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F19" w:rsidP="00A92F19">
      <w:pPr>
        <w:pStyle w:val="Title"/>
      </w:pPr>
      <w:r>
        <w:fldChar w:fldCharType="begin"/>
      </w:r>
      <w:r>
        <w:instrText xml:space="preserve"> TITLE   \* MERGEFORMAT </w:instrText>
      </w:r>
      <w:r>
        <w:fldChar w:fldCharType="separate"/>
      </w:r>
      <w:r>
        <w:t>FNSACC416 Set up and operate a computerised accounting system</w:t>
      </w:r>
      <w:r>
        <w:fldChar w:fldCharType="end"/>
      </w:r>
    </w:p>
    <w:p w:rsidR="00A92F19" w:rsidP="00A92F19">
      <w:pPr>
        <w:pStyle w:val="Version"/>
        <w:sectPr w:rsidSect="00E530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0A1" w:rsidP="00E530A1">
      <w:pPr>
        <w:pStyle w:val="SuperHeading"/>
      </w:pPr>
      <w:r w:rsidRPr="00E530A1">
        <w:t>FNSACC416 Set up and operate a computerised accounting system</w:t>
      </w:r>
    </w:p>
    <w:p w:rsidR="00000000" w:rsidRPr="00E530A1" w:rsidP="00E530A1">
      <w:pPr>
        <w:pStyle w:val="Heading1"/>
      </w:pPr>
      <w:bookmarkStart w:id="1" w:name="O_975776"/>
      <w:bookmarkEnd w:id="1"/>
      <w:r w:rsidRPr="00E530A1">
        <w:t>Modification History</w:t>
      </w:r>
    </w:p>
    <w:tbl>
      <w:tblPr>
        <w:tblW w:w="0" w:type="auto"/>
        <w:tblLayout w:type="fixed"/>
        <w:tblCellMar>
          <w:left w:w="62" w:type="dxa"/>
          <w:right w:w="62" w:type="dxa"/>
        </w:tblCellMar>
        <w:tblLook w:val="0000"/>
      </w:tblPr>
      <w:tblGrid>
        <w:gridCol w:w="924"/>
        <w:gridCol w:w="6168"/>
      </w:tblGrid>
      <w:tr w:rsidTr="00E530A1">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rPr>
                <w:rStyle w:val="SpecialBold"/>
              </w:rPr>
              <w:t>Comments</w:t>
            </w:r>
          </w:p>
        </w:tc>
      </w:tr>
      <w:tr w:rsidTr="00E530A1">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t>This version first released with FNS Financial Services Training Package Version 3.0.</w:t>
            </w:r>
          </w:p>
        </w:tc>
      </w:tr>
    </w:tbl>
    <w:p w:rsidR="00A92F19" w:rsidP="00E530A1">
      <w:pPr>
        <w:pStyle w:val="BodyText"/>
      </w:pPr>
    </w:p>
    <w:p w:rsidR="00A92F19" w:rsidP="00E530A1">
      <w:pPr>
        <w:pStyle w:val="BodyText"/>
      </w:pPr>
    </w:p>
    <w:p w:rsidR="00000000" w:rsidRPr="00E530A1" w:rsidP="00E530A1">
      <w:pPr>
        <w:pStyle w:val="Heading1"/>
      </w:pPr>
      <w:bookmarkStart w:id="2" w:name="O_975777"/>
      <w:bookmarkEnd w:id="2"/>
      <w:r w:rsidRPr="00E530A1">
        <w:t>Application</w:t>
      </w:r>
    </w:p>
    <w:p w:rsidR="00000000" w:rsidRPr="00E530A1" w:rsidP="00A92F19">
      <w:pPr>
        <w:pStyle w:val="BodyText"/>
      </w:pPr>
      <w:r w:rsidRPr="00E530A1">
        <w:t>This unit describes the skills and knowledge required to establish, operate, and modify an integrated computerised accounting system. This is generally under supervision and encompasses processing transactions in the system, maintaining the system, produci</w:t>
      </w:r>
      <w:r w:rsidRPr="00E530A1">
        <w:t>ng reports, and ensuring system integrity.</w:t>
      </w:r>
    </w:p>
    <w:p w:rsidR="00000000" w:rsidRPr="00E530A1" w:rsidP="00A92F19">
      <w:pPr>
        <w:pStyle w:val="BodyText"/>
      </w:pPr>
      <w:r w:rsidRPr="00E530A1">
        <w:t>It applies to individuals who, within the scope of own responsibility, use specialised knowledge, information technology, and planning and organising skills to establish and maintain an organisational system in se</w:t>
      </w:r>
      <w:r w:rsidRPr="00E530A1">
        <w:t>rvice and trading environments.</w:t>
      </w:r>
    </w:p>
    <w:p w:rsidR="00A92F19" w:rsidP="00A92F19">
      <w:pPr>
        <w:pStyle w:val="BodyText"/>
      </w:pPr>
      <w:r w:rsidRPr="00E530A1">
        <w:t>No licensing, legislative or certification requirements apply to this unit at the time of publication.</w:t>
      </w:r>
    </w:p>
    <w:p w:rsidR="00000000" w:rsidRPr="00E530A1" w:rsidP="00E530A1">
      <w:pPr>
        <w:pStyle w:val="Heading1"/>
      </w:pPr>
      <w:bookmarkStart w:id="3" w:name="O_975780"/>
      <w:bookmarkEnd w:id="3"/>
      <w:r w:rsidRPr="00E530A1">
        <w:t>Unit Sector</w:t>
      </w:r>
    </w:p>
    <w:p w:rsidR="00000000" w:rsidRPr="00E530A1" w:rsidP="00A92F19">
      <w:pPr>
        <w:pStyle w:val="BodyText"/>
      </w:pPr>
      <w:r w:rsidRPr="00E530A1">
        <w:t>Accounting</w:t>
      </w:r>
    </w:p>
    <w:p w:rsidR="00000000" w:rsidRPr="00E530A1" w:rsidP="00E530A1">
      <w:pPr>
        <w:pStyle w:val="Heading1"/>
      </w:pPr>
      <w:bookmarkStart w:id="4" w:name="O_975781"/>
      <w:bookmarkEnd w:id="4"/>
      <w:r w:rsidRPr="00E530A1">
        <w:t>Elements and Performance Criteria</w:t>
      </w:r>
    </w:p>
    <w:tbl>
      <w:tblPr>
        <w:tblW w:w="0" w:type="auto"/>
        <w:tblLayout w:type="fixed"/>
        <w:tblCellMar>
          <w:left w:w="62" w:type="dxa"/>
          <w:right w:w="62" w:type="dxa"/>
        </w:tblCellMar>
        <w:tblLook w:val="0000"/>
      </w:tblPr>
      <w:tblGrid>
        <w:gridCol w:w="2533"/>
        <w:gridCol w:w="6467"/>
      </w:tblGrid>
      <w:tr w:rsidTr="00E530A1">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30A1" w:rsidP="00E530A1">
            <w:pPr>
              <w:pStyle w:val="BodyText"/>
            </w:pPr>
            <w:r w:rsidRPr="00E530A1">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30A1">
            <w:pPr>
              <w:pStyle w:val="BodyText"/>
              <w:rPr>
                <w:lang w:val="en-NZ"/>
              </w:rPr>
            </w:pPr>
            <w:r w:rsidRPr="00E530A1">
              <w:rPr>
                <w:rStyle w:val="SpecialBold"/>
              </w:rPr>
              <w:t>PERFORMANCE CRITERIA</w:t>
            </w:r>
          </w:p>
        </w:tc>
      </w:tr>
      <w:tr w:rsidTr="00E530A1">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rPr>
                <w:rStyle w:val="Emphasis"/>
              </w:rPr>
              <w:t>Performance criteria describe the performance needed to demonstrate achievement of the element.</w:t>
            </w:r>
          </w:p>
        </w:tc>
      </w:tr>
      <w:tr w:rsidTr="00E530A1">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1. Implement integrated accounting system</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t>1.1 Implement general ledger, chart of accounts, and subsidiary accounts a</w:t>
            </w:r>
            <w:r w:rsidRPr="00E530A1">
              <w:t>ccording to organisational requirements, policies and procedures</w:t>
            </w:r>
          </w:p>
          <w:p w:rsidR="00000000" w:rsidRPr="00E530A1" w:rsidP="00E530A1">
            <w:pPr>
              <w:pStyle w:val="BodyText"/>
            </w:pPr>
            <w:r w:rsidRPr="00E530A1">
              <w:t>1.2 Set up customers, suppliers and inventory items in system to meet organisational requirements and reporting requirements of goods and services tax (GST)</w:t>
            </w:r>
          </w:p>
          <w:p w:rsidR="00000000" w:rsidP="00E530A1">
            <w:pPr>
              <w:pStyle w:val="BodyText"/>
              <w:rPr>
                <w:lang w:val="en-NZ"/>
              </w:rPr>
            </w:pPr>
            <w:r w:rsidRPr="00E530A1">
              <w:t xml:space="preserve">1.3 Identify sources of technical </w:t>
            </w:r>
            <w:r w:rsidRPr="00E530A1">
              <w:t>help and use them to solve operational problems</w:t>
            </w:r>
          </w:p>
        </w:tc>
      </w:tr>
      <w:tr w:rsidTr="00E530A1">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2. Process transactions in system</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t>2.1 Collate, code, and classify input data before processing</w:t>
            </w:r>
          </w:p>
          <w:p w:rsidR="00000000" w:rsidRPr="00E530A1" w:rsidP="00E530A1">
            <w:pPr>
              <w:pStyle w:val="BodyText"/>
            </w:pPr>
            <w:r w:rsidRPr="00E530A1">
              <w:t>2.2 Process wide range of cash and credit transactions according to organisational policies and procedures</w:t>
            </w:r>
          </w:p>
          <w:p w:rsidR="00000000" w:rsidRPr="00E530A1" w:rsidP="00E530A1">
            <w:pPr>
              <w:pStyle w:val="BodyText"/>
            </w:pPr>
            <w:r w:rsidRPr="00E530A1">
              <w:t>2.3 Use general journal to make balance day adjustments for prepayments and accruals</w:t>
            </w:r>
          </w:p>
          <w:p w:rsidR="00000000" w:rsidRPr="00E530A1" w:rsidP="00E530A1">
            <w:pPr>
              <w:pStyle w:val="BodyText"/>
            </w:pPr>
            <w:r w:rsidRPr="00E530A1">
              <w:t>2.4 Regularly review system output to verify accuracy of data input, and make adjustments for detected processing errors</w:t>
            </w:r>
          </w:p>
          <w:p w:rsidR="00000000" w:rsidP="00E530A1">
            <w:pPr>
              <w:pStyle w:val="BodyText"/>
              <w:rPr>
                <w:lang w:val="en-NZ"/>
              </w:rPr>
            </w:pPr>
            <w:r w:rsidRPr="00E530A1">
              <w:t xml:space="preserve">2.5 Perform end of financial year rollover </w:t>
            </w:r>
          </w:p>
        </w:tc>
      </w:tr>
      <w:tr w:rsidTr="00E530A1">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3. Ma</w:t>
            </w:r>
            <w:r w:rsidRPr="00E530A1">
              <w:t>intain system</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t>3.1 Add new general ledger accounts, and customer, supplier, inventory and fixed asset records as required</w:t>
            </w:r>
          </w:p>
          <w:p w:rsidR="00000000" w:rsidRPr="00E530A1" w:rsidP="00E530A1">
            <w:pPr>
              <w:pStyle w:val="BodyText"/>
            </w:pPr>
            <w:r w:rsidRPr="00E530A1">
              <w:t>3.2 Maintain and update existing chart of accounts, and customer, supplier, inventory and fixed asset records and subsidiary accounts</w:t>
            </w:r>
          </w:p>
          <w:p w:rsidR="00000000" w:rsidP="00E530A1">
            <w:pPr>
              <w:pStyle w:val="BodyText"/>
              <w:rPr>
                <w:lang w:val="en-NZ"/>
              </w:rPr>
            </w:pPr>
            <w:r w:rsidRPr="00E530A1">
              <w:t>3</w:t>
            </w:r>
            <w:r w:rsidRPr="00E530A1">
              <w:t>.3 Customise chart of accounts to meet reporting requirements of organisation</w:t>
            </w:r>
          </w:p>
        </w:tc>
      </w:tr>
      <w:tr w:rsidTr="00E530A1">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4. Produce reports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t>4.1 Generate reports to indicate financial performance and financial position of organisation and for goods and services tax (GST) purposes</w:t>
            </w:r>
          </w:p>
          <w:p w:rsidR="00000000" w:rsidRPr="00E530A1" w:rsidP="00E530A1">
            <w:pPr>
              <w:pStyle w:val="BodyText"/>
            </w:pPr>
            <w:r w:rsidRPr="00E530A1">
              <w:t>4.2 Generate repor</w:t>
            </w:r>
            <w:r w:rsidRPr="00E530A1">
              <w:t>ts that confirm that subsidiary ledgers and accounts reconcile with general ledger</w:t>
            </w:r>
          </w:p>
          <w:p w:rsidR="00000000" w:rsidRPr="00E530A1" w:rsidP="00E530A1">
            <w:pPr>
              <w:pStyle w:val="BodyText"/>
            </w:pPr>
            <w:r w:rsidRPr="00E530A1">
              <w:t>4.3 Generate reports that confirm that system’s bank account entries reconcile with bank statements</w:t>
            </w:r>
          </w:p>
          <w:p w:rsidR="00000000" w:rsidRPr="00E530A1" w:rsidP="00E530A1">
            <w:pPr>
              <w:pStyle w:val="BodyText"/>
            </w:pPr>
            <w:r w:rsidRPr="00E530A1">
              <w:t>4.4 Establish systems and practices to ensure information is stored secur</w:t>
            </w:r>
            <w:r w:rsidRPr="00E530A1">
              <w:t>ely and according to legislative and organisational requirements</w:t>
            </w:r>
          </w:p>
          <w:p w:rsidR="00000000" w:rsidRPr="00E530A1" w:rsidP="00E530A1">
            <w:pPr>
              <w:pStyle w:val="BodyText"/>
            </w:pPr>
            <w:r w:rsidRPr="00E530A1">
              <w:t>4.5 Maintain secure record of processed transactions for audit purposes</w:t>
            </w:r>
          </w:p>
        </w:tc>
      </w:tr>
    </w:tbl>
    <w:p w:rsidR="00A92F19" w:rsidP="00E530A1">
      <w:pPr>
        <w:pStyle w:val="BodyText"/>
      </w:pPr>
    </w:p>
    <w:p w:rsidR="00A92F19" w:rsidP="00E530A1">
      <w:pPr>
        <w:pStyle w:val="BodyText"/>
      </w:pPr>
    </w:p>
    <w:p w:rsidR="00000000" w:rsidRPr="00E530A1" w:rsidP="00E530A1">
      <w:pPr>
        <w:pStyle w:val="Heading1"/>
      </w:pPr>
      <w:bookmarkStart w:id="5" w:name="O_975782"/>
      <w:bookmarkEnd w:id="5"/>
      <w:r w:rsidRPr="00E530A1">
        <w:t>Foundation Skills</w:t>
      </w:r>
    </w:p>
    <w:p w:rsidR="00000000" w:rsidRPr="00A92F19" w:rsidP="00A92F19">
      <w:pPr>
        <w:pStyle w:val="BodyText"/>
        <w:rPr>
          <w:i/>
        </w:rPr>
      </w:pPr>
      <w:r w:rsidRPr="00A92F19">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E530A1">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rPr>
                <w:rStyle w:val="SpecialBold"/>
              </w:rPr>
              <w:t>Description</w:t>
            </w:r>
          </w:p>
        </w:tc>
      </w:tr>
      <w:tr w:rsidTr="00E530A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ListBullet"/>
              <w:rPr>
                <w:lang w:val="en-NZ"/>
              </w:rPr>
            </w:pPr>
            <w:r w:rsidRPr="00E530A1">
              <w:t>Accesses, manages, and analyses financial information and data from a range of sources and reports</w:t>
            </w:r>
          </w:p>
        </w:tc>
      </w:tr>
      <w:tr w:rsidTr="00E530A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ListBullet"/>
            </w:pPr>
            <w:r w:rsidRPr="00E530A1">
              <w:t>A</w:t>
            </w:r>
            <w:r w:rsidRPr="00E530A1">
              <w:t>ccurately records and checks financial and textual information in documentation and systems</w:t>
            </w:r>
          </w:p>
          <w:p w:rsidR="00000000" w:rsidP="00E530A1">
            <w:pPr>
              <w:pStyle w:val="ListBullet"/>
              <w:rPr>
                <w:lang w:val="en-NZ"/>
              </w:rPr>
            </w:pPr>
            <w:r w:rsidRPr="00E530A1">
              <w:t xml:space="preserve">Uses correct spelling, grammar and terminology when entering data and preparing reports </w:t>
            </w:r>
          </w:p>
        </w:tc>
      </w:tr>
      <w:tr w:rsidTr="00E530A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ListBullet"/>
              <w:rPr>
                <w:lang w:val="en-NZ"/>
              </w:rPr>
            </w:pPr>
            <w:r w:rsidRPr="00E530A1">
              <w:t>Uses questioning and active listening to clarify and convey information and instructions</w:t>
            </w:r>
          </w:p>
        </w:tc>
      </w:tr>
      <w:tr w:rsidTr="00E530A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ListBullet"/>
              <w:rPr>
                <w:lang w:val="en-NZ"/>
              </w:rPr>
            </w:pPr>
            <w:r w:rsidRPr="00E530A1">
              <w:t>Performs mathematical calculations and uses mathematical problem-solving strategies to analyse financial data and reports</w:t>
            </w:r>
          </w:p>
        </w:tc>
      </w:tr>
      <w:tr w:rsidTr="00E530A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ListBullet"/>
              <w:rPr>
                <w:lang w:val="en-NZ"/>
              </w:rPr>
            </w:pPr>
            <w:r w:rsidRPr="00E530A1">
              <w:t>Ident</w:t>
            </w:r>
            <w:r w:rsidRPr="00E530A1">
              <w:t>ifies and complies with legislative and regulatory requirements, protocols, policies and procedures associated with own role</w:t>
            </w:r>
          </w:p>
        </w:tc>
      </w:tr>
      <w:tr w:rsidTr="00E530A1">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ListBullet"/>
            </w:pPr>
            <w:r w:rsidRPr="00E530A1">
              <w:t>Organises work to meet organisational requirements, taking responsibility for process, compliance, and scheduli</w:t>
            </w:r>
            <w:r w:rsidRPr="00E530A1">
              <w:t>ng needs</w:t>
            </w:r>
          </w:p>
          <w:p w:rsidR="00000000" w:rsidRPr="00E530A1" w:rsidP="00E530A1">
            <w:pPr>
              <w:pStyle w:val="ListBullet"/>
            </w:pPr>
            <w:r w:rsidRPr="00E530A1">
              <w:t>Makes critical and non-critical decisions in relatively complex situations, taking legislative and regulatory requirements into consideration</w:t>
            </w:r>
          </w:p>
          <w:p w:rsidR="00000000" w:rsidRPr="00E530A1" w:rsidP="00E530A1">
            <w:pPr>
              <w:pStyle w:val="ListBullet"/>
            </w:pPr>
            <w:r w:rsidRPr="00E530A1">
              <w:t>Identifies and responds to predictable problems and implements solutions to issues that have the potentia</w:t>
            </w:r>
            <w:r w:rsidRPr="00E530A1">
              <w:t>l to impact on the data entry and reporting process</w:t>
            </w:r>
          </w:p>
          <w:p w:rsidR="00000000" w:rsidRPr="00E530A1" w:rsidP="00E530A1">
            <w:pPr>
              <w:pStyle w:val="ListBullet"/>
            </w:pPr>
            <w:r w:rsidRPr="00E530A1">
              <w:t>Implements security requirements for managing digital data</w:t>
            </w:r>
          </w:p>
        </w:tc>
      </w:tr>
    </w:tbl>
    <w:p w:rsidR="00000000" w:rsidRPr="00E530A1" w:rsidP="00E530A1">
      <w:pPr>
        <w:pStyle w:val="BodyText"/>
      </w:pPr>
    </w:p>
    <w:p w:rsidR="00000000" w:rsidRPr="00E530A1" w:rsidP="00E530A1">
      <w:pPr>
        <w:pStyle w:val="AllowPageBreak"/>
      </w:pPr>
    </w:p>
    <w:p w:rsidR="00000000" w:rsidRPr="00E530A1" w:rsidP="00E530A1">
      <w:pPr>
        <w:pStyle w:val="Heading1"/>
      </w:pPr>
      <w:bookmarkStart w:id="6" w:name="O_975784"/>
      <w:bookmarkEnd w:id="6"/>
      <w:r w:rsidRPr="00E530A1">
        <w:t>Unit Mapping Information</w:t>
      </w:r>
    </w:p>
    <w:tbl>
      <w:tblPr>
        <w:tblW w:w="0" w:type="auto"/>
        <w:tblLayout w:type="fixed"/>
        <w:tblCellMar>
          <w:left w:w="62" w:type="dxa"/>
          <w:right w:w="62" w:type="dxa"/>
        </w:tblCellMar>
        <w:tblLook w:val="0000"/>
      </w:tblPr>
      <w:tblGrid>
        <w:gridCol w:w="2158"/>
        <w:gridCol w:w="2430"/>
        <w:gridCol w:w="2160"/>
        <w:gridCol w:w="2295"/>
      </w:tblGrid>
      <w:tr w:rsidTr="00E530A1">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rPr>
                <w:rStyle w:val="SpecialBold"/>
              </w:rPr>
              <w:t>Code and title</w:t>
            </w:r>
          </w:p>
          <w:p w:rsidR="00000000" w:rsidRPr="00E530A1" w:rsidP="00E530A1">
            <w:pPr>
              <w:pStyle w:val="BodyText"/>
            </w:pPr>
            <w:r w:rsidRPr="00E530A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rPr>
                <w:rStyle w:val="SpecialBold"/>
              </w:rPr>
              <w:t>Code and title</w:t>
            </w:r>
          </w:p>
          <w:p w:rsidR="00000000" w:rsidRPr="00E530A1" w:rsidP="00E530A1">
            <w:pPr>
              <w:pStyle w:val="BodyText"/>
            </w:pPr>
            <w:r w:rsidRPr="00E530A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rPr>
                <w:rStyle w:val="SpecialBold"/>
              </w:rPr>
              <w:t>Equivalence status</w:t>
            </w:r>
          </w:p>
        </w:tc>
      </w:tr>
      <w:tr w:rsidTr="00E530A1">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FNSACC416 Set up and operate a computerised accounting system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FNSACC406 Set up and operate a computerised accounting system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30A1">
            <w:pPr>
              <w:pStyle w:val="BodyText"/>
              <w:rPr>
                <w:lang w:val="en-NZ"/>
              </w:rPr>
            </w:pPr>
            <w:r w:rsidRPr="00E530A1">
              <w:t>Elements 4 and 5 integrated into one element. Updates to assessment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30A1" w:rsidP="00E530A1">
            <w:pPr>
              <w:pStyle w:val="BodyText"/>
            </w:pPr>
            <w:r w:rsidRPr="00E530A1">
              <w:t>Equivalent unit.</w:t>
            </w:r>
          </w:p>
        </w:tc>
      </w:tr>
    </w:tbl>
    <w:p w:rsidR="00A92F19" w:rsidP="00E530A1">
      <w:pPr>
        <w:pStyle w:val="BodyText"/>
      </w:pPr>
    </w:p>
    <w:p w:rsidR="00A92F19" w:rsidP="00E530A1">
      <w:pPr>
        <w:pStyle w:val="BodyText"/>
      </w:pPr>
    </w:p>
    <w:p w:rsidR="00000000" w:rsidRPr="00E530A1" w:rsidP="00E530A1">
      <w:pPr>
        <w:pStyle w:val="Heading1"/>
      </w:pPr>
      <w:bookmarkStart w:id="7" w:name="O_975791"/>
      <w:bookmarkEnd w:id="7"/>
      <w:r w:rsidRPr="00E530A1">
        <w:t>Links</w:t>
      </w:r>
    </w:p>
    <w:p w:rsidR="00000000" w:rsidRPr="00E530A1" w:rsidP="00A92F19">
      <w:pPr>
        <w:pStyle w:val="BodyText"/>
      </w:pPr>
      <w:r w:rsidRPr="00E530A1">
        <w:t xml:space="preserve">Companion volumes are available from VETNet. - </w:t>
      </w:r>
      <w:r>
        <w:fldChar w:fldCharType="begin"/>
      </w:r>
      <w:r>
        <w:instrText xml:space="preserve"> HYPERLINK "https://vetnet.gov.au/Pages/TrainingDocs.aspx?q=c7200cc8-0566-4f04-b76f-e89fd6f102fe" </w:instrText>
      </w:r>
      <w:r>
        <w:fldChar w:fldCharType="separate"/>
      </w:r>
      <w:r w:rsidRPr="0039549D">
        <w:rPr>
          <w:rStyle w:val="Hyperlink"/>
        </w:rPr>
        <w:t>https://vetnet.gov.au/Pages/TrainingDocs.aspx?q=c7200cc8-0566-4f04-b76f-e89fd6f102fe</w:t>
      </w:r>
      <w:r>
        <w:fldChar w:fldCharType="end"/>
      </w:r>
    </w:p>
    <w:p w:rsidR="00000000" w:rsidRPr="00E530A1" w:rsidP="00E530A1"/>
    <w:sectPr w:rsidSect="00E530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A1" w:rsidRPr="00A92F19" w:rsidP="00A92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19" w:rsidP="00E53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2F19" w:rsidP="00E530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2F19" w:rsidP="00E530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0A1" w:rsidRPr="00A92F19" w:rsidP="00A92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19" w:rsidRPr="002D2AF8" w:rsidP="00E530A1">
    <w:pPr>
      <w:pStyle w:val="Header"/>
      <w:framePr w:wrap="around"/>
    </w:pPr>
    <w:r>
      <w:fldChar w:fldCharType="begin"/>
    </w:r>
    <w:r>
      <w:instrText xml:space="preserve"> TITLE   \* MERGEFORMAT </w:instrText>
    </w:r>
    <w:r>
      <w:fldChar w:fldCharType="separate"/>
    </w:r>
    <w:r>
      <w:t>FNSACC416 Set up and operate a computerised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A92F19" w:rsidP="00E530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A05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16B7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0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0A1"/>
    <w:pPr>
      <w:spacing w:before="360" w:after="60"/>
      <w:outlineLvl w:val="0"/>
    </w:pPr>
    <w:rPr>
      <w:sz w:val="32"/>
    </w:rPr>
  </w:style>
  <w:style w:type="paragraph" w:styleId="Heading2">
    <w:name w:val="heading 2"/>
    <w:basedOn w:val="HeadingBase"/>
    <w:next w:val="BodyText"/>
    <w:link w:val="Heading2Char"/>
    <w:qFormat/>
    <w:rsid w:val="00E530A1"/>
    <w:pPr>
      <w:keepLines/>
      <w:spacing w:before="240" w:after="120"/>
      <w:outlineLvl w:val="1"/>
    </w:pPr>
    <w:rPr>
      <w:sz w:val="28"/>
      <w:szCs w:val="40"/>
    </w:rPr>
  </w:style>
  <w:style w:type="paragraph" w:styleId="Heading3">
    <w:name w:val="heading 3"/>
    <w:basedOn w:val="HeadingBase"/>
    <w:next w:val="BodyText"/>
    <w:link w:val="Heading3Char"/>
    <w:qFormat/>
    <w:rsid w:val="00E530A1"/>
    <w:pPr>
      <w:spacing w:before="180" w:after="120"/>
      <w:outlineLvl w:val="2"/>
    </w:pPr>
    <w:rPr>
      <w:spacing w:val="-10"/>
      <w:kern w:val="32"/>
    </w:rPr>
  </w:style>
  <w:style w:type="paragraph" w:styleId="Heading4">
    <w:name w:val="heading 4"/>
    <w:basedOn w:val="HeadingBase"/>
    <w:next w:val="BodyText"/>
    <w:link w:val="Heading4Char"/>
    <w:qFormat/>
    <w:rsid w:val="00E530A1"/>
    <w:pPr>
      <w:spacing w:before="160" w:after="120"/>
      <w:outlineLvl w:val="3"/>
    </w:pPr>
    <w:rPr>
      <w:sz w:val="22"/>
    </w:rPr>
  </w:style>
  <w:style w:type="paragraph" w:styleId="Heading5">
    <w:name w:val="heading 5"/>
    <w:basedOn w:val="HeadingBase"/>
    <w:next w:val="Normal"/>
    <w:link w:val="Heading5Char"/>
    <w:qFormat/>
    <w:rsid w:val="00E530A1"/>
    <w:pPr>
      <w:spacing w:before="80"/>
      <w:outlineLvl w:val="4"/>
    </w:pPr>
    <w:rPr>
      <w:color w:val="918585"/>
      <w:sz w:val="20"/>
    </w:rPr>
  </w:style>
  <w:style w:type="paragraph" w:styleId="Heading6">
    <w:name w:val="heading 6"/>
    <w:basedOn w:val="HeadingBase"/>
    <w:next w:val="Normal"/>
    <w:link w:val="Heading6Char"/>
    <w:qFormat/>
    <w:rsid w:val="00E530A1"/>
    <w:pPr>
      <w:spacing w:before="60"/>
      <w:outlineLvl w:val="5"/>
    </w:pPr>
    <w:rPr>
      <w:color w:val="918585"/>
      <w:sz w:val="20"/>
    </w:rPr>
  </w:style>
  <w:style w:type="paragraph" w:styleId="Heading7">
    <w:name w:val="heading 7"/>
    <w:basedOn w:val="Normal"/>
    <w:next w:val="Normal"/>
    <w:link w:val="Heading7Char"/>
    <w:qFormat/>
    <w:rsid w:val="00E530A1"/>
    <w:pPr>
      <w:ind w:left="720"/>
      <w:outlineLvl w:val="6"/>
    </w:pPr>
    <w:rPr>
      <w:i/>
    </w:rPr>
  </w:style>
  <w:style w:type="paragraph" w:styleId="Heading8">
    <w:name w:val="heading 8"/>
    <w:basedOn w:val="Normal"/>
    <w:next w:val="Normal"/>
    <w:link w:val="Heading8Char"/>
    <w:qFormat/>
    <w:rsid w:val="00E530A1"/>
    <w:pPr>
      <w:ind w:left="720"/>
      <w:outlineLvl w:val="7"/>
    </w:pPr>
    <w:rPr>
      <w:i/>
    </w:rPr>
  </w:style>
  <w:style w:type="paragraph" w:styleId="Heading9">
    <w:name w:val="heading 9"/>
    <w:basedOn w:val="Normal"/>
    <w:next w:val="Normal"/>
    <w:link w:val="Heading9Char"/>
    <w:qFormat/>
    <w:rsid w:val="00E530A1"/>
    <w:pPr>
      <w:ind w:left="720"/>
      <w:outlineLvl w:val="8"/>
    </w:pPr>
    <w:rPr>
      <w:i/>
    </w:rPr>
  </w:style>
  <w:style w:type="character" w:default="1" w:styleId="DefaultParagraphFont">
    <w:name w:val="Default Paragraph Font"/>
    <w:uiPriority w:val="1"/>
    <w:unhideWhenUsed/>
    <w:rsid w:val="00E53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0A1"/>
  </w:style>
  <w:style w:type="character" w:customStyle="1" w:styleId="Heading1Char">
    <w:name w:val="Heading 1 Char"/>
    <w:basedOn w:val="DefaultParagraphFont"/>
    <w:link w:val="Heading1"/>
    <w:rsid w:val="00E530A1"/>
    <w:rPr>
      <w:rFonts w:ascii="Times New Roman" w:eastAsia="Times New Roman" w:hAnsi="Times New Roman" w:cs="Times New Roman"/>
      <w:b/>
      <w:sz w:val="32"/>
      <w:szCs w:val="20"/>
      <w:lang w:eastAsia="en-US"/>
    </w:rPr>
  </w:style>
  <w:style w:type="paragraph" w:styleId="BodyText">
    <w:name w:val="Body Text"/>
    <w:basedOn w:val="Normal"/>
    <w:link w:val="BodyTextChar"/>
    <w:rsid w:val="00E530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0A1"/>
    <w:rPr>
      <w:rFonts w:ascii="Times New Roman" w:eastAsia="Times New Roman" w:hAnsi="Times New Roman" w:cs="Times New Roman"/>
      <w:sz w:val="24"/>
      <w:lang w:eastAsia="en-US"/>
    </w:rPr>
  </w:style>
  <w:style w:type="paragraph" w:styleId="ListBullet">
    <w:name w:val="List Bullet"/>
    <w:basedOn w:val="List"/>
    <w:rsid w:val="00E530A1"/>
    <w:pPr>
      <w:numPr>
        <w:numId w:val="11"/>
      </w:numPr>
      <w:tabs>
        <w:tab w:val="clear" w:pos="340"/>
      </w:tabs>
      <w:spacing w:before="40" w:after="40"/>
    </w:pPr>
  </w:style>
  <w:style w:type="character" w:customStyle="1" w:styleId="SpecialBold">
    <w:name w:val="Special Bold"/>
    <w:basedOn w:val="DefaultParagraphFont"/>
    <w:rsid w:val="00E530A1"/>
    <w:rPr>
      <w:b/>
      <w:spacing w:val="0"/>
    </w:rPr>
  </w:style>
  <w:style w:type="character" w:styleId="Emphasis">
    <w:name w:val="Emphasis"/>
    <w:basedOn w:val="DefaultParagraphFont"/>
    <w:qFormat/>
    <w:rsid w:val="00E530A1"/>
    <w:rPr>
      <w:i/>
    </w:rPr>
  </w:style>
  <w:style w:type="paragraph" w:customStyle="1" w:styleId="SuperHeading">
    <w:name w:val="SuperHeading"/>
    <w:basedOn w:val="Normal"/>
    <w:rsid w:val="00E530A1"/>
    <w:pPr>
      <w:spacing w:before="240" w:after="120"/>
      <w:outlineLvl w:val="0"/>
    </w:pPr>
    <w:rPr>
      <w:rFonts w:ascii="Times New Roman" w:hAnsi="Times New Roman"/>
      <w:b/>
      <w:sz w:val="32"/>
    </w:rPr>
  </w:style>
  <w:style w:type="paragraph" w:customStyle="1" w:styleId="AllowPageBreak">
    <w:name w:val="AllowPageBreak"/>
    <w:rsid w:val="00E530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0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0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0A1"/>
    <w:rPr>
      <w:rFonts w:ascii="Courier New" w:eastAsia="Times New Roman" w:hAnsi="Courier New" w:cs="Times New Roman"/>
      <w:i/>
      <w:szCs w:val="20"/>
      <w:lang w:eastAsia="en-US"/>
    </w:rPr>
  </w:style>
  <w:style w:type="paragraph" w:customStyle="1" w:styleId="HeadingBase">
    <w:name w:val="Heading Base"/>
    <w:rsid w:val="00E53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0A1"/>
    <w:pPr>
      <w:tabs>
        <w:tab w:val="right" w:leader="dot" w:pos="9072"/>
      </w:tabs>
      <w:ind w:left="567"/>
    </w:pPr>
    <w:rPr>
      <w:szCs w:val="22"/>
    </w:rPr>
  </w:style>
  <w:style w:type="paragraph" w:customStyle="1" w:styleId="TOCBase">
    <w:name w:val="TOC Base"/>
    <w:rsid w:val="00E53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0A1"/>
    <w:pPr>
      <w:tabs>
        <w:tab w:val="right" w:leader="dot" w:pos="9072"/>
      </w:tabs>
      <w:spacing w:before="40" w:after="40"/>
      <w:ind w:left="284"/>
    </w:pPr>
    <w:rPr>
      <w:rFonts w:ascii="Times New Roman" w:hAnsi="Times New Roman"/>
    </w:rPr>
  </w:style>
  <w:style w:type="paragraph" w:styleId="TOC1">
    <w:name w:val="toc 1"/>
    <w:basedOn w:val="TOCBase"/>
    <w:next w:val="Normal"/>
    <w:rsid w:val="00E530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0A1"/>
    <w:rPr>
      <w:rFonts w:ascii="Times New Roman" w:eastAsia="Times New Roman" w:hAnsi="Times New Roman" w:cs="Times New Roman"/>
      <w:sz w:val="16"/>
      <w:lang w:eastAsia="en-US"/>
    </w:rPr>
  </w:style>
  <w:style w:type="paragraph" w:styleId="Title">
    <w:name w:val="Title"/>
    <w:basedOn w:val="HeadingBase"/>
    <w:link w:val="TitleChar"/>
    <w:qFormat/>
    <w:rsid w:val="00E530A1"/>
    <w:pPr>
      <w:spacing w:before="5040"/>
      <w:jc w:val="center"/>
    </w:pPr>
    <w:rPr>
      <w:sz w:val="48"/>
      <w:szCs w:val="72"/>
      <w:lang w:val="en-US"/>
    </w:rPr>
  </w:style>
  <w:style w:type="character" w:customStyle="1" w:styleId="TitleChar">
    <w:name w:val="Title Char"/>
    <w:basedOn w:val="DefaultParagraphFont"/>
    <w:link w:val="Title"/>
    <w:rsid w:val="00E53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0A1"/>
    <w:pPr>
      <w:tabs>
        <w:tab w:val="left" w:pos="3600"/>
        <w:tab w:val="left" w:pos="3958"/>
      </w:tabs>
    </w:pPr>
  </w:style>
  <w:style w:type="paragraph" w:styleId="List">
    <w:name w:val="List"/>
    <w:basedOn w:val="BodyText"/>
    <w:next w:val="BodyText"/>
    <w:rsid w:val="00E530A1"/>
    <w:pPr>
      <w:tabs>
        <w:tab w:val="left" w:pos="340"/>
      </w:tabs>
      <w:spacing w:before="60" w:after="60"/>
      <w:ind w:left="340" w:hanging="340"/>
    </w:pPr>
  </w:style>
  <w:style w:type="paragraph" w:customStyle="1" w:styleId="Note">
    <w:name w:val="Note"/>
    <w:basedOn w:val="BodyText"/>
    <w:rsid w:val="00E53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0A1"/>
    <w:pPr>
      <w:framePr w:wrap="auto" w:hAnchor="text" w:y="6049"/>
    </w:pPr>
    <w:rPr>
      <w:color w:val="000000"/>
      <w:sz w:val="40"/>
    </w:rPr>
  </w:style>
  <w:style w:type="paragraph" w:customStyle="1" w:styleId="TOCTitle">
    <w:name w:val="TOCTitle"/>
    <w:basedOn w:val="Heading1"/>
    <w:rsid w:val="00E530A1"/>
    <w:pPr>
      <w:spacing w:after="240"/>
      <w:jc w:val="center"/>
      <w:outlineLvl w:val="9"/>
    </w:pPr>
    <w:rPr>
      <w:caps/>
    </w:rPr>
  </w:style>
  <w:style w:type="paragraph" w:customStyle="1" w:styleId="Version">
    <w:name w:val="Version"/>
    <w:rsid w:val="00E530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0A1"/>
    <w:pPr>
      <w:numPr>
        <w:numId w:val="12"/>
      </w:numPr>
      <w:tabs>
        <w:tab w:val="clear" w:pos="680"/>
      </w:tabs>
    </w:pPr>
  </w:style>
  <w:style w:type="paragraph" w:styleId="Index1">
    <w:name w:val="index 1"/>
    <w:basedOn w:val="Normal"/>
    <w:next w:val="Normal"/>
    <w:semiHidden/>
    <w:rsid w:val="00E530A1"/>
    <w:pPr>
      <w:keepNext w:val="0"/>
      <w:tabs>
        <w:tab w:val="right" w:pos="4176"/>
      </w:tabs>
      <w:ind w:left="198" w:hanging="198"/>
    </w:pPr>
    <w:rPr>
      <w:rFonts w:ascii="Garamond" w:hAnsi="Garamond"/>
    </w:rPr>
  </w:style>
  <w:style w:type="paragraph" w:styleId="IndexHeading">
    <w:name w:val="index heading"/>
    <w:basedOn w:val="Normal"/>
    <w:next w:val="Index1"/>
    <w:semiHidden/>
    <w:rsid w:val="00E530A1"/>
    <w:pPr>
      <w:spacing w:before="120" w:after="120"/>
    </w:pPr>
    <w:rPr>
      <w:rFonts w:ascii="Arial" w:hAnsi="Arial"/>
      <w:b/>
      <w:color w:val="918585"/>
      <w:sz w:val="24"/>
    </w:rPr>
  </w:style>
  <w:style w:type="paragraph" w:styleId="Header">
    <w:name w:val="header"/>
    <w:basedOn w:val="Normal"/>
    <w:link w:val="HeaderChar"/>
    <w:rsid w:val="00E53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0A1"/>
    <w:rPr>
      <w:rFonts w:ascii="Times New Roman" w:eastAsia="Times New Roman" w:hAnsi="Times New Roman" w:cs="Times New Roman"/>
      <w:sz w:val="16"/>
      <w:szCs w:val="20"/>
      <w:lang w:val="en-GB" w:eastAsia="en-US"/>
    </w:rPr>
  </w:style>
  <w:style w:type="paragraph" w:customStyle="1" w:styleId="Chapter">
    <w:name w:val="Chapter"/>
    <w:basedOn w:val="Normal"/>
    <w:rsid w:val="00E530A1"/>
    <w:pPr>
      <w:spacing w:before="240"/>
    </w:pPr>
    <w:rPr>
      <w:rFonts w:ascii="Times New Roman" w:hAnsi="Times New Roman"/>
      <w:smallCaps/>
      <w:spacing w:val="80"/>
      <w:sz w:val="28"/>
    </w:rPr>
  </w:style>
  <w:style w:type="paragraph" w:customStyle="1" w:styleId="InChapter">
    <w:name w:val="InChapter"/>
    <w:basedOn w:val="Heading3"/>
    <w:rsid w:val="00E530A1"/>
    <w:pPr>
      <w:spacing w:after="240"/>
      <w:outlineLvl w:val="9"/>
    </w:pPr>
    <w:rPr>
      <w:noProof/>
    </w:rPr>
  </w:style>
  <w:style w:type="paragraph" w:styleId="Index2">
    <w:name w:val="index 2"/>
    <w:basedOn w:val="Normal"/>
    <w:next w:val="Normal"/>
    <w:semiHidden/>
    <w:rsid w:val="00E530A1"/>
    <w:pPr>
      <w:tabs>
        <w:tab w:val="right" w:pos="4176"/>
      </w:tabs>
      <w:ind w:left="568" w:hanging="284"/>
    </w:pPr>
    <w:rPr>
      <w:rFonts w:ascii="Garamond" w:hAnsi="Garamond"/>
    </w:rPr>
  </w:style>
  <w:style w:type="paragraph" w:customStyle="1" w:styleId="Byline">
    <w:name w:val="Byline"/>
    <w:rsid w:val="00E53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0A1"/>
    <w:pPr>
      <w:tabs>
        <w:tab w:val="clear" w:pos="3600"/>
        <w:tab w:val="clear" w:pos="3958"/>
      </w:tabs>
      <w:jc w:val="right"/>
    </w:pPr>
  </w:style>
  <w:style w:type="paragraph" w:styleId="Caption">
    <w:name w:val="caption"/>
    <w:basedOn w:val="BodyText"/>
    <w:next w:val="Normal"/>
    <w:qFormat/>
    <w:rsid w:val="00E530A1"/>
    <w:pPr>
      <w:framePr w:w="2268" w:hSpace="181" w:vSpace="181" w:wrap="around" w:vAnchor="text" w:hAnchor="page" w:x="1135" w:y="285" w:anchorLock="1"/>
    </w:pPr>
    <w:rPr>
      <w:i/>
    </w:rPr>
  </w:style>
  <w:style w:type="paragraph" w:customStyle="1" w:styleId="MiniTOCTitle">
    <w:name w:val="MiniTOCTitle"/>
    <w:basedOn w:val="Heading4"/>
    <w:rsid w:val="00E530A1"/>
    <w:pPr>
      <w:spacing w:before="240"/>
      <w:outlineLvl w:val="9"/>
    </w:pPr>
    <w:rPr>
      <w:noProof/>
      <w:sz w:val="24"/>
    </w:rPr>
  </w:style>
  <w:style w:type="paragraph" w:customStyle="1" w:styleId="MiniTOCItem">
    <w:name w:val="MiniTOCItem"/>
    <w:basedOn w:val="ListBullet"/>
    <w:rsid w:val="00E530A1"/>
    <w:pPr>
      <w:numPr>
        <w:numId w:val="0"/>
      </w:numPr>
      <w:tabs>
        <w:tab w:val="right" w:leader="dot" w:pos="6521"/>
      </w:tabs>
      <w:spacing w:before="0" w:after="0"/>
    </w:pPr>
  </w:style>
  <w:style w:type="paragraph" w:customStyle="1" w:styleId="TOFTitle">
    <w:name w:val="TOFTitle"/>
    <w:basedOn w:val="TOCTitle"/>
    <w:rsid w:val="00E530A1"/>
  </w:style>
  <w:style w:type="paragraph" w:styleId="TableofFigures">
    <w:name w:val="table of figures"/>
    <w:basedOn w:val="Normal"/>
    <w:next w:val="Normal"/>
    <w:semiHidden/>
    <w:rsid w:val="00E530A1"/>
    <w:pPr>
      <w:tabs>
        <w:tab w:val="right" w:leader="dot" w:pos="9072"/>
      </w:tabs>
      <w:ind w:left="970" w:hanging="403"/>
    </w:pPr>
    <w:rPr>
      <w:rFonts w:ascii="Times New Roman" w:hAnsi="Times New Roman"/>
      <w:b/>
    </w:rPr>
  </w:style>
  <w:style w:type="paragraph" w:styleId="ListNumber">
    <w:name w:val="List Number"/>
    <w:basedOn w:val="List"/>
    <w:rsid w:val="00E530A1"/>
    <w:pPr>
      <w:numPr>
        <w:numId w:val="14"/>
      </w:numPr>
      <w:tabs>
        <w:tab w:val="clear" w:pos="340"/>
      </w:tabs>
    </w:pPr>
  </w:style>
  <w:style w:type="character" w:customStyle="1" w:styleId="WingdingSymbols">
    <w:name w:val="Wingding Symbols"/>
    <w:rsid w:val="00E530A1"/>
    <w:rPr>
      <w:rFonts w:ascii="Wingdings" w:hAnsi="Wingdings"/>
    </w:rPr>
  </w:style>
  <w:style w:type="paragraph" w:customStyle="1" w:styleId="TableHeading">
    <w:name w:val="Table Heading"/>
    <w:basedOn w:val="HeadingBase"/>
    <w:rsid w:val="00E530A1"/>
    <w:pPr>
      <w:keepLines/>
      <w:pBdr>
        <w:bottom w:val="single" w:sz="6" w:space="1" w:color="918585"/>
      </w:pBdr>
      <w:spacing w:before="240"/>
    </w:pPr>
  </w:style>
  <w:style w:type="character" w:customStyle="1" w:styleId="HotSpot">
    <w:name w:val="HotSpot"/>
    <w:rsid w:val="00E530A1"/>
    <w:rPr>
      <w:color w:val="0033CC"/>
      <w:u w:val="none"/>
    </w:rPr>
  </w:style>
  <w:style w:type="paragraph" w:customStyle="1" w:styleId="BodyTextRight">
    <w:name w:val="Body Text Right"/>
    <w:basedOn w:val="BodyText"/>
    <w:rsid w:val="00E530A1"/>
    <w:pPr>
      <w:spacing w:before="0" w:after="0"/>
      <w:jc w:val="right"/>
    </w:pPr>
  </w:style>
  <w:style w:type="paragraph" w:styleId="Index3">
    <w:name w:val="index 3"/>
    <w:basedOn w:val="ListNumber2"/>
    <w:next w:val="Normal"/>
    <w:semiHidden/>
    <w:rsid w:val="00E530A1"/>
    <w:pPr>
      <w:numPr>
        <w:numId w:val="0"/>
      </w:numPr>
      <w:tabs>
        <w:tab w:val="right" w:leader="dot" w:pos="4176"/>
      </w:tabs>
    </w:pPr>
  </w:style>
  <w:style w:type="paragraph" w:styleId="ListNumber2">
    <w:name w:val="List Number 2"/>
    <w:basedOn w:val="List2"/>
    <w:rsid w:val="00E530A1"/>
    <w:pPr>
      <w:numPr>
        <w:numId w:val="9"/>
      </w:numPr>
      <w:tabs>
        <w:tab w:val="clear" w:pos="1060"/>
      </w:tabs>
    </w:pPr>
  </w:style>
  <w:style w:type="paragraph" w:customStyle="1" w:styleId="MarginNote">
    <w:name w:val="Margin Note"/>
    <w:basedOn w:val="BodyText"/>
    <w:rsid w:val="00E53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0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0A1"/>
    <w:rPr>
      <w:sz w:val="32"/>
    </w:rPr>
  </w:style>
  <w:style w:type="paragraph" w:customStyle="1" w:styleId="HeadingProcedure">
    <w:name w:val="Heading Procedure"/>
    <w:basedOn w:val="HeadingBase"/>
    <w:next w:val="Normal"/>
    <w:rsid w:val="00E530A1"/>
    <w:pPr>
      <w:tabs>
        <w:tab w:val="left" w:pos="0"/>
      </w:tabs>
      <w:spacing w:before="120" w:after="60"/>
    </w:pPr>
    <w:rPr>
      <w:i/>
      <w:color w:val="918585"/>
      <w:sz w:val="22"/>
    </w:rPr>
  </w:style>
  <w:style w:type="paragraph" w:customStyle="1" w:styleId="TableBodyText">
    <w:name w:val="Table Body Text"/>
    <w:basedOn w:val="BodyText"/>
    <w:rsid w:val="00E530A1"/>
    <w:pPr>
      <w:spacing w:before="60" w:after="60"/>
    </w:pPr>
  </w:style>
  <w:style w:type="paragraph" w:styleId="ListContinue">
    <w:name w:val="List Continue"/>
    <w:basedOn w:val="List"/>
    <w:rsid w:val="00E530A1"/>
    <w:pPr>
      <w:ind w:firstLine="0"/>
    </w:pPr>
  </w:style>
  <w:style w:type="paragraph" w:customStyle="1" w:styleId="ListNote">
    <w:name w:val="List Note"/>
    <w:basedOn w:val="List"/>
    <w:rsid w:val="00E530A1"/>
    <w:pPr>
      <w:pBdr>
        <w:top w:val="single" w:sz="6" w:space="2" w:color="918585"/>
        <w:bottom w:val="single" w:sz="6" w:space="2" w:color="918585"/>
      </w:pBdr>
      <w:tabs>
        <w:tab w:val="left" w:pos="1021"/>
      </w:tabs>
      <w:ind w:firstLine="0"/>
    </w:pPr>
  </w:style>
  <w:style w:type="paragraph" w:customStyle="1" w:styleId="Warning">
    <w:name w:val="Warning"/>
    <w:basedOn w:val="BodyText"/>
    <w:rsid w:val="00E530A1"/>
    <w:pPr>
      <w:shd w:val="clear" w:color="auto" w:fill="D9D9D9"/>
      <w:tabs>
        <w:tab w:val="left" w:pos="992"/>
      </w:tabs>
      <w:ind w:left="119" w:right="119"/>
    </w:pPr>
    <w:rPr>
      <w:sz w:val="20"/>
    </w:rPr>
  </w:style>
  <w:style w:type="paragraph" w:customStyle="1" w:styleId="MarginIcons">
    <w:name w:val="Margin Icons"/>
    <w:basedOn w:val="BodyText"/>
    <w:rsid w:val="00E53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0A1"/>
    <w:rPr>
      <w:rFonts w:ascii="Courier New" w:hAnsi="Courier New"/>
    </w:rPr>
  </w:style>
  <w:style w:type="paragraph" w:customStyle="1" w:styleId="NoteBullet">
    <w:name w:val="Note Bullet"/>
    <w:basedOn w:val="Note"/>
    <w:rsid w:val="00E530A1"/>
    <w:pPr>
      <w:tabs>
        <w:tab w:val="clear" w:pos="680"/>
      </w:tabs>
      <w:spacing w:before="60" w:after="60"/>
    </w:pPr>
  </w:style>
  <w:style w:type="paragraph" w:customStyle="1" w:styleId="SubHeading2">
    <w:name w:val="SubHeading2"/>
    <w:basedOn w:val="HeadingBase"/>
    <w:rsid w:val="00E530A1"/>
    <w:pPr>
      <w:spacing w:before="240" w:after="60"/>
    </w:pPr>
    <w:rPr>
      <w:sz w:val="20"/>
    </w:rPr>
  </w:style>
  <w:style w:type="paragraph" w:customStyle="1" w:styleId="SubHeading1">
    <w:name w:val="SubHeading1"/>
    <w:basedOn w:val="HeadingBase"/>
    <w:rsid w:val="00E530A1"/>
    <w:pPr>
      <w:spacing w:before="240" w:after="60"/>
    </w:pPr>
    <w:rPr>
      <w:color w:val="918585"/>
      <w:sz w:val="22"/>
    </w:rPr>
  </w:style>
  <w:style w:type="paragraph" w:customStyle="1" w:styleId="SideHeading">
    <w:name w:val="Side Heading"/>
    <w:basedOn w:val="HeadingBase"/>
    <w:rsid w:val="00E53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0A1"/>
    <w:pPr>
      <w:numPr>
        <w:numId w:val="10"/>
      </w:numPr>
    </w:pPr>
  </w:style>
  <w:style w:type="paragraph" w:styleId="PlainText">
    <w:name w:val="Plain Text"/>
    <w:basedOn w:val="Normal"/>
    <w:link w:val="PlainTextChar"/>
    <w:rsid w:val="00E530A1"/>
    <w:rPr>
      <w:sz w:val="20"/>
    </w:rPr>
  </w:style>
  <w:style w:type="character" w:customStyle="1" w:styleId="PlainTextChar">
    <w:name w:val="Plain Text Char"/>
    <w:basedOn w:val="DefaultParagraphFont"/>
    <w:link w:val="PlainText"/>
    <w:rsid w:val="00E530A1"/>
    <w:rPr>
      <w:rFonts w:ascii="Courier New" w:eastAsia="Times New Roman" w:hAnsi="Courier New" w:cs="Times New Roman"/>
      <w:sz w:val="20"/>
      <w:szCs w:val="20"/>
      <w:lang w:eastAsia="en-US"/>
    </w:rPr>
  </w:style>
  <w:style w:type="character" w:customStyle="1" w:styleId="MenuOption">
    <w:name w:val="Menu Option"/>
    <w:basedOn w:val="DefaultParagraphFont"/>
    <w:rsid w:val="00E530A1"/>
    <w:rPr>
      <w:b/>
      <w:smallCaps/>
    </w:rPr>
  </w:style>
  <w:style w:type="paragraph" w:customStyle="1" w:styleId="TableListNumber">
    <w:name w:val="Table List Number"/>
    <w:basedOn w:val="ListNumber"/>
    <w:rsid w:val="00E530A1"/>
    <w:pPr>
      <w:numPr>
        <w:numId w:val="0"/>
      </w:numPr>
    </w:pPr>
  </w:style>
  <w:style w:type="paragraph" w:styleId="TOC4">
    <w:name w:val="toc 4"/>
    <w:basedOn w:val="TOCBase"/>
    <w:next w:val="Normal"/>
    <w:semiHidden/>
    <w:rsid w:val="00E530A1"/>
    <w:pPr>
      <w:tabs>
        <w:tab w:val="right" w:leader="dot" w:pos="9071"/>
      </w:tabs>
      <w:ind w:left="1701"/>
    </w:pPr>
  </w:style>
  <w:style w:type="paragraph" w:customStyle="1" w:styleId="ListAlpha">
    <w:name w:val="List Alpha"/>
    <w:basedOn w:val="List"/>
    <w:rsid w:val="00E530A1"/>
    <w:pPr>
      <w:numPr>
        <w:numId w:val="8"/>
      </w:numPr>
    </w:pPr>
  </w:style>
  <w:style w:type="paragraph" w:customStyle="1" w:styleId="ListAlpha2">
    <w:name w:val="List Alpha 2"/>
    <w:basedOn w:val="List2"/>
    <w:rsid w:val="00E530A1"/>
    <w:pPr>
      <w:numPr>
        <w:numId w:val="7"/>
      </w:numPr>
    </w:pPr>
  </w:style>
  <w:style w:type="paragraph" w:styleId="List2">
    <w:name w:val="List 2"/>
    <w:basedOn w:val="BodyText"/>
    <w:rsid w:val="00E530A1"/>
    <w:pPr>
      <w:tabs>
        <w:tab w:val="left" w:pos="680"/>
      </w:tabs>
      <w:spacing w:before="60" w:after="60"/>
      <w:ind w:left="680" w:hanging="340"/>
    </w:pPr>
  </w:style>
  <w:style w:type="paragraph" w:styleId="List3">
    <w:name w:val="List 3"/>
    <w:basedOn w:val="BodyText"/>
    <w:rsid w:val="00E530A1"/>
    <w:pPr>
      <w:tabs>
        <w:tab w:val="left" w:pos="1021"/>
      </w:tabs>
      <w:spacing w:before="60" w:after="60"/>
      <w:ind w:left="1020" w:hanging="340"/>
    </w:pPr>
  </w:style>
  <w:style w:type="paragraph" w:styleId="List4">
    <w:name w:val="List 4"/>
    <w:basedOn w:val="BodyText"/>
    <w:rsid w:val="00E530A1"/>
    <w:pPr>
      <w:tabs>
        <w:tab w:val="left" w:pos="1361"/>
      </w:tabs>
      <w:spacing w:before="60" w:after="60"/>
      <w:ind w:left="1361" w:hanging="340"/>
    </w:pPr>
  </w:style>
  <w:style w:type="paragraph" w:styleId="List5">
    <w:name w:val="List 5"/>
    <w:basedOn w:val="BodyText"/>
    <w:rsid w:val="00E530A1"/>
    <w:pPr>
      <w:tabs>
        <w:tab w:val="left" w:pos="1701"/>
      </w:tabs>
      <w:spacing w:before="60" w:after="60"/>
      <w:ind w:left="1701" w:hanging="340"/>
    </w:pPr>
  </w:style>
  <w:style w:type="paragraph" w:styleId="ListBullet3">
    <w:name w:val="List Bullet 3"/>
    <w:basedOn w:val="List3"/>
    <w:rsid w:val="00E530A1"/>
    <w:pPr>
      <w:numPr>
        <w:numId w:val="13"/>
      </w:numPr>
      <w:tabs>
        <w:tab w:val="clear" w:pos="1021"/>
      </w:tabs>
      <w:ind w:left="1037" w:hanging="357"/>
    </w:pPr>
  </w:style>
  <w:style w:type="paragraph" w:styleId="ListBullet4">
    <w:name w:val="List Bullet 4"/>
    <w:basedOn w:val="List4"/>
    <w:rsid w:val="00E530A1"/>
    <w:pPr>
      <w:numPr>
        <w:numId w:val="2"/>
      </w:numPr>
      <w:tabs>
        <w:tab w:val="clear" w:pos="1361"/>
      </w:tabs>
    </w:pPr>
  </w:style>
  <w:style w:type="paragraph" w:styleId="ListBullet5">
    <w:name w:val="List Bullet 5"/>
    <w:basedOn w:val="List5"/>
    <w:rsid w:val="00E530A1"/>
    <w:pPr>
      <w:numPr>
        <w:numId w:val="3"/>
      </w:numPr>
    </w:pPr>
  </w:style>
  <w:style w:type="paragraph" w:styleId="ListContinue2">
    <w:name w:val="List Continue 2"/>
    <w:basedOn w:val="List2"/>
    <w:rsid w:val="00E530A1"/>
    <w:pPr>
      <w:ind w:firstLine="0"/>
    </w:pPr>
  </w:style>
  <w:style w:type="paragraph" w:styleId="ListContinue3">
    <w:name w:val="List Continue 3"/>
    <w:basedOn w:val="List3"/>
    <w:rsid w:val="00E530A1"/>
    <w:pPr>
      <w:ind w:left="1021" w:firstLine="0"/>
    </w:pPr>
  </w:style>
  <w:style w:type="paragraph" w:styleId="ListContinue4">
    <w:name w:val="List Continue 4"/>
    <w:basedOn w:val="List4"/>
    <w:rsid w:val="00E530A1"/>
    <w:pPr>
      <w:ind w:firstLine="0"/>
    </w:pPr>
  </w:style>
  <w:style w:type="paragraph" w:styleId="ListContinue5">
    <w:name w:val="List Continue 5"/>
    <w:basedOn w:val="List5"/>
    <w:rsid w:val="00E530A1"/>
    <w:pPr>
      <w:ind w:firstLine="0"/>
    </w:pPr>
  </w:style>
  <w:style w:type="paragraph" w:styleId="ListNumber3">
    <w:name w:val="List Number 3"/>
    <w:basedOn w:val="List3"/>
    <w:rsid w:val="00E530A1"/>
    <w:pPr>
      <w:numPr>
        <w:numId w:val="4"/>
      </w:numPr>
    </w:pPr>
  </w:style>
  <w:style w:type="paragraph" w:styleId="ListNumber4">
    <w:name w:val="List Number 4"/>
    <w:basedOn w:val="List4"/>
    <w:rsid w:val="00E530A1"/>
    <w:pPr>
      <w:numPr>
        <w:numId w:val="5"/>
      </w:numPr>
    </w:pPr>
  </w:style>
  <w:style w:type="paragraph" w:styleId="ListNumber5">
    <w:name w:val="List Number 5"/>
    <w:basedOn w:val="List5"/>
    <w:rsid w:val="00E530A1"/>
    <w:pPr>
      <w:numPr>
        <w:numId w:val="6"/>
      </w:numPr>
    </w:pPr>
  </w:style>
  <w:style w:type="paragraph" w:styleId="BlockText">
    <w:name w:val="Block Text"/>
    <w:basedOn w:val="Normal"/>
    <w:rsid w:val="00E530A1"/>
    <w:pPr>
      <w:spacing w:after="120"/>
      <w:ind w:left="1440" w:right="1440"/>
    </w:pPr>
  </w:style>
  <w:style w:type="character" w:customStyle="1" w:styleId="Subscript">
    <w:name w:val="Subscript"/>
    <w:basedOn w:val="DefaultParagraphFont"/>
    <w:rsid w:val="00E530A1"/>
    <w:rPr>
      <w:sz w:val="16"/>
      <w:vertAlign w:val="subscript"/>
    </w:rPr>
  </w:style>
  <w:style w:type="character" w:customStyle="1" w:styleId="Superscript">
    <w:name w:val="Superscript"/>
    <w:basedOn w:val="DefaultParagraphFont"/>
    <w:rsid w:val="00E530A1"/>
    <w:rPr>
      <w:sz w:val="16"/>
      <w:vertAlign w:val="superscript"/>
    </w:rPr>
  </w:style>
  <w:style w:type="character" w:customStyle="1" w:styleId="Symbols">
    <w:name w:val="Symbols"/>
    <w:basedOn w:val="DefaultParagraphFont"/>
    <w:rsid w:val="00E530A1"/>
    <w:rPr>
      <w:rFonts w:ascii="Symbol" w:hAnsi="Symbol"/>
    </w:rPr>
  </w:style>
  <w:style w:type="character" w:customStyle="1" w:styleId="MenuOptions">
    <w:name w:val="Menu Options"/>
    <w:basedOn w:val="DefaultParagraphFont"/>
    <w:rsid w:val="00E530A1"/>
    <w:rPr>
      <w:rFonts w:ascii="Arial Narrow" w:hAnsi="Arial Narrow"/>
      <w:smallCaps/>
    </w:rPr>
  </w:style>
  <w:style w:type="character" w:customStyle="1" w:styleId="Buttons">
    <w:name w:val="Buttons"/>
    <w:basedOn w:val="DefaultParagraphFont"/>
    <w:rsid w:val="00E530A1"/>
    <w:rPr>
      <w:b/>
    </w:rPr>
  </w:style>
  <w:style w:type="character" w:customStyle="1" w:styleId="Underlined">
    <w:name w:val="Underlined"/>
    <w:basedOn w:val="DefaultParagraphFont"/>
    <w:rsid w:val="00E530A1"/>
    <w:rPr>
      <w:u w:val="single"/>
    </w:rPr>
  </w:style>
  <w:style w:type="paragraph" w:customStyle="1" w:styleId="TableBodyTextRight">
    <w:name w:val="Table Body Text Right"/>
    <w:basedOn w:val="TableBodyText"/>
    <w:rsid w:val="00E530A1"/>
    <w:pPr>
      <w:widowControl w:val="0"/>
      <w:autoSpaceDE w:val="0"/>
      <w:autoSpaceDN w:val="0"/>
      <w:adjustRightInd w:val="0"/>
      <w:jc w:val="right"/>
    </w:pPr>
    <w:rPr>
      <w:rFonts w:cs="Arial"/>
      <w:szCs w:val="18"/>
    </w:rPr>
  </w:style>
  <w:style w:type="paragraph" w:customStyle="1" w:styleId="CopyrightText">
    <w:name w:val="Copyright Text"/>
    <w:basedOn w:val="BodyText"/>
    <w:rsid w:val="00E530A1"/>
    <w:rPr>
      <w:sz w:val="18"/>
    </w:rPr>
  </w:style>
  <w:style w:type="paragraph" w:customStyle="1" w:styleId="BodySmallRight">
    <w:name w:val="Body Small Right"/>
    <w:basedOn w:val="BodyTextRight"/>
    <w:rsid w:val="00E530A1"/>
    <w:rPr>
      <w:sz w:val="18"/>
      <w:szCs w:val="18"/>
    </w:rPr>
  </w:style>
  <w:style w:type="paragraph" w:customStyle="1" w:styleId="MarginEdition">
    <w:name w:val="Margin Edition"/>
    <w:basedOn w:val="MarginNote"/>
    <w:rsid w:val="00E530A1"/>
    <w:pPr>
      <w:spacing w:before="0" w:after="0"/>
    </w:pPr>
    <w:rPr>
      <w:rFonts w:ascii="Times New Roman" w:hAnsi="Times New Roman"/>
      <w:color w:val="999999"/>
    </w:rPr>
  </w:style>
  <w:style w:type="paragraph" w:customStyle="1" w:styleId="Spacer">
    <w:name w:val="Spacer"/>
    <w:basedOn w:val="Normal"/>
    <w:rsid w:val="00E530A1"/>
    <w:rPr>
      <w:sz w:val="2"/>
      <w:szCs w:val="2"/>
    </w:rPr>
  </w:style>
  <w:style w:type="character" w:customStyle="1" w:styleId="Small">
    <w:name w:val="Small"/>
    <w:basedOn w:val="DefaultParagraphFont"/>
    <w:rsid w:val="00E530A1"/>
    <w:rPr>
      <w:sz w:val="16"/>
    </w:rPr>
  </w:style>
  <w:style w:type="paragraph" w:customStyle="1" w:styleId="WideTable">
    <w:name w:val="Wide Table"/>
    <w:basedOn w:val="Normal"/>
    <w:rsid w:val="00E530A1"/>
    <w:pPr>
      <w:ind w:left="-1418"/>
    </w:pPr>
    <w:rPr>
      <w:sz w:val="2"/>
      <w:szCs w:val="2"/>
    </w:rPr>
  </w:style>
  <w:style w:type="character" w:styleId="PageNumber">
    <w:name w:val="page number"/>
    <w:basedOn w:val="DefaultParagraphFont"/>
    <w:rsid w:val="00E530A1"/>
  </w:style>
  <w:style w:type="paragraph" w:styleId="Quote">
    <w:name w:val="Quote"/>
    <w:basedOn w:val="Heading1"/>
    <w:link w:val="QuoteChar"/>
    <w:qFormat/>
    <w:rsid w:val="00E530A1"/>
    <w:rPr>
      <w:b w:val="0"/>
      <w:sz w:val="72"/>
      <w:szCs w:val="72"/>
      <w:lang w:val="en-NZ"/>
    </w:rPr>
  </w:style>
  <w:style w:type="character" w:customStyle="1" w:styleId="QuoteChar">
    <w:name w:val="Quote Char"/>
    <w:basedOn w:val="DefaultParagraphFont"/>
    <w:link w:val="Quote"/>
    <w:rsid w:val="00E53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0A1"/>
    <w:pPr>
      <w:pageBreakBefore/>
    </w:pPr>
  </w:style>
  <w:style w:type="paragraph" w:customStyle="1" w:styleId="Border">
    <w:name w:val="Border"/>
    <w:basedOn w:val="Normal"/>
    <w:qFormat/>
    <w:rsid w:val="00E53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0A1"/>
    <w:rPr>
      <w:b/>
      <w:bCs/>
      <w:i/>
      <w:iCs/>
      <w:color w:val="auto"/>
    </w:rPr>
  </w:style>
  <w:style w:type="paragraph" w:styleId="IntenseQuote">
    <w:name w:val="Intense Quote"/>
    <w:basedOn w:val="Normal"/>
    <w:next w:val="Normal"/>
    <w:link w:val="IntenseQuoteChar"/>
    <w:uiPriority w:val="30"/>
    <w:qFormat/>
    <w:rsid w:val="00E53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0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0A1"/>
    <w:rPr>
      <w:smallCaps/>
      <w:color w:val="auto"/>
      <w:u w:val="single"/>
    </w:rPr>
  </w:style>
  <w:style w:type="character" w:styleId="IntenseReference">
    <w:name w:val="Intense Reference"/>
    <w:basedOn w:val="DefaultParagraphFont"/>
    <w:uiPriority w:val="32"/>
    <w:qFormat/>
    <w:rsid w:val="00E530A1"/>
    <w:rPr>
      <w:b/>
      <w:bCs/>
      <w:smallCaps/>
      <w:color w:val="auto"/>
      <w:spacing w:val="5"/>
      <w:u w:val="single"/>
    </w:rPr>
  </w:style>
  <w:style w:type="paragraph" w:customStyle="1" w:styleId="2ColumnHeading">
    <w:name w:val="2Column Heading"/>
    <w:basedOn w:val="BodyText"/>
    <w:qFormat/>
    <w:rsid w:val="00E530A1"/>
    <w:pPr>
      <w:spacing w:after="60"/>
      <w:ind w:left="-2268"/>
    </w:pPr>
    <w:rPr>
      <w:b/>
    </w:rPr>
  </w:style>
  <w:style w:type="paragraph" w:customStyle="1" w:styleId="Heading1TOC">
    <w:name w:val="Heading1 TOC"/>
    <w:basedOn w:val="Normal"/>
    <w:qFormat/>
    <w:rsid w:val="00E530A1"/>
    <w:pPr>
      <w:spacing w:before="240" w:after="120"/>
    </w:pPr>
    <w:rPr>
      <w:rFonts w:ascii="Times New Roman" w:hAnsi="Times New Roman"/>
      <w:b/>
      <w:sz w:val="32"/>
    </w:rPr>
  </w:style>
  <w:style w:type="paragraph" w:customStyle="1" w:styleId="Heading2TOC">
    <w:name w:val="Heading2 TOC"/>
    <w:basedOn w:val="Normal"/>
    <w:qFormat/>
    <w:rsid w:val="00E530A1"/>
    <w:pPr>
      <w:spacing w:before="240" w:after="60"/>
    </w:pPr>
    <w:rPr>
      <w:rFonts w:ascii="Times New Roman" w:hAnsi="Times New Roman"/>
      <w:b/>
      <w:sz w:val="28"/>
    </w:rPr>
  </w:style>
  <w:style w:type="character" w:customStyle="1" w:styleId="Underline">
    <w:name w:val="Underline"/>
    <w:basedOn w:val="DefaultParagraphFont"/>
    <w:qFormat/>
    <w:rsid w:val="00E530A1"/>
    <w:rPr>
      <w:u w:val="single"/>
    </w:rPr>
  </w:style>
  <w:style w:type="character" w:customStyle="1" w:styleId="BoldandItalics">
    <w:name w:val="Bold and Italics"/>
    <w:qFormat/>
    <w:rsid w:val="00E530A1"/>
    <w:rPr>
      <w:b/>
      <w:i/>
      <w:u w:val="none"/>
    </w:rPr>
  </w:style>
  <w:style w:type="paragraph" w:styleId="BalloonText">
    <w:name w:val="Balloon Text"/>
    <w:basedOn w:val="Normal"/>
    <w:link w:val="BalloonTextChar"/>
    <w:rsid w:val="00E530A1"/>
    <w:rPr>
      <w:rFonts w:ascii="Tahoma" w:hAnsi="Tahoma" w:cs="Tahoma"/>
      <w:sz w:val="16"/>
      <w:szCs w:val="16"/>
    </w:rPr>
  </w:style>
  <w:style w:type="character" w:customStyle="1" w:styleId="BalloonTextChar">
    <w:name w:val="Balloon Text Char"/>
    <w:basedOn w:val="DefaultParagraphFont"/>
    <w:link w:val="BalloonText"/>
    <w:rsid w:val="00E530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0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0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0A1"/>
    <w:rPr>
      <w:b/>
      <w:color w:val="660033"/>
      <w:spacing w:val="0"/>
    </w:rPr>
  </w:style>
  <w:style w:type="paragraph" w:customStyle="1" w:styleId="Nameditemlist">
    <w:name w:val="Named item list"/>
    <w:basedOn w:val="BodyText"/>
    <w:qFormat/>
    <w:rsid w:val="00E530A1"/>
    <w:pPr>
      <w:tabs>
        <w:tab w:val="left" w:pos="2835"/>
      </w:tabs>
      <w:ind w:left="2835" w:hanging="2835"/>
    </w:pPr>
  </w:style>
  <w:style w:type="paragraph" w:customStyle="1" w:styleId="BodyTextnopadding">
    <w:name w:val="Body Text no padding"/>
    <w:basedOn w:val="BodyText"/>
    <w:qFormat/>
    <w:rsid w:val="00E530A1"/>
    <w:pPr>
      <w:spacing w:before="0" w:after="0"/>
    </w:pPr>
  </w:style>
  <w:style w:type="paragraph" w:customStyle="1" w:styleId="BodyTextBold">
    <w:name w:val="Body Text Bold"/>
    <w:basedOn w:val="BodyText"/>
    <w:qFormat/>
    <w:rsid w:val="00E530A1"/>
    <w:rPr>
      <w:b/>
    </w:rPr>
  </w:style>
  <w:style w:type="character" w:styleId="Hyperlink">
    <w:name w:val="Hyperlink"/>
    <w:basedOn w:val="DefaultParagraphFont"/>
    <w:uiPriority w:val="99"/>
    <w:unhideWhenUsed/>
    <w:rsid w:val="00A92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4306</Characters>
  <Application>Microsoft Office Word</Application>
  <DocSecurity>0</DocSecurity>
  <Lines>153</Lines>
  <Paragraphs>85</Paragraphs>
  <ScaleCrop>false</ScaleCrop>
  <Company>Author-it Software Corporation Ltd.</Company>
  <LinksUpToDate>false</LinksUpToDate>
  <CharactersWithSpaces>4889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FNSACC416 Set up and operate a computerised accounting system</dc:title>
  <dc:subject>Approved</dc:subject>
  <dc:creator>PwC’s Skills for Australia</dc:creator>
  <cp:keywords>Release: 1</cp:keywords>
  <dc:description>Review Date: 12 April 2008</dc:description>
  <cp:lastModifiedBy>HSD_TPCMSd.prod</cp:lastModifiedBy>
  <cp:revision>3</cp:revision>
  <dcterms:created xsi:type="dcterms:W3CDTF">2022-01-27T02:42:00Z</dcterms:created>
  <dcterms:modified xsi:type="dcterms:W3CDTF">2022-01-27T02:42:00Z</dcterms:modified>
</cp:coreProperties>
</file>