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E30" w:rsidP="00AA1E30">
      <w:pPr>
        <w:pStyle w:val="Title"/>
      </w:pPr>
      <w:r>
        <w:fldChar w:fldCharType="begin"/>
      </w:r>
      <w:r>
        <w:instrText xml:space="preserve"> TITLE   \* MERGEFORMAT </w:instrText>
      </w:r>
      <w:r>
        <w:fldChar w:fldCharType="separate"/>
      </w:r>
      <w:r>
        <w:t>FNSACC412 Prepare operational budgets</w:t>
      </w:r>
      <w:r>
        <w:fldChar w:fldCharType="end"/>
      </w:r>
    </w:p>
    <w:p w:rsidR="00AA1E30" w:rsidP="00AA1E30">
      <w:pPr>
        <w:pStyle w:val="Version"/>
        <w:sectPr w:rsidSect="00AE4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102" w:rsidP="00AE4102">
      <w:pPr>
        <w:pStyle w:val="SuperHeading"/>
      </w:pPr>
      <w:r w:rsidRPr="00AE4102">
        <w:t>FNSACC412 Prepare operational budgets</w:t>
      </w:r>
    </w:p>
    <w:p w:rsidR="00000000" w:rsidRPr="00AE4102" w:rsidP="00AE4102">
      <w:pPr>
        <w:pStyle w:val="Heading1"/>
      </w:pPr>
      <w:bookmarkStart w:id="1" w:name="O_975719"/>
      <w:bookmarkEnd w:id="1"/>
      <w:r w:rsidRPr="00AE4102">
        <w:t>Modification History</w:t>
      </w:r>
    </w:p>
    <w:tbl>
      <w:tblPr>
        <w:tblW w:w="0" w:type="auto"/>
        <w:tblLayout w:type="fixed"/>
        <w:tblCellMar>
          <w:left w:w="62" w:type="dxa"/>
          <w:right w:w="62" w:type="dxa"/>
        </w:tblCellMar>
        <w:tblLook w:val="0000"/>
      </w:tblPr>
      <w:tblGrid>
        <w:gridCol w:w="924"/>
        <w:gridCol w:w="6168"/>
      </w:tblGrid>
      <w:tr w:rsidTr="00AE410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SpecialBold"/>
              </w:rPr>
              <w:t>Comments</w:t>
            </w:r>
          </w:p>
        </w:tc>
      </w:tr>
      <w:tr w:rsidTr="00AE410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This version first released with FNS Financial Services Training Package Version 3.0.</w:t>
            </w:r>
          </w:p>
        </w:tc>
      </w:tr>
    </w:tbl>
    <w:p w:rsidR="00AA1E30" w:rsidP="00AE4102">
      <w:pPr>
        <w:pStyle w:val="BodyText"/>
      </w:pPr>
    </w:p>
    <w:p w:rsidR="00AA1E30" w:rsidP="00AE4102">
      <w:pPr>
        <w:pStyle w:val="BodyText"/>
      </w:pPr>
    </w:p>
    <w:p w:rsidR="00000000" w:rsidRPr="00AE4102" w:rsidP="00AE4102">
      <w:pPr>
        <w:pStyle w:val="Heading1"/>
      </w:pPr>
      <w:bookmarkStart w:id="2" w:name="O_975720"/>
      <w:bookmarkEnd w:id="2"/>
      <w:r w:rsidRPr="00AE4102">
        <w:t>Application</w:t>
      </w:r>
    </w:p>
    <w:p w:rsidR="00000000" w:rsidRPr="00AE4102" w:rsidP="00AA1E30">
      <w:pPr>
        <w:pStyle w:val="BodyText"/>
      </w:pPr>
      <w:r w:rsidRPr="00AE4102">
        <w:t>This unit describes the skills and knowledge required to prepare and document operational</w:t>
      </w:r>
      <w:r w:rsidRPr="00AE4102">
        <w:t xml:space="preserve"> budgets for a variety of organisations.</w:t>
      </w:r>
    </w:p>
    <w:p w:rsidR="00000000" w:rsidRPr="00AE4102" w:rsidP="00AA1E30">
      <w:pPr>
        <w:pStyle w:val="BodyText"/>
      </w:pPr>
      <w:r w:rsidRPr="00AE4102">
        <w:t>It applies to individuals who use specialised knowledge and systematic approaches to undertake strategic financial activity for an organisation.</w:t>
      </w:r>
    </w:p>
    <w:p w:rsidR="00AA1E30" w:rsidP="00AA1E30">
      <w:pPr>
        <w:pStyle w:val="BodyText"/>
      </w:pPr>
      <w:r w:rsidRPr="00AE4102">
        <w:t xml:space="preserve">No licensing, legislative or certification requirements apply to this </w:t>
      </w:r>
      <w:r w:rsidRPr="00AE4102">
        <w:t>unit at the time of publication.</w:t>
      </w:r>
    </w:p>
    <w:p w:rsidR="00000000" w:rsidRPr="00AE4102" w:rsidP="00AE4102">
      <w:pPr>
        <w:pStyle w:val="Heading1"/>
      </w:pPr>
      <w:bookmarkStart w:id="3" w:name="O_975723"/>
      <w:bookmarkEnd w:id="3"/>
      <w:r w:rsidRPr="00AE4102">
        <w:t>Unit Sector</w:t>
      </w:r>
    </w:p>
    <w:p w:rsidR="00000000" w:rsidRPr="00AE4102" w:rsidP="00AA1E30">
      <w:pPr>
        <w:pStyle w:val="BodyText"/>
      </w:pPr>
      <w:r w:rsidRPr="00AE4102">
        <w:t>Accounting</w:t>
      </w:r>
    </w:p>
    <w:p w:rsidR="00000000" w:rsidRPr="00AE4102" w:rsidP="00AE4102">
      <w:pPr>
        <w:pStyle w:val="Heading1"/>
      </w:pPr>
      <w:bookmarkStart w:id="4" w:name="O_975724"/>
      <w:bookmarkEnd w:id="4"/>
      <w:r w:rsidRPr="00AE4102">
        <w:t>Elements and Performance Criteria</w:t>
      </w:r>
    </w:p>
    <w:tbl>
      <w:tblPr>
        <w:tblW w:w="0" w:type="auto"/>
        <w:tblLayout w:type="fixed"/>
        <w:tblCellMar>
          <w:left w:w="62" w:type="dxa"/>
          <w:right w:w="62" w:type="dxa"/>
        </w:tblCellMar>
        <w:tblLook w:val="0000"/>
      </w:tblPr>
      <w:tblGrid>
        <w:gridCol w:w="2533"/>
        <w:gridCol w:w="6467"/>
      </w:tblGrid>
      <w:tr w:rsidTr="00AE4102">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SpecialBold"/>
              </w:rPr>
              <w:t>PERFORMANCE CRITERIA</w:t>
            </w:r>
          </w:p>
        </w:tc>
      </w:tr>
      <w:tr w:rsidTr="00AE4102">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Emphasis"/>
              </w:rPr>
              <w:t>Performance criteria describe the pe</w:t>
            </w:r>
            <w:r w:rsidRPr="00AE4102">
              <w:rPr>
                <w:rStyle w:val="Emphasis"/>
              </w:rPr>
              <w:t>rformance needed to demonstrate achievement of the element.</w:t>
            </w:r>
          </w:p>
        </w:tc>
      </w:tr>
      <w:tr w:rsidTr="00AE410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1. Prepare budget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1.1 Confirm budget objectives are consistent with organisational aims, projects and forecasts</w:t>
            </w:r>
          </w:p>
          <w:p w:rsidR="00000000" w:rsidRPr="00AE4102" w:rsidP="00AE4102">
            <w:pPr>
              <w:pStyle w:val="BodyText"/>
            </w:pPr>
            <w:r w:rsidRPr="00AE4102">
              <w:t>1.2 Define cash, expenditure and revenue items and ensure they are relevant to budg</w:t>
            </w:r>
            <w:r w:rsidRPr="00AE4102">
              <w:t>et</w:t>
            </w:r>
          </w:p>
          <w:p w:rsidR="00000000" w:rsidP="00AE4102">
            <w:pPr>
              <w:pStyle w:val="BodyText"/>
              <w:rPr>
                <w:lang w:val="en-NZ"/>
              </w:rPr>
            </w:pPr>
            <w:r w:rsidRPr="00AE4102">
              <w:t xml:space="preserve">1.3 Discuss and clarify identified budget information with stakeholders according to organisational procedures </w:t>
            </w:r>
          </w:p>
        </w:tc>
      </w:tr>
      <w:tr w:rsidTr="00AE410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2. Set budget timeframe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2.1 Identify, confirm and include milestones and performance indicators in budget</w:t>
            </w:r>
          </w:p>
          <w:p w:rsidR="00000000" w:rsidP="00AE4102">
            <w:pPr>
              <w:pStyle w:val="BodyText"/>
              <w:rPr>
                <w:lang w:val="en-NZ"/>
              </w:rPr>
            </w:pPr>
            <w:r w:rsidRPr="00AE4102">
              <w:t xml:space="preserve">2.2 Break down annual budgets into seasonal periods according </w:t>
            </w:r>
            <w:r w:rsidRPr="00AE4102">
              <w:t xml:space="preserve">to organisational operating procedures </w:t>
            </w:r>
          </w:p>
        </w:tc>
      </w:tr>
      <w:tr w:rsidTr="00AE410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3. Document budget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3.1 Present data in a clear format appropriate to budget reporting</w:t>
            </w:r>
          </w:p>
          <w:p w:rsidR="00000000" w:rsidRPr="00AE4102" w:rsidP="00AE4102">
            <w:pPr>
              <w:pStyle w:val="BodyText"/>
            </w:pPr>
            <w:r w:rsidRPr="00AE4102">
              <w:t>3.2 Complete and distribute reports for specified periods and proje</w:t>
            </w:r>
            <w:r w:rsidRPr="00AE4102">
              <w:t>cts within agreed timeframes</w:t>
            </w:r>
          </w:p>
          <w:p w:rsidR="00000000" w:rsidRPr="00AE4102" w:rsidP="00AE4102">
            <w:pPr>
              <w:pStyle w:val="BodyText"/>
            </w:pPr>
            <w:r w:rsidRPr="00AE4102">
              <w:t xml:space="preserve">3.3 Monitor budget variance and seek direction from client or designated person to address variance as required </w:t>
            </w:r>
          </w:p>
        </w:tc>
      </w:tr>
    </w:tbl>
    <w:p w:rsidR="00AA1E30" w:rsidP="00AE4102">
      <w:pPr>
        <w:pStyle w:val="BodyText"/>
      </w:pPr>
    </w:p>
    <w:p w:rsidR="00AA1E30" w:rsidP="00AE4102">
      <w:pPr>
        <w:pStyle w:val="BodyText"/>
      </w:pPr>
    </w:p>
    <w:p w:rsidR="00000000" w:rsidRPr="00AE4102" w:rsidP="00AE4102">
      <w:pPr>
        <w:pStyle w:val="Heading1"/>
      </w:pPr>
      <w:bookmarkStart w:id="5" w:name="O_975725"/>
      <w:bookmarkEnd w:id="5"/>
      <w:r w:rsidRPr="00AE4102">
        <w:t>Foundation Skills</w:t>
      </w:r>
    </w:p>
    <w:p w:rsidR="00000000" w:rsidRPr="00AA1E30" w:rsidP="00AA1E30">
      <w:pPr>
        <w:pStyle w:val="BodyText"/>
        <w:rPr>
          <w:i/>
        </w:rPr>
      </w:pPr>
      <w:r w:rsidRPr="00AA1E30">
        <w:rPr>
          <w:rStyle w:val="Emphasis"/>
        </w:rPr>
        <w:t xml:space="preserve">This section describes those language, literacy and numeracy and employment </w:t>
      </w:r>
      <w:r w:rsidRPr="00AA1E30">
        <w:rPr>
          <w:rStyle w:val="Emphasis"/>
        </w:rPr>
        <w:t>skills that are essential to performance.</w:t>
      </w:r>
    </w:p>
    <w:tbl>
      <w:tblPr>
        <w:tblW w:w="0" w:type="auto"/>
        <w:tblLayout w:type="fixed"/>
        <w:tblCellMar>
          <w:left w:w="62" w:type="dxa"/>
          <w:right w:w="62" w:type="dxa"/>
        </w:tblCellMar>
        <w:tblLook w:val="0000"/>
      </w:tblPr>
      <w:tblGrid>
        <w:gridCol w:w="1979"/>
        <w:gridCol w:w="7021"/>
      </w:tblGrid>
      <w:tr w:rsidTr="00AE4102">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SpecialBold"/>
              </w:rPr>
              <w:t>Description</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ListBullet"/>
              <w:rPr>
                <w:lang w:val="en-NZ"/>
              </w:rPr>
            </w:pPr>
            <w:r w:rsidRPr="00AE4102">
              <w:t xml:space="preserve">Analyses potentially complex information from a range of sources and relates specific aspects of information to budget requirements </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ListBullet"/>
            </w:pPr>
            <w:r w:rsidRPr="00AE4102">
              <w:t>Records financial information accurately</w:t>
            </w:r>
          </w:p>
          <w:p w:rsidR="00000000" w:rsidP="00AE4102">
            <w:pPr>
              <w:pStyle w:val="ListBullet"/>
              <w:rPr>
                <w:lang w:val="en-NZ"/>
              </w:rPr>
            </w:pPr>
            <w:r w:rsidRPr="00AE4102">
              <w:t xml:space="preserve">Uses clear language and logical structure in preparing reports and presentations to convey information </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ListBullet"/>
              <w:rPr>
                <w:lang w:val="en-NZ"/>
              </w:rPr>
            </w:pPr>
            <w:r w:rsidRPr="00AE4102">
              <w:t>Participates in verbal exchanges using active listening and questioning to elicit the views and opinio</w:t>
            </w:r>
            <w:r w:rsidRPr="00AE4102">
              <w:t>ns of others and to confirm requirements</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ListBullet"/>
              <w:rPr>
                <w:lang w:val="en-NZ"/>
              </w:rPr>
            </w:pPr>
            <w:r w:rsidRPr="00AE4102">
              <w:t>Performs mathematical calculations and uses estimating and forecasting techniques to consolidate and analyse financial data</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ListBullet"/>
              <w:rPr>
                <w:lang w:val="en-NZ"/>
              </w:rPr>
            </w:pPr>
            <w:r w:rsidRPr="00AE4102">
              <w:t>Builds rapport during discussions, collaborations and neg</w:t>
            </w:r>
            <w:r w:rsidRPr="00AE4102">
              <w:t xml:space="preserve">otiations </w:t>
            </w:r>
          </w:p>
        </w:tc>
      </w:tr>
      <w:tr w:rsidTr="00AE4102">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ListBullet"/>
            </w:pPr>
            <w:r w:rsidRPr="00AE4102">
              <w:t>Develops plans to manage and report on routine and non-routine tasks with logically sequenced steps</w:t>
            </w:r>
          </w:p>
          <w:p w:rsidR="00000000" w:rsidRPr="00AE4102" w:rsidP="00AE4102">
            <w:pPr>
              <w:pStyle w:val="ListBullet"/>
            </w:pPr>
            <w:r w:rsidRPr="00AE4102">
              <w:t>Uses analytical processes to identify process milestones and performance indicators</w:t>
            </w:r>
          </w:p>
          <w:p w:rsidR="00000000" w:rsidRPr="00AE4102" w:rsidP="00AE4102">
            <w:pPr>
              <w:pStyle w:val="ListBullet"/>
            </w:pPr>
            <w:r w:rsidRPr="00AE4102">
              <w:t>Uses digital systems and programs to assi</w:t>
            </w:r>
            <w:r w:rsidRPr="00AE4102">
              <w:t>st with planning, implementing, monitoring and reporting budgets</w:t>
            </w:r>
          </w:p>
        </w:tc>
      </w:tr>
    </w:tbl>
    <w:p w:rsidR="00000000" w:rsidRPr="00AE4102" w:rsidP="00AE4102">
      <w:pPr>
        <w:pStyle w:val="BodyText"/>
      </w:pPr>
    </w:p>
    <w:p w:rsidR="00000000" w:rsidRPr="00AE4102" w:rsidP="00AE4102">
      <w:pPr>
        <w:pStyle w:val="AllowPageBreak"/>
      </w:pPr>
    </w:p>
    <w:p w:rsidR="00000000" w:rsidRPr="00AE4102" w:rsidP="00AE4102">
      <w:pPr>
        <w:pStyle w:val="Heading1"/>
      </w:pPr>
      <w:bookmarkStart w:id="6" w:name="O_975727"/>
      <w:bookmarkEnd w:id="6"/>
      <w:r w:rsidRPr="00AE4102">
        <w:t>Unit Mapping Information</w:t>
      </w:r>
    </w:p>
    <w:tbl>
      <w:tblPr>
        <w:tblW w:w="0" w:type="auto"/>
        <w:tblLayout w:type="fixed"/>
        <w:tblCellMar>
          <w:left w:w="62" w:type="dxa"/>
          <w:right w:w="62" w:type="dxa"/>
        </w:tblCellMar>
        <w:tblLook w:val="0000"/>
      </w:tblPr>
      <w:tblGrid>
        <w:gridCol w:w="2158"/>
        <w:gridCol w:w="2430"/>
        <w:gridCol w:w="2160"/>
        <w:gridCol w:w="2295"/>
      </w:tblGrid>
      <w:tr w:rsidTr="00AE4102">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Code and title</w:t>
            </w:r>
          </w:p>
          <w:p w:rsidR="00000000" w:rsidRPr="00AE4102" w:rsidP="00AE4102">
            <w:pPr>
              <w:pStyle w:val="BodyText"/>
            </w:pPr>
            <w:r w:rsidRPr="00AE410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Code and title</w:t>
            </w:r>
          </w:p>
          <w:p w:rsidR="00000000" w:rsidRPr="00AE4102" w:rsidP="00AE4102">
            <w:pPr>
              <w:pStyle w:val="BodyText"/>
            </w:pPr>
            <w:r w:rsidRPr="00AE410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SpecialBold"/>
              </w:rPr>
              <w:t>Equivalence status</w:t>
            </w:r>
          </w:p>
        </w:tc>
      </w:tr>
      <w:tr w:rsidTr="00AE4102">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FNSACC412 Prepare operational budgets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FNSACC402 Prepare operational budgets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Edits to performance criteria to clarify intent of unit. Added performance criterion to Element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Equivalent unit.</w:t>
            </w:r>
          </w:p>
        </w:tc>
      </w:tr>
    </w:tbl>
    <w:p w:rsidR="00AA1E30" w:rsidP="00AE4102">
      <w:pPr>
        <w:pStyle w:val="BodyText"/>
      </w:pPr>
    </w:p>
    <w:p w:rsidR="00AA1E30" w:rsidP="00AE4102">
      <w:pPr>
        <w:pStyle w:val="BodyText"/>
      </w:pPr>
    </w:p>
    <w:p w:rsidR="00000000" w:rsidRPr="00AE4102" w:rsidP="00AE4102">
      <w:pPr>
        <w:pStyle w:val="Heading1"/>
      </w:pPr>
      <w:bookmarkStart w:id="7" w:name="O_975734"/>
      <w:bookmarkEnd w:id="7"/>
      <w:r w:rsidRPr="00AE4102">
        <w:t>Links</w:t>
      </w:r>
    </w:p>
    <w:p w:rsidR="00000000" w:rsidRPr="00AE4102" w:rsidP="00AA1E30">
      <w:pPr>
        <w:pStyle w:val="BodyText"/>
      </w:pPr>
      <w:r w:rsidRPr="00AE4102">
        <w:t xml:space="preserve">Companion volumes are available from VETNet. - </w:t>
      </w:r>
      <w:r>
        <w:fldChar w:fldCharType="begin"/>
      </w:r>
      <w:r>
        <w:instrText xml:space="preserve"> HYPERLINK "https://vetnet.gov.au/Pages/TrainingDocs.aspx?q=c7200cc8-0566-4f04-b76f-e89fd6f102fe" </w:instrText>
      </w:r>
      <w:r>
        <w:fldChar w:fldCharType="separate"/>
      </w:r>
      <w:r w:rsidRPr="00A74D2B">
        <w:rPr>
          <w:rStyle w:val="Hyperlink"/>
        </w:rPr>
        <w:t>https://vetnet.gov.au/Pages/TrainingDocs.aspx?q=c7200cc8-0566-4f04-b76f-e89fd6f102fe</w:t>
      </w:r>
      <w:r>
        <w:fldChar w:fldCharType="end"/>
      </w:r>
    </w:p>
    <w:p w:rsidR="00000000" w:rsidRPr="00AE4102" w:rsidP="00AA1E30">
      <w:pPr>
        <w:pStyle w:val="BodyText"/>
        <w:sectPr w:rsidSect="00AE4102">
          <w:headerReference w:type="default" r:id="rId10"/>
          <w:footerReference w:type="default" r:id="rId11"/>
          <w:pgSz w:w="11908" w:h="16833"/>
          <w:pgMar w:top="1702" w:right="1418" w:bottom="1702" w:left="1418" w:header="992" w:footer="992" w:gutter="0"/>
          <w:cols w:space="720"/>
          <w:noEndnote/>
          <w:docGrid w:linePitch="299"/>
        </w:sectPr>
      </w:pPr>
    </w:p>
    <w:p w:rsidR="00000000" w:rsidRPr="00AE4102" w:rsidP="00AE4102">
      <w:pPr>
        <w:pStyle w:val="SuperHeading"/>
      </w:pPr>
      <w:r w:rsidRPr="00AE4102">
        <w:t>Assessment Requirements for FNSACC412 Prepare operational budgets</w:t>
      </w:r>
    </w:p>
    <w:p w:rsidR="00000000" w:rsidRPr="00AE4102" w:rsidP="00AE4102">
      <w:pPr>
        <w:pStyle w:val="Heading1"/>
      </w:pPr>
      <w:bookmarkStart w:id="8" w:name="O_975729"/>
      <w:bookmarkEnd w:id="8"/>
      <w:r w:rsidRPr="00AE4102">
        <w:t>Modification History</w:t>
      </w:r>
    </w:p>
    <w:tbl>
      <w:tblPr>
        <w:tblW w:w="0" w:type="auto"/>
        <w:tblLayout w:type="fixed"/>
        <w:tblCellMar>
          <w:left w:w="62" w:type="dxa"/>
          <w:right w:w="62" w:type="dxa"/>
        </w:tblCellMar>
        <w:tblLook w:val="0000"/>
      </w:tblPr>
      <w:tblGrid>
        <w:gridCol w:w="924"/>
        <w:gridCol w:w="6168"/>
      </w:tblGrid>
      <w:tr w:rsidTr="00AE410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rPr>
                <w:rStyle w:val="SpecialBold"/>
              </w:rPr>
              <w:t>Comments</w:t>
            </w:r>
          </w:p>
        </w:tc>
      </w:tr>
      <w:tr w:rsidTr="00AE410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102">
            <w:pPr>
              <w:pStyle w:val="BodyText"/>
              <w:rPr>
                <w:lang w:val="en-NZ"/>
              </w:rPr>
            </w:pPr>
            <w:r w:rsidRPr="00AE4102">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102" w:rsidP="00AE4102">
            <w:pPr>
              <w:pStyle w:val="BodyText"/>
            </w:pPr>
            <w:r w:rsidRPr="00AE4102">
              <w:t>This version first released with FNS Financial Services Training Package Version 3.0.</w:t>
            </w:r>
          </w:p>
        </w:tc>
      </w:tr>
    </w:tbl>
    <w:p w:rsidR="00AA1E30" w:rsidP="00AE4102">
      <w:pPr>
        <w:pStyle w:val="BodyText"/>
      </w:pPr>
    </w:p>
    <w:p w:rsidR="00AA1E30" w:rsidP="00AE4102">
      <w:pPr>
        <w:pStyle w:val="BodyText"/>
      </w:pPr>
    </w:p>
    <w:p w:rsidR="00000000" w:rsidRPr="00AE4102" w:rsidP="00AE4102">
      <w:pPr>
        <w:pStyle w:val="Heading1"/>
      </w:pPr>
      <w:bookmarkStart w:id="9" w:name="O_975730"/>
      <w:bookmarkEnd w:id="9"/>
      <w:r w:rsidRPr="00AE4102">
        <w:t>Performance Evidence</w:t>
      </w:r>
    </w:p>
    <w:p w:rsidR="00000000" w:rsidRPr="00AE4102" w:rsidP="00AA1E30">
      <w:pPr>
        <w:pStyle w:val="BodyText"/>
      </w:pPr>
      <w:r w:rsidRPr="00AE4102">
        <w:t>Evidence of the ability to:</w:t>
      </w:r>
    </w:p>
    <w:p w:rsidR="00000000" w:rsidRPr="00AE4102" w:rsidP="00AE4102">
      <w:pPr>
        <w:pStyle w:val="ListBullet"/>
      </w:pPr>
      <w:r w:rsidRPr="00AE4102">
        <w:t>establish and confirm budgetary milestones and performance indicators</w:t>
      </w:r>
    </w:p>
    <w:p w:rsidR="00000000" w:rsidRPr="00AE4102" w:rsidP="00AE4102">
      <w:pPr>
        <w:pStyle w:val="ListBullet"/>
      </w:pPr>
      <w:r w:rsidRPr="00AE4102">
        <w:t>collect financial data and prepare operational budgets for a range of organisations</w:t>
      </w:r>
    </w:p>
    <w:p w:rsidR="00000000" w:rsidRPr="00AE4102" w:rsidP="00AE4102">
      <w:pPr>
        <w:pStyle w:val="ListBullet"/>
      </w:pPr>
      <w:r w:rsidRPr="00AE4102">
        <w:t>identify budget variances and report variances to designated stakeholders</w:t>
      </w:r>
    </w:p>
    <w:p w:rsidR="00000000" w:rsidRPr="00AE4102" w:rsidP="00AE4102">
      <w:pPr>
        <w:pStyle w:val="ListBullet"/>
      </w:pPr>
      <w:r w:rsidRPr="00AE4102">
        <w:t>record and document budget r</w:t>
      </w:r>
      <w:r w:rsidRPr="00AE4102">
        <w:t>eports.</w:t>
      </w:r>
    </w:p>
    <w:p w:rsidR="00000000" w:rsidRPr="00AE4102" w:rsidP="00AE4102">
      <w:pPr>
        <w:pStyle w:val="BodyText"/>
      </w:pPr>
    </w:p>
    <w:p w:rsidR="00AA1E30" w:rsidP="00AA1E30">
      <w:pPr>
        <w:pStyle w:val="BodyText"/>
      </w:pPr>
      <w:r w:rsidRPr="00AE4102">
        <w:t>Note: If a specific volume or frequency is not stated, then evidence must be provided at least once.</w:t>
      </w:r>
    </w:p>
    <w:p w:rsidR="00000000" w:rsidRPr="00AE4102" w:rsidP="00AE4102">
      <w:pPr>
        <w:pStyle w:val="Heading1"/>
      </w:pPr>
      <w:bookmarkStart w:id="10" w:name="O_975731"/>
      <w:bookmarkEnd w:id="10"/>
      <w:r w:rsidRPr="00AE4102">
        <w:t>Knowledge Evidence</w:t>
      </w:r>
    </w:p>
    <w:p w:rsidR="00000000" w:rsidRPr="00AE4102" w:rsidP="00AA1E30">
      <w:pPr>
        <w:pStyle w:val="BodyText"/>
      </w:pPr>
      <w:r w:rsidRPr="00AE4102">
        <w:t>The candidate must be able to demonstrate the following knowledge to effectively complete the tasks outlined in the elements and performance criteria of this unit, and to manage tasks and reasonably foreseeable contingencies in the context of the work role</w:t>
      </w:r>
      <w:r w:rsidRPr="00AE4102">
        <w:t>.</w:t>
      </w:r>
    </w:p>
    <w:p w:rsidR="00000000" w:rsidRPr="00AE4102" w:rsidP="00AE4102">
      <w:pPr>
        <w:pStyle w:val="ListBullet"/>
      </w:pPr>
      <w:r w:rsidRPr="00AE4102">
        <w:t>Key principles of budgetary control</w:t>
      </w:r>
    </w:p>
    <w:p w:rsidR="00000000" w:rsidRPr="00AE4102" w:rsidP="00AE4102">
      <w:pPr>
        <w:pStyle w:val="ListBullet"/>
      </w:pPr>
      <w:r w:rsidRPr="00AE4102">
        <w:t>Range of forecasting techniques used when preparing operational budgets</w:t>
      </w:r>
    </w:p>
    <w:p w:rsidR="00000000" w:rsidRPr="00AE4102" w:rsidP="00AE4102">
      <w:pPr>
        <w:pStyle w:val="ListBullet"/>
      </w:pPr>
      <w:r w:rsidRPr="00AE4102">
        <w:t>Key principles of statistical analysis and measures of variance in the context of financial data analysis and operational budgets</w:t>
      </w:r>
    </w:p>
    <w:p w:rsidR="00AA1E30" w:rsidP="00AE4102">
      <w:pPr>
        <w:pStyle w:val="ListBullet"/>
      </w:pPr>
      <w:r w:rsidRPr="00AE4102">
        <w:t>Key features of</w:t>
      </w:r>
      <w:r w:rsidRPr="00AE4102">
        <w:t xml:space="preserve"> organisational policies and procedures for financial administration as they relate to budgeting</w:t>
      </w:r>
    </w:p>
    <w:p w:rsidR="00AA1E30" w:rsidP="00AE4102">
      <w:pPr>
        <w:pStyle w:val="ListBullet"/>
      </w:pPr>
    </w:p>
    <w:p w:rsidR="00000000" w:rsidRPr="00AE4102" w:rsidP="00AE4102">
      <w:pPr>
        <w:pStyle w:val="Heading1"/>
      </w:pPr>
      <w:bookmarkStart w:id="11" w:name="O_975732"/>
      <w:bookmarkEnd w:id="11"/>
      <w:r w:rsidRPr="00AE4102">
        <w:t>Assessment Conditions</w:t>
      </w:r>
    </w:p>
    <w:p w:rsidR="00000000" w:rsidRPr="00AE4102" w:rsidP="00AA1E30">
      <w:pPr>
        <w:pStyle w:val="BodyText"/>
      </w:pPr>
      <w:r w:rsidRPr="00AE4102">
        <w:t>Assessment must be conducted in a safe environment where evidence gathered demonstrates consistent performance of typic</w:t>
      </w:r>
      <w:r w:rsidRPr="00AE4102">
        <w:t>al activities experienced in the accounting field of work and include access to:</w:t>
      </w:r>
    </w:p>
    <w:p w:rsidR="00000000" w:rsidRPr="00AE4102" w:rsidP="00AE4102">
      <w:pPr>
        <w:pStyle w:val="ListBullet"/>
      </w:pPr>
      <w:r w:rsidRPr="00AE4102">
        <w:t>office equipment, technology, software and consumables required to prepare operational budgets, including:</w:t>
      </w:r>
    </w:p>
    <w:p w:rsidR="00000000" w:rsidRPr="00AE4102" w:rsidP="00AE4102">
      <w:pPr>
        <w:pStyle w:val="ListBullet2"/>
      </w:pPr>
      <w:r w:rsidRPr="00AE4102">
        <w:t>digital systems and programs to assist in budget preparation and r</w:t>
      </w:r>
      <w:r w:rsidRPr="00AE4102">
        <w:t>eporting</w:t>
      </w:r>
    </w:p>
    <w:p w:rsidR="00000000" w:rsidRPr="00AE4102" w:rsidP="00AE4102">
      <w:pPr>
        <w:pStyle w:val="ListBullet2"/>
      </w:pPr>
      <w:r w:rsidRPr="00AE4102">
        <w:t>templates for presenting financial data.</w:t>
      </w:r>
    </w:p>
    <w:p w:rsidR="00000000" w:rsidRPr="00AE4102" w:rsidP="00AE4102">
      <w:pPr>
        <w:pStyle w:val="BodyText"/>
      </w:pPr>
    </w:p>
    <w:p w:rsidR="00AA1E30" w:rsidP="00AA1E30">
      <w:pPr>
        <w:pStyle w:val="BodyText"/>
      </w:pPr>
      <w:r w:rsidRPr="00AE4102">
        <w:t>Assessors of this unit must satisfy the assessor requirements in applicable vocational education and training legislation, frameworks and/or standards.</w:t>
      </w:r>
    </w:p>
    <w:p w:rsidR="00000000" w:rsidRPr="00AE4102" w:rsidP="00AE4102">
      <w:pPr>
        <w:pStyle w:val="Heading1"/>
      </w:pPr>
      <w:bookmarkStart w:id="12" w:name="O_975735"/>
      <w:bookmarkEnd w:id="12"/>
      <w:r w:rsidRPr="00AE4102">
        <w:t>Links</w:t>
      </w:r>
    </w:p>
    <w:p w:rsidR="00000000" w:rsidRPr="00AE4102" w:rsidP="00AA1E30">
      <w:pPr>
        <w:pStyle w:val="BodyText"/>
      </w:pPr>
      <w:r w:rsidRPr="00AE4102">
        <w:t xml:space="preserve">Companion volumes are available from VETNet. - </w:t>
      </w:r>
      <w:r>
        <w:fldChar w:fldCharType="begin"/>
      </w:r>
      <w:r>
        <w:instrText xml:space="preserve"> HYPERLINK "https://vetnet.gov.au/Pages/TrainingDocs.aspx?q=c7200cc8-0566-4f04-b76f-e89fd6f102fe" </w:instrText>
      </w:r>
      <w:r>
        <w:fldChar w:fldCharType="separate"/>
      </w:r>
      <w:r w:rsidRPr="00A74D2B">
        <w:rPr>
          <w:rStyle w:val="Hyperlink"/>
        </w:rPr>
        <w:t>https://vetnet.gov.au/Pages/TrainingDocs.aspx?q=c7200cc8-0566-4f04-b76f-e89fd6f102fe</w:t>
      </w:r>
      <w:r>
        <w:fldChar w:fldCharType="end"/>
      </w:r>
    </w:p>
    <w:p w:rsidR="00000000" w:rsidRPr="00AE4102" w:rsidP="00AE4102"/>
    <w:sectPr w:rsidSect="00AE41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rsidRPr="00AA1E30" w:rsidP="00AA1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30" w:rsidP="00AE4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E30" w:rsidP="00AE41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1E30" w:rsidP="00AE41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rsidP="00AE4102">
    <w:pPr>
      <w:pStyle w:val="Footer"/>
      <w:framePr w:wrap="around"/>
    </w:pPr>
    <w:r>
      <w:fldChar w:fldCharType="begin"/>
    </w:r>
    <w:r>
      <w:instrText xml:space="preserve"> DOCPROPERTY  Subject  \* MERGEFORMAT </w:instrText>
    </w:r>
    <w:r>
      <w:fldChar w:fldCharType="separate"/>
    </w:r>
    <w:r w:rsidR="00AA1E30">
      <w:t>Approved</w:t>
    </w:r>
    <w:r w:rsidR="00AA1E30">
      <w:fldChar w:fldCharType="end"/>
    </w:r>
    <w:r>
      <w:tab/>
      <w:t xml:space="preserve">Page </w:t>
    </w:r>
    <w:r>
      <w:fldChar w:fldCharType="begin"/>
    </w:r>
    <w:r>
      <w:instrText xml:space="preserve"> PAGE  \* Arabic  \* MERGEFORMAT </w:instrText>
    </w:r>
    <w:r>
      <w:fldChar w:fldCharType="separate"/>
    </w:r>
    <w:r w:rsidR="00AA1E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E30">
      <w:rPr>
        <w:noProof/>
      </w:rPr>
      <w:t>4</w:t>
    </w:r>
    <w:r>
      <w:rPr>
        <w:noProof/>
      </w:rPr>
      <w:fldChar w:fldCharType="end"/>
    </w:r>
  </w:p>
  <w:p w:rsidR="00AE4102" w:rsidP="00AE4102">
    <w:pPr>
      <w:pStyle w:val="Footer"/>
      <w:framePr w:wrap="around"/>
    </w:pPr>
    <w:r>
      <w:t xml:space="preserve">© Commonwealth of Australia, </w:t>
    </w:r>
    <w:r>
      <w:fldChar w:fldCharType="begin"/>
    </w:r>
    <w:r>
      <w:instrText xml:space="preserve"> DATE  \@ "yyyy"  \* MERGEFORMAT </w:instrText>
    </w:r>
    <w:r>
      <w:fldChar w:fldCharType="separate"/>
    </w:r>
    <w:r w:rsidR="00AA1E30">
      <w:rPr>
        <w:noProof/>
      </w:rPr>
      <w:t>2025</w:t>
    </w:r>
    <w:r>
      <w:fldChar w:fldCharType="end"/>
    </w:r>
    <w:r>
      <w:tab/>
    </w:r>
    <w:r>
      <w:fldChar w:fldCharType="begin"/>
    </w:r>
    <w:r>
      <w:instrText xml:space="preserve"> DOCPROPERTY  Author  \* MERGEFORMAT </w:instrText>
    </w:r>
    <w:r>
      <w:fldChar w:fldCharType="separate"/>
    </w:r>
    <w:r w:rsidR="00AA1E30">
      <w:t>Future Skills Organisation</w:t>
    </w:r>
    <w:r w:rsidR="00AA1E30">
      <w:fldChar w:fldCharType="end"/>
    </w:r>
  </w:p>
  <w:p w:rsidR="00AE4102" w:rsidP="00AE4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102" w:rsidRPr="00AA1E30" w:rsidP="00AA1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30" w:rsidRPr="002D2AF8" w:rsidP="00AE4102">
    <w:pPr>
      <w:pStyle w:val="Header"/>
      <w:framePr w:wrap="around"/>
    </w:pPr>
    <w:r>
      <w:fldChar w:fldCharType="begin"/>
    </w:r>
    <w:r>
      <w:instrText xml:space="preserve"> TITLE   \* MERGEFORMAT </w:instrText>
    </w:r>
    <w:r>
      <w:fldChar w:fldCharType="separate"/>
    </w:r>
    <w:r>
      <w:t>FNSACC412 Prepare operational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E30" w:rsidP="00AE41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02" w:rsidRPr="002D2AF8" w:rsidP="00AE4102">
    <w:pPr>
      <w:pStyle w:val="Header"/>
      <w:framePr w:wrap="around"/>
    </w:pPr>
    <w:r>
      <w:fldChar w:fldCharType="begin"/>
    </w:r>
    <w:r>
      <w:instrText xml:space="preserve"> TITLE   \* MERGEFORMAT </w:instrText>
    </w:r>
    <w:r>
      <w:fldChar w:fldCharType="separate"/>
    </w:r>
    <w:r w:rsidR="00AA1E30">
      <w:t>FNSACC412 Prepare operational budgets</w:t>
    </w:r>
    <w:r w:rsidR="00AA1E30">
      <w:fldChar w:fldCharType="end"/>
    </w:r>
    <w:r>
      <w:tab/>
      <w:t xml:space="preserve">Date this document was generated: </w:t>
    </w:r>
    <w:r>
      <w:fldChar w:fldCharType="begin"/>
    </w:r>
    <w:r>
      <w:instrText xml:space="preserve"> CREATEDATE  \@ "d MMMM yyyy"  \* MERGEFORMAT </w:instrText>
    </w:r>
    <w:r>
      <w:fldChar w:fldCharType="separate"/>
    </w:r>
    <w:r w:rsidR="00AA1E30">
      <w:rPr>
        <w:noProof/>
      </w:rPr>
      <w:t>2 March 2025</w:t>
    </w:r>
    <w:r>
      <w:fldChar w:fldCharType="end"/>
    </w:r>
  </w:p>
  <w:p w:rsidR="00AE4102" w:rsidP="00AE4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00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65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6F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102"/>
    <w:pPr>
      <w:spacing w:before="360" w:after="60"/>
      <w:outlineLvl w:val="0"/>
    </w:pPr>
    <w:rPr>
      <w:sz w:val="32"/>
    </w:rPr>
  </w:style>
  <w:style w:type="paragraph" w:styleId="Heading2">
    <w:name w:val="heading 2"/>
    <w:basedOn w:val="HeadingBase"/>
    <w:next w:val="BodyText"/>
    <w:link w:val="Heading2Char"/>
    <w:qFormat/>
    <w:rsid w:val="00AE4102"/>
    <w:pPr>
      <w:keepLines/>
      <w:spacing w:before="240" w:after="120"/>
      <w:outlineLvl w:val="1"/>
    </w:pPr>
    <w:rPr>
      <w:sz w:val="28"/>
      <w:szCs w:val="40"/>
    </w:rPr>
  </w:style>
  <w:style w:type="paragraph" w:styleId="Heading3">
    <w:name w:val="heading 3"/>
    <w:basedOn w:val="HeadingBase"/>
    <w:next w:val="BodyText"/>
    <w:link w:val="Heading3Char"/>
    <w:qFormat/>
    <w:rsid w:val="00AE4102"/>
    <w:pPr>
      <w:spacing w:before="180" w:after="120"/>
      <w:outlineLvl w:val="2"/>
    </w:pPr>
    <w:rPr>
      <w:spacing w:val="-10"/>
      <w:kern w:val="32"/>
    </w:rPr>
  </w:style>
  <w:style w:type="paragraph" w:styleId="Heading4">
    <w:name w:val="heading 4"/>
    <w:basedOn w:val="HeadingBase"/>
    <w:next w:val="BodyText"/>
    <w:link w:val="Heading4Char"/>
    <w:qFormat/>
    <w:rsid w:val="00AE4102"/>
    <w:pPr>
      <w:spacing w:before="160" w:after="120"/>
      <w:outlineLvl w:val="3"/>
    </w:pPr>
    <w:rPr>
      <w:sz w:val="22"/>
    </w:rPr>
  </w:style>
  <w:style w:type="paragraph" w:styleId="Heading5">
    <w:name w:val="heading 5"/>
    <w:basedOn w:val="HeadingBase"/>
    <w:next w:val="Normal"/>
    <w:link w:val="Heading5Char"/>
    <w:qFormat/>
    <w:rsid w:val="00AE4102"/>
    <w:pPr>
      <w:spacing w:before="80"/>
      <w:outlineLvl w:val="4"/>
    </w:pPr>
    <w:rPr>
      <w:color w:val="918585"/>
      <w:sz w:val="20"/>
    </w:rPr>
  </w:style>
  <w:style w:type="paragraph" w:styleId="Heading6">
    <w:name w:val="heading 6"/>
    <w:basedOn w:val="HeadingBase"/>
    <w:next w:val="Normal"/>
    <w:link w:val="Heading6Char"/>
    <w:qFormat/>
    <w:rsid w:val="00AE4102"/>
    <w:pPr>
      <w:spacing w:before="60"/>
      <w:outlineLvl w:val="5"/>
    </w:pPr>
    <w:rPr>
      <w:color w:val="918585"/>
      <w:sz w:val="20"/>
    </w:rPr>
  </w:style>
  <w:style w:type="paragraph" w:styleId="Heading7">
    <w:name w:val="heading 7"/>
    <w:basedOn w:val="Normal"/>
    <w:next w:val="Normal"/>
    <w:link w:val="Heading7Char"/>
    <w:qFormat/>
    <w:rsid w:val="00AE4102"/>
    <w:pPr>
      <w:ind w:left="720"/>
      <w:outlineLvl w:val="6"/>
    </w:pPr>
    <w:rPr>
      <w:i/>
    </w:rPr>
  </w:style>
  <w:style w:type="paragraph" w:styleId="Heading8">
    <w:name w:val="heading 8"/>
    <w:basedOn w:val="Normal"/>
    <w:next w:val="Normal"/>
    <w:link w:val="Heading8Char"/>
    <w:qFormat/>
    <w:rsid w:val="00AE4102"/>
    <w:pPr>
      <w:ind w:left="720"/>
      <w:outlineLvl w:val="7"/>
    </w:pPr>
    <w:rPr>
      <w:i/>
    </w:rPr>
  </w:style>
  <w:style w:type="paragraph" w:styleId="Heading9">
    <w:name w:val="heading 9"/>
    <w:basedOn w:val="Normal"/>
    <w:next w:val="Normal"/>
    <w:link w:val="Heading9Char"/>
    <w:qFormat/>
    <w:rsid w:val="00AE4102"/>
    <w:pPr>
      <w:ind w:left="720"/>
      <w:outlineLvl w:val="8"/>
    </w:pPr>
    <w:rPr>
      <w:i/>
    </w:rPr>
  </w:style>
  <w:style w:type="character" w:default="1" w:styleId="DefaultParagraphFont">
    <w:name w:val="Default Paragraph Font"/>
    <w:uiPriority w:val="1"/>
    <w:unhideWhenUsed/>
    <w:rsid w:val="00AE4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102"/>
  </w:style>
  <w:style w:type="character" w:customStyle="1" w:styleId="Heading1Char">
    <w:name w:val="Heading 1 Char"/>
    <w:basedOn w:val="DefaultParagraphFont"/>
    <w:link w:val="Heading1"/>
    <w:rsid w:val="00AE4102"/>
    <w:rPr>
      <w:rFonts w:ascii="Times New Roman" w:eastAsia="Times New Roman" w:hAnsi="Times New Roman" w:cs="Times New Roman"/>
      <w:b/>
      <w:sz w:val="32"/>
      <w:szCs w:val="20"/>
      <w:lang w:eastAsia="en-US"/>
    </w:rPr>
  </w:style>
  <w:style w:type="paragraph" w:styleId="BodyText">
    <w:name w:val="Body Text"/>
    <w:basedOn w:val="Normal"/>
    <w:link w:val="BodyTextChar"/>
    <w:rsid w:val="00AE4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102"/>
    <w:rPr>
      <w:rFonts w:ascii="Times New Roman" w:eastAsia="Times New Roman" w:hAnsi="Times New Roman" w:cs="Times New Roman"/>
      <w:sz w:val="24"/>
      <w:lang w:eastAsia="en-US"/>
    </w:rPr>
  </w:style>
  <w:style w:type="paragraph" w:styleId="ListBullet">
    <w:name w:val="List Bullet"/>
    <w:basedOn w:val="List"/>
    <w:rsid w:val="00AE4102"/>
    <w:pPr>
      <w:numPr>
        <w:numId w:val="12"/>
      </w:numPr>
      <w:tabs>
        <w:tab w:val="clear" w:pos="340"/>
      </w:tabs>
      <w:spacing w:before="40" w:after="40"/>
    </w:pPr>
  </w:style>
  <w:style w:type="character" w:customStyle="1" w:styleId="SpecialBold">
    <w:name w:val="Special Bold"/>
    <w:basedOn w:val="DefaultParagraphFont"/>
    <w:rsid w:val="00AE4102"/>
    <w:rPr>
      <w:b/>
      <w:spacing w:val="0"/>
    </w:rPr>
  </w:style>
  <w:style w:type="paragraph" w:styleId="ListBullet2">
    <w:name w:val="List Bullet 2"/>
    <w:basedOn w:val="List2"/>
    <w:rsid w:val="00AE4102"/>
    <w:pPr>
      <w:numPr>
        <w:numId w:val="13"/>
      </w:numPr>
      <w:tabs>
        <w:tab w:val="clear" w:pos="680"/>
      </w:tabs>
    </w:pPr>
  </w:style>
  <w:style w:type="character" w:styleId="Emphasis">
    <w:name w:val="Emphasis"/>
    <w:basedOn w:val="DefaultParagraphFont"/>
    <w:qFormat/>
    <w:rsid w:val="00AE4102"/>
    <w:rPr>
      <w:i/>
    </w:rPr>
  </w:style>
  <w:style w:type="paragraph" w:customStyle="1" w:styleId="SuperHeading">
    <w:name w:val="SuperHeading"/>
    <w:basedOn w:val="Normal"/>
    <w:rsid w:val="00AE4102"/>
    <w:pPr>
      <w:spacing w:before="240" w:after="120"/>
      <w:outlineLvl w:val="0"/>
    </w:pPr>
    <w:rPr>
      <w:rFonts w:ascii="Times New Roman" w:hAnsi="Times New Roman"/>
      <w:b/>
      <w:sz w:val="32"/>
    </w:rPr>
  </w:style>
  <w:style w:type="paragraph" w:customStyle="1" w:styleId="AllowPageBreak">
    <w:name w:val="AllowPageBreak"/>
    <w:rsid w:val="00AE4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102"/>
    <w:rPr>
      <w:rFonts w:ascii="Courier New" w:eastAsia="Times New Roman" w:hAnsi="Courier New" w:cs="Times New Roman"/>
      <w:i/>
      <w:szCs w:val="20"/>
      <w:lang w:eastAsia="en-US"/>
    </w:rPr>
  </w:style>
  <w:style w:type="paragraph" w:customStyle="1" w:styleId="HeadingBase">
    <w:name w:val="Heading Base"/>
    <w:rsid w:val="00AE4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102"/>
    <w:pPr>
      <w:tabs>
        <w:tab w:val="right" w:leader="dot" w:pos="9072"/>
      </w:tabs>
      <w:ind w:left="567"/>
    </w:pPr>
    <w:rPr>
      <w:szCs w:val="22"/>
    </w:rPr>
  </w:style>
  <w:style w:type="paragraph" w:customStyle="1" w:styleId="TOCBase">
    <w:name w:val="TOC Base"/>
    <w:rsid w:val="00AE4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102"/>
    <w:pPr>
      <w:tabs>
        <w:tab w:val="right" w:leader="dot" w:pos="9072"/>
      </w:tabs>
      <w:spacing w:before="40" w:after="40"/>
      <w:ind w:left="284"/>
    </w:pPr>
    <w:rPr>
      <w:rFonts w:ascii="Times New Roman" w:hAnsi="Times New Roman"/>
    </w:rPr>
  </w:style>
  <w:style w:type="paragraph" w:styleId="TOC1">
    <w:name w:val="toc 1"/>
    <w:basedOn w:val="TOCBase"/>
    <w:next w:val="Normal"/>
    <w:rsid w:val="00AE4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102"/>
    <w:rPr>
      <w:rFonts w:ascii="Times New Roman" w:eastAsia="Times New Roman" w:hAnsi="Times New Roman" w:cs="Times New Roman"/>
      <w:sz w:val="16"/>
      <w:lang w:eastAsia="en-US"/>
    </w:rPr>
  </w:style>
  <w:style w:type="paragraph" w:styleId="Title">
    <w:name w:val="Title"/>
    <w:basedOn w:val="HeadingBase"/>
    <w:link w:val="TitleChar"/>
    <w:qFormat/>
    <w:rsid w:val="00AE4102"/>
    <w:pPr>
      <w:spacing w:before="5040"/>
      <w:jc w:val="center"/>
    </w:pPr>
    <w:rPr>
      <w:sz w:val="48"/>
      <w:szCs w:val="72"/>
      <w:lang w:val="en-US"/>
    </w:rPr>
  </w:style>
  <w:style w:type="character" w:customStyle="1" w:styleId="TitleChar">
    <w:name w:val="Title Char"/>
    <w:basedOn w:val="DefaultParagraphFont"/>
    <w:link w:val="Title"/>
    <w:rsid w:val="00AE4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102"/>
    <w:pPr>
      <w:tabs>
        <w:tab w:val="left" w:pos="3600"/>
        <w:tab w:val="left" w:pos="3958"/>
      </w:tabs>
    </w:pPr>
  </w:style>
  <w:style w:type="paragraph" w:styleId="List">
    <w:name w:val="List"/>
    <w:basedOn w:val="BodyText"/>
    <w:next w:val="BodyText"/>
    <w:rsid w:val="00AE4102"/>
    <w:pPr>
      <w:tabs>
        <w:tab w:val="left" w:pos="340"/>
      </w:tabs>
      <w:spacing w:before="60" w:after="60"/>
      <w:ind w:left="340" w:hanging="340"/>
    </w:pPr>
  </w:style>
  <w:style w:type="paragraph" w:customStyle="1" w:styleId="Note">
    <w:name w:val="Note"/>
    <w:basedOn w:val="BodyText"/>
    <w:rsid w:val="00AE4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102"/>
    <w:pPr>
      <w:framePr w:wrap="auto" w:hAnchor="text" w:y="6049"/>
    </w:pPr>
    <w:rPr>
      <w:color w:val="000000"/>
      <w:sz w:val="40"/>
    </w:rPr>
  </w:style>
  <w:style w:type="paragraph" w:customStyle="1" w:styleId="TOCTitle">
    <w:name w:val="TOCTitle"/>
    <w:basedOn w:val="Heading1"/>
    <w:rsid w:val="00AE4102"/>
    <w:pPr>
      <w:spacing w:after="240"/>
      <w:jc w:val="center"/>
      <w:outlineLvl w:val="9"/>
    </w:pPr>
    <w:rPr>
      <w:caps/>
    </w:rPr>
  </w:style>
  <w:style w:type="paragraph" w:customStyle="1" w:styleId="Version">
    <w:name w:val="Version"/>
    <w:rsid w:val="00AE4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102"/>
    <w:pPr>
      <w:keepNext w:val="0"/>
      <w:tabs>
        <w:tab w:val="right" w:pos="4176"/>
      </w:tabs>
      <w:ind w:left="198" w:hanging="198"/>
    </w:pPr>
    <w:rPr>
      <w:rFonts w:ascii="Garamond" w:hAnsi="Garamond"/>
    </w:rPr>
  </w:style>
  <w:style w:type="paragraph" w:styleId="IndexHeading">
    <w:name w:val="index heading"/>
    <w:basedOn w:val="Normal"/>
    <w:next w:val="Index1"/>
    <w:semiHidden/>
    <w:rsid w:val="00AE4102"/>
    <w:pPr>
      <w:spacing w:before="120" w:after="120"/>
    </w:pPr>
    <w:rPr>
      <w:rFonts w:ascii="Arial" w:hAnsi="Arial"/>
      <w:b/>
      <w:color w:val="918585"/>
      <w:sz w:val="24"/>
    </w:rPr>
  </w:style>
  <w:style w:type="paragraph" w:styleId="Header">
    <w:name w:val="header"/>
    <w:basedOn w:val="Normal"/>
    <w:link w:val="HeaderChar"/>
    <w:rsid w:val="00AE4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102"/>
    <w:rPr>
      <w:rFonts w:ascii="Times New Roman" w:eastAsia="Times New Roman" w:hAnsi="Times New Roman" w:cs="Times New Roman"/>
      <w:sz w:val="16"/>
      <w:szCs w:val="20"/>
      <w:lang w:val="en-GB" w:eastAsia="en-US"/>
    </w:rPr>
  </w:style>
  <w:style w:type="paragraph" w:customStyle="1" w:styleId="Chapter">
    <w:name w:val="Chapter"/>
    <w:basedOn w:val="Normal"/>
    <w:rsid w:val="00AE4102"/>
    <w:pPr>
      <w:spacing w:before="240"/>
    </w:pPr>
    <w:rPr>
      <w:rFonts w:ascii="Times New Roman" w:hAnsi="Times New Roman"/>
      <w:smallCaps/>
      <w:spacing w:val="80"/>
      <w:sz w:val="28"/>
    </w:rPr>
  </w:style>
  <w:style w:type="paragraph" w:customStyle="1" w:styleId="InChapter">
    <w:name w:val="InChapter"/>
    <w:basedOn w:val="Heading3"/>
    <w:rsid w:val="00AE4102"/>
    <w:pPr>
      <w:spacing w:after="240"/>
      <w:outlineLvl w:val="9"/>
    </w:pPr>
    <w:rPr>
      <w:noProof/>
    </w:rPr>
  </w:style>
  <w:style w:type="paragraph" w:styleId="Index2">
    <w:name w:val="index 2"/>
    <w:basedOn w:val="Normal"/>
    <w:next w:val="Normal"/>
    <w:semiHidden/>
    <w:rsid w:val="00AE4102"/>
    <w:pPr>
      <w:tabs>
        <w:tab w:val="right" w:pos="4176"/>
      </w:tabs>
      <w:ind w:left="568" w:hanging="284"/>
    </w:pPr>
    <w:rPr>
      <w:rFonts w:ascii="Garamond" w:hAnsi="Garamond"/>
    </w:rPr>
  </w:style>
  <w:style w:type="paragraph" w:customStyle="1" w:styleId="Byline">
    <w:name w:val="Byline"/>
    <w:rsid w:val="00AE4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102"/>
    <w:pPr>
      <w:tabs>
        <w:tab w:val="clear" w:pos="3600"/>
        <w:tab w:val="clear" w:pos="3958"/>
      </w:tabs>
      <w:jc w:val="right"/>
    </w:pPr>
  </w:style>
  <w:style w:type="paragraph" w:styleId="Caption">
    <w:name w:val="caption"/>
    <w:basedOn w:val="BodyText"/>
    <w:next w:val="Normal"/>
    <w:qFormat/>
    <w:rsid w:val="00AE4102"/>
    <w:pPr>
      <w:framePr w:w="2268" w:hSpace="181" w:vSpace="181" w:wrap="around" w:vAnchor="text" w:hAnchor="page" w:x="1135" w:y="285" w:anchorLock="1"/>
    </w:pPr>
    <w:rPr>
      <w:i/>
    </w:rPr>
  </w:style>
  <w:style w:type="paragraph" w:customStyle="1" w:styleId="MiniTOCTitle">
    <w:name w:val="MiniTOCTitle"/>
    <w:basedOn w:val="Heading4"/>
    <w:rsid w:val="00AE4102"/>
    <w:pPr>
      <w:spacing w:before="240"/>
      <w:outlineLvl w:val="9"/>
    </w:pPr>
    <w:rPr>
      <w:noProof/>
      <w:sz w:val="24"/>
    </w:rPr>
  </w:style>
  <w:style w:type="paragraph" w:customStyle="1" w:styleId="MiniTOCItem">
    <w:name w:val="MiniTOCItem"/>
    <w:basedOn w:val="ListBullet"/>
    <w:rsid w:val="00AE4102"/>
    <w:pPr>
      <w:numPr>
        <w:numId w:val="0"/>
      </w:numPr>
      <w:tabs>
        <w:tab w:val="right" w:leader="dot" w:pos="6521"/>
      </w:tabs>
      <w:spacing w:before="0" w:after="0"/>
    </w:pPr>
  </w:style>
  <w:style w:type="paragraph" w:customStyle="1" w:styleId="TOFTitle">
    <w:name w:val="TOFTitle"/>
    <w:basedOn w:val="TOCTitle"/>
    <w:rsid w:val="00AE4102"/>
  </w:style>
  <w:style w:type="paragraph" w:styleId="TableofFigures">
    <w:name w:val="table of figures"/>
    <w:basedOn w:val="Normal"/>
    <w:next w:val="Normal"/>
    <w:semiHidden/>
    <w:rsid w:val="00AE4102"/>
    <w:pPr>
      <w:tabs>
        <w:tab w:val="right" w:leader="dot" w:pos="9072"/>
      </w:tabs>
      <w:ind w:left="970" w:hanging="403"/>
    </w:pPr>
    <w:rPr>
      <w:rFonts w:ascii="Times New Roman" w:hAnsi="Times New Roman"/>
      <w:b/>
    </w:rPr>
  </w:style>
  <w:style w:type="paragraph" w:styleId="ListNumber">
    <w:name w:val="List Number"/>
    <w:basedOn w:val="List"/>
    <w:rsid w:val="00AE4102"/>
    <w:pPr>
      <w:numPr>
        <w:numId w:val="15"/>
      </w:numPr>
      <w:tabs>
        <w:tab w:val="clear" w:pos="340"/>
      </w:tabs>
    </w:pPr>
  </w:style>
  <w:style w:type="character" w:customStyle="1" w:styleId="WingdingSymbols">
    <w:name w:val="Wingding Symbols"/>
    <w:rsid w:val="00AE4102"/>
    <w:rPr>
      <w:rFonts w:ascii="Wingdings" w:hAnsi="Wingdings"/>
    </w:rPr>
  </w:style>
  <w:style w:type="paragraph" w:customStyle="1" w:styleId="TableHeading">
    <w:name w:val="Table Heading"/>
    <w:basedOn w:val="HeadingBase"/>
    <w:rsid w:val="00AE4102"/>
    <w:pPr>
      <w:keepLines/>
      <w:pBdr>
        <w:bottom w:val="single" w:sz="6" w:space="1" w:color="918585"/>
      </w:pBdr>
      <w:spacing w:before="240"/>
    </w:pPr>
  </w:style>
  <w:style w:type="character" w:customStyle="1" w:styleId="HotSpot">
    <w:name w:val="HotSpot"/>
    <w:rsid w:val="00AE4102"/>
    <w:rPr>
      <w:color w:val="0033CC"/>
      <w:u w:val="none"/>
    </w:rPr>
  </w:style>
  <w:style w:type="paragraph" w:customStyle="1" w:styleId="BodyTextRight">
    <w:name w:val="Body Text Right"/>
    <w:basedOn w:val="BodyText"/>
    <w:rsid w:val="00AE4102"/>
    <w:pPr>
      <w:spacing w:before="0" w:after="0"/>
      <w:jc w:val="right"/>
    </w:pPr>
  </w:style>
  <w:style w:type="paragraph" w:styleId="Index3">
    <w:name w:val="index 3"/>
    <w:basedOn w:val="ListNumber2"/>
    <w:next w:val="Normal"/>
    <w:semiHidden/>
    <w:rsid w:val="00AE4102"/>
    <w:pPr>
      <w:numPr>
        <w:numId w:val="0"/>
      </w:numPr>
      <w:tabs>
        <w:tab w:val="right" w:leader="dot" w:pos="4176"/>
      </w:tabs>
    </w:pPr>
  </w:style>
  <w:style w:type="paragraph" w:styleId="ListNumber2">
    <w:name w:val="List Number 2"/>
    <w:basedOn w:val="List2"/>
    <w:rsid w:val="00AE4102"/>
    <w:pPr>
      <w:numPr>
        <w:numId w:val="10"/>
      </w:numPr>
      <w:tabs>
        <w:tab w:val="clear" w:pos="1060"/>
      </w:tabs>
    </w:pPr>
  </w:style>
  <w:style w:type="paragraph" w:customStyle="1" w:styleId="MarginNote">
    <w:name w:val="Margin Note"/>
    <w:basedOn w:val="BodyText"/>
    <w:rsid w:val="00AE4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102"/>
    <w:rPr>
      <w:sz w:val="32"/>
    </w:rPr>
  </w:style>
  <w:style w:type="paragraph" w:customStyle="1" w:styleId="HeadingProcedure">
    <w:name w:val="Heading Procedure"/>
    <w:basedOn w:val="HeadingBase"/>
    <w:next w:val="Normal"/>
    <w:rsid w:val="00AE4102"/>
    <w:pPr>
      <w:tabs>
        <w:tab w:val="left" w:pos="0"/>
      </w:tabs>
      <w:spacing w:before="120" w:after="60"/>
    </w:pPr>
    <w:rPr>
      <w:i/>
      <w:color w:val="918585"/>
      <w:sz w:val="22"/>
    </w:rPr>
  </w:style>
  <w:style w:type="paragraph" w:customStyle="1" w:styleId="TableBodyText">
    <w:name w:val="Table Body Text"/>
    <w:basedOn w:val="BodyText"/>
    <w:rsid w:val="00AE4102"/>
    <w:pPr>
      <w:spacing w:before="60" w:after="60"/>
    </w:pPr>
  </w:style>
  <w:style w:type="paragraph" w:styleId="ListContinue">
    <w:name w:val="List Continue"/>
    <w:basedOn w:val="List"/>
    <w:rsid w:val="00AE4102"/>
    <w:pPr>
      <w:ind w:firstLine="0"/>
    </w:pPr>
  </w:style>
  <w:style w:type="paragraph" w:customStyle="1" w:styleId="ListNote">
    <w:name w:val="List Note"/>
    <w:basedOn w:val="List"/>
    <w:rsid w:val="00AE4102"/>
    <w:pPr>
      <w:pBdr>
        <w:top w:val="single" w:sz="6" w:space="2" w:color="918585"/>
        <w:bottom w:val="single" w:sz="6" w:space="2" w:color="918585"/>
      </w:pBdr>
      <w:tabs>
        <w:tab w:val="left" w:pos="1021"/>
      </w:tabs>
      <w:ind w:firstLine="0"/>
    </w:pPr>
  </w:style>
  <w:style w:type="paragraph" w:customStyle="1" w:styleId="Warning">
    <w:name w:val="Warning"/>
    <w:basedOn w:val="BodyText"/>
    <w:rsid w:val="00AE4102"/>
    <w:pPr>
      <w:shd w:val="clear" w:color="auto" w:fill="D9D9D9"/>
      <w:tabs>
        <w:tab w:val="left" w:pos="992"/>
      </w:tabs>
      <w:ind w:left="119" w:right="119"/>
    </w:pPr>
    <w:rPr>
      <w:sz w:val="20"/>
    </w:rPr>
  </w:style>
  <w:style w:type="paragraph" w:customStyle="1" w:styleId="MarginIcons">
    <w:name w:val="Margin Icons"/>
    <w:basedOn w:val="BodyText"/>
    <w:rsid w:val="00AE4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102"/>
    <w:rPr>
      <w:rFonts w:ascii="Courier New" w:hAnsi="Courier New"/>
    </w:rPr>
  </w:style>
  <w:style w:type="paragraph" w:customStyle="1" w:styleId="NoteBullet">
    <w:name w:val="Note Bullet"/>
    <w:basedOn w:val="Note"/>
    <w:rsid w:val="00AE4102"/>
    <w:pPr>
      <w:tabs>
        <w:tab w:val="clear" w:pos="680"/>
      </w:tabs>
      <w:spacing w:before="60" w:after="60"/>
    </w:pPr>
  </w:style>
  <w:style w:type="paragraph" w:customStyle="1" w:styleId="SubHeading2">
    <w:name w:val="SubHeading2"/>
    <w:basedOn w:val="HeadingBase"/>
    <w:rsid w:val="00AE4102"/>
    <w:pPr>
      <w:spacing w:before="240" w:after="60"/>
    </w:pPr>
    <w:rPr>
      <w:sz w:val="20"/>
    </w:rPr>
  </w:style>
  <w:style w:type="paragraph" w:customStyle="1" w:styleId="SubHeading1">
    <w:name w:val="SubHeading1"/>
    <w:basedOn w:val="HeadingBase"/>
    <w:rsid w:val="00AE4102"/>
    <w:pPr>
      <w:spacing w:before="240" w:after="60"/>
    </w:pPr>
    <w:rPr>
      <w:color w:val="918585"/>
      <w:sz w:val="22"/>
    </w:rPr>
  </w:style>
  <w:style w:type="paragraph" w:customStyle="1" w:styleId="SideHeading">
    <w:name w:val="Side Heading"/>
    <w:basedOn w:val="HeadingBase"/>
    <w:rsid w:val="00AE4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102"/>
    <w:pPr>
      <w:tabs>
        <w:tab w:val="num" w:pos="360"/>
      </w:tabs>
    </w:pPr>
  </w:style>
  <w:style w:type="paragraph" w:styleId="PlainText">
    <w:name w:val="Plain Text"/>
    <w:basedOn w:val="Normal"/>
    <w:link w:val="PlainTextChar"/>
    <w:rsid w:val="00AE4102"/>
    <w:rPr>
      <w:sz w:val="20"/>
    </w:rPr>
  </w:style>
  <w:style w:type="character" w:customStyle="1" w:styleId="PlainTextChar">
    <w:name w:val="Plain Text Char"/>
    <w:basedOn w:val="DefaultParagraphFont"/>
    <w:link w:val="PlainText"/>
    <w:rsid w:val="00AE4102"/>
    <w:rPr>
      <w:rFonts w:ascii="Courier New" w:eastAsia="Times New Roman" w:hAnsi="Courier New" w:cs="Times New Roman"/>
      <w:sz w:val="20"/>
      <w:szCs w:val="20"/>
      <w:lang w:eastAsia="en-US"/>
    </w:rPr>
  </w:style>
  <w:style w:type="character" w:customStyle="1" w:styleId="MenuOption">
    <w:name w:val="Menu Option"/>
    <w:basedOn w:val="DefaultParagraphFont"/>
    <w:rsid w:val="00AE4102"/>
    <w:rPr>
      <w:b/>
      <w:smallCaps/>
    </w:rPr>
  </w:style>
  <w:style w:type="paragraph" w:customStyle="1" w:styleId="TableListNumber">
    <w:name w:val="Table List Number"/>
    <w:basedOn w:val="ListNumber"/>
    <w:rsid w:val="00AE4102"/>
    <w:pPr>
      <w:numPr>
        <w:numId w:val="0"/>
      </w:numPr>
    </w:pPr>
  </w:style>
  <w:style w:type="paragraph" w:styleId="TOC4">
    <w:name w:val="toc 4"/>
    <w:basedOn w:val="TOCBase"/>
    <w:next w:val="Normal"/>
    <w:semiHidden/>
    <w:rsid w:val="00AE4102"/>
    <w:pPr>
      <w:tabs>
        <w:tab w:val="right" w:leader="dot" w:pos="9071"/>
      </w:tabs>
      <w:ind w:left="1701"/>
    </w:pPr>
  </w:style>
  <w:style w:type="paragraph" w:customStyle="1" w:styleId="ListAlpha">
    <w:name w:val="List Alpha"/>
    <w:basedOn w:val="List"/>
    <w:rsid w:val="00AE4102"/>
    <w:pPr>
      <w:numPr>
        <w:numId w:val="9"/>
      </w:numPr>
    </w:pPr>
  </w:style>
  <w:style w:type="paragraph" w:customStyle="1" w:styleId="ListAlpha2">
    <w:name w:val="List Alpha 2"/>
    <w:basedOn w:val="List2"/>
    <w:rsid w:val="00AE4102"/>
    <w:pPr>
      <w:numPr>
        <w:numId w:val="8"/>
      </w:numPr>
    </w:pPr>
  </w:style>
  <w:style w:type="paragraph" w:styleId="List2">
    <w:name w:val="List 2"/>
    <w:basedOn w:val="BodyText"/>
    <w:rsid w:val="00AE4102"/>
    <w:pPr>
      <w:tabs>
        <w:tab w:val="left" w:pos="680"/>
      </w:tabs>
      <w:spacing w:before="60" w:after="60"/>
      <w:ind w:left="680" w:hanging="340"/>
    </w:pPr>
  </w:style>
  <w:style w:type="paragraph" w:styleId="List3">
    <w:name w:val="List 3"/>
    <w:basedOn w:val="BodyText"/>
    <w:rsid w:val="00AE4102"/>
    <w:pPr>
      <w:tabs>
        <w:tab w:val="left" w:pos="1021"/>
      </w:tabs>
      <w:spacing w:before="60" w:after="60"/>
      <w:ind w:left="1020" w:hanging="340"/>
    </w:pPr>
  </w:style>
  <w:style w:type="paragraph" w:styleId="List4">
    <w:name w:val="List 4"/>
    <w:basedOn w:val="BodyText"/>
    <w:rsid w:val="00AE4102"/>
    <w:pPr>
      <w:tabs>
        <w:tab w:val="left" w:pos="1361"/>
      </w:tabs>
      <w:spacing w:before="60" w:after="60"/>
      <w:ind w:left="1361" w:hanging="340"/>
    </w:pPr>
  </w:style>
  <w:style w:type="paragraph" w:styleId="List5">
    <w:name w:val="List 5"/>
    <w:basedOn w:val="BodyText"/>
    <w:rsid w:val="00AE4102"/>
    <w:pPr>
      <w:tabs>
        <w:tab w:val="left" w:pos="1701"/>
      </w:tabs>
      <w:spacing w:before="60" w:after="60"/>
      <w:ind w:left="1701" w:hanging="340"/>
    </w:pPr>
  </w:style>
  <w:style w:type="paragraph" w:styleId="ListBullet3">
    <w:name w:val="List Bullet 3"/>
    <w:basedOn w:val="List3"/>
    <w:rsid w:val="00AE4102"/>
    <w:pPr>
      <w:numPr>
        <w:numId w:val="14"/>
      </w:numPr>
      <w:tabs>
        <w:tab w:val="clear" w:pos="1021"/>
      </w:tabs>
      <w:ind w:left="1037" w:hanging="357"/>
    </w:pPr>
  </w:style>
  <w:style w:type="paragraph" w:styleId="ListBullet4">
    <w:name w:val="List Bullet 4"/>
    <w:basedOn w:val="List4"/>
    <w:rsid w:val="00AE4102"/>
    <w:pPr>
      <w:numPr>
        <w:numId w:val="3"/>
      </w:numPr>
      <w:tabs>
        <w:tab w:val="clear" w:pos="1361"/>
      </w:tabs>
    </w:pPr>
  </w:style>
  <w:style w:type="paragraph" w:styleId="ListBullet5">
    <w:name w:val="List Bullet 5"/>
    <w:basedOn w:val="List5"/>
    <w:rsid w:val="00AE4102"/>
    <w:pPr>
      <w:numPr>
        <w:numId w:val="4"/>
      </w:numPr>
    </w:pPr>
  </w:style>
  <w:style w:type="paragraph" w:styleId="ListContinue2">
    <w:name w:val="List Continue 2"/>
    <w:basedOn w:val="List2"/>
    <w:rsid w:val="00AE4102"/>
    <w:pPr>
      <w:ind w:firstLine="0"/>
    </w:pPr>
  </w:style>
  <w:style w:type="paragraph" w:styleId="ListContinue3">
    <w:name w:val="List Continue 3"/>
    <w:basedOn w:val="List3"/>
    <w:rsid w:val="00AE4102"/>
    <w:pPr>
      <w:ind w:left="1021" w:firstLine="0"/>
    </w:pPr>
  </w:style>
  <w:style w:type="paragraph" w:styleId="ListContinue4">
    <w:name w:val="List Continue 4"/>
    <w:basedOn w:val="List4"/>
    <w:rsid w:val="00AE4102"/>
    <w:pPr>
      <w:ind w:firstLine="0"/>
    </w:pPr>
  </w:style>
  <w:style w:type="paragraph" w:styleId="ListContinue5">
    <w:name w:val="List Continue 5"/>
    <w:basedOn w:val="List5"/>
    <w:rsid w:val="00AE4102"/>
    <w:pPr>
      <w:ind w:firstLine="0"/>
    </w:pPr>
  </w:style>
  <w:style w:type="paragraph" w:styleId="ListNumber3">
    <w:name w:val="List Number 3"/>
    <w:basedOn w:val="List3"/>
    <w:rsid w:val="00AE4102"/>
    <w:pPr>
      <w:numPr>
        <w:numId w:val="5"/>
      </w:numPr>
    </w:pPr>
  </w:style>
  <w:style w:type="paragraph" w:styleId="ListNumber4">
    <w:name w:val="List Number 4"/>
    <w:basedOn w:val="List4"/>
    <w:rsid w:val="00AE4102"/>
    <w:pPr>
      <w:numPr>
        <w:numId w:val="6"/>
      </w:numPr>
    </w:pPr>
  </w:style>
  <w:style w:type="paragraph" w:styleId="ListNumber5">
    <w:name w:val="List Number 5"/>
    <w:basedOn w:val="List5"/>
    <w:rsid w:val="00AE4102"/>
    <w:pPr>
      <w:numPr>
        <w:numId w:val="7"/>
      </w:numPr>
    </w:pPr>
  </w:style>
  <w:style w:type="paragraph" w:styleId="BlockText">
    <w:name w:val="Block Text"/>
    <w:basedOn w:val="Normal"/>
    <w:rsid w:val="00AE4102"/>
    <w:pPr>
      <w:spacing w:after="120"/>
      <w:ind w:left="1440" w:right="1440"/>
    </w:pPr>
  </w:style>
  <w:style w:type="character" w:customStyle="1" w:styleId="Subscript">
    <w:name w:val="Subscript"/>
    <w:basedOn w:val="DefaultParagraphFont"/>
    <w:rsid w:val="00AE4102"/>
    <w:rPr>
      <w:sz w:val="16"/>
      <w:vertAlign w:val="subscript"/>
    </w:rPr>
  </w:style>
  <w:style w:type="character" w:customStyle="1" w:styleId="Superscript">
    <w:name w:val="Superscript"/>
    <w:basedOn w:val="DefaultParagraphFont"/>
    <w:rsid w:val="00AE4102"/>
    <w:rPr>
      <w:sz w:val="16"/>
      <w:vertAlign w:val="superscript"/>
    </w:rPr>
  </w:style>
  <w:style w:type="character" w:customStyle="1" w:styleId="Symbols">
    <w:name w:val="Symbols"/>
    <w:basedOn w:val="DefaultParagraphFont"/>
    <w:rsid w:val="00AE4102"/>
    <w:rPr>
      <w:rFonts w:ascii="Symbol" w:hAnsi="Symbol"/>
    </w:rPr>
  </w:style>
  <w:style w:type="character" w:customStyle="1" w:styleId="MenuOptions">
    <w:name w:val="Menu Options"/>
    <w:basedOn w:val="DefaultParagraphFont"/>
    <w:rsid w:val="00AE4102"/>
    <w:rPr>
      <w:rFonts w:ascii="Arial Narrow" w:hAnsi="Arial Narrow"/>
      <w:smallCaps/>
    </w:rPr>
  </w:style>
  <w:style w:type="character" w:customStyle="1" w:styleId="Buttons">
    <w:name w:val="Buttons"/>
    <w:basedOn w:val="DefaultParagraphFont"/>
    <w:rsid w:val="00AE4102"/>
    <w:rPr>
      <w:b/>
    </w:rPr>
  </w:style>
  <w:style w:type="character" w:customStyle="1" w:styleId="Underlined">
    <w:name w:val="Underlined"/>
    <w:basedOn w:val="DefaultParagraphFont"/>
    <w:rsid w:val="00AE4102"/>
    <w:rPr>
      <w:u w:val="single"/>
    </w:rPr>
  </w:style>
  <w:style w:type="paragraph" w:customStyle="1" w:styleId="TableBodyTextRight">
    <w:name w:val="Table Body Text Right"/>
    <w:basedOn w:val="TableBodyText"/>
    <w:rsid w:val="00AE4102"/>
    <w:pPr>
      <w:widowControl w:val="0"/>
      <w:autoSpaceDE w:val="0"/>
      <w:autoSpaceDN w:val="0"/>
      <w:adjustRightInd w:val="0"/>
      <w:jc w:val="right"/>
    </w:pPr>
    <w:rPr>
      <w:rFonts w:cs="Arial"/>
      <w:szCs w:val="18"/>
    </w:rPr>
  </w:style>
  <w:style w:type="paragraph" w:customStyle="1" w:styleId="CopyrightText">
    <w:name w:val="Copyright Text"/>
    <w:basedOn w:val="BodyText"/>
    <w:rsid w:val="00AE4102"/>
    <w:rPr>
      <w:sz w:val="18"/>
    </w:rPr>
  </w:style>
  <w:style w:type="paragraph" w:customStyle="1" w:styleId="BodySmallRight">
    <w:name w:val="Body Small Right"/>
    <w:basedOn w:val="BodyTextRight"/>
    <w:rsid w:val="00AE4102"/>
    <w:rPr>
      <w:sz w:val="18"/>
      <w:szCs w:val="18"/>
    </w:rPr>
  </w:style>
  <w:style w:type="paragraph" w:customStyle="1" w:styleId="MarginEdition">
    <w:name w:val="Margin Edition"/>
    <w:basedOn w:val="MarginNote"/>
    <w:rsid w:val="00AE4102"/>
    <w:pPr>
      <w:spacing w:before="0" w:after="0"/>
    </w:pPr>
    <w:rPr>
      <w:rFonts w:ascii="Times New Roman" w:hAnsi="Times New Roman"/>
      <w:color w:val="999999"/>
    </w:rPr>
  </w:style>
  <w:style w:type="paragraph" w:customStyle="1" w:styleId="Spacer">
    <w:name w:val="Spacer"/>
    <w:basedOn w:val="Normal"/>
    <w:rsid w:val="00AE4102"/>
    <w:rPr>
      <w:sz w:val="2"/>
      <w:szCs w:val="2"/>
    </w:rPr>
  </w:style>
  <w:style w:type="character" w:customStyle="1" w:styleId="Small">
    <w:name w:val="Small"/>
    <w:basedOn w:val="DefaultParagraphFont"/>
    <w:rsid w:val="00AE4102"/>
    <w:rPr>
      <w:sz w:val="16"/>
    </w:rPr>
  </w:style>
  <w:style w:type="paragraph" w:customStyle="1" w:styleId="WideTable">
    <w:name w:val="Wide Table"/>
    <w:basedOn w:val="Normal"/>
    <w:rsid w:val="00AE4102"/>
    <w:pPr>
      <w:ind w:left="-1418"/>
    </w:pPr>
    <w:rPr>
      <w:sz w:val="2"/>
      <w:szCs w:val="2"/>
    </w:rPr>
  </w:style>
  <w:style w:type="character" w:styleId="PageNumber">
    <w:name w:val="page number"/>
    <w:basedOn w:val="DefaultParagraphFont"/>
    <w:rsid w:val="00AE4102"/>
  </w:style>
  <w:style w:type="paragraph" w:styleId="Quote">
    <w:name w:val="Quote"/>
    <w:basedOn w:val="Heading1"/>
    <w:link w:val="QuoteChar"/>
    <w:qFormat/>
    <w:rsid w:val="00AE4102"/>
    <w:rPr>
      <w:b w:val="0"/>
      <w:sz w:val="72"/>
      <w:szCs w:val="72"/>
      <w:lang w:val="en-NZ"/>
    </w:rPr>
  </w:style>
  <w:style w:type="character" w:customStyle="1" w:styleId="QuoteChar">
    <w:name w:val="Quote Char"/>
    <w:basedOn w:val="DefaultParagraphFont"/>
    <w:link w:val="Quote"/>
    <w:rsid w:val="00AE4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102"/>
    <w:pPr>
      <w:pageBreakBefore/>
    </w:pPr>
  </w:style>
  <w:style w:type="paragraph" w:customStyle="1" w:styleId="Border">
    <w:name w:val="Border"/>
    <w:basedOn w:val="Normal"/>
    <w:qFormat/>
    <w:rsid w:val="00AE4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102"/>
    <w:rPr>
      <w:b/>
      <w:bCs/>
      <w:i/>
      <w:iCs/>
      <w:color w:val="auto"/>
    </w:rPr>
  </w:style>
  <w:style w:type="paragraph" w:styleId="IntenseQuote">
    <w:name w:val="Intense Quote"/>
    <w:basedOn w:val="Normal"/>
    <w:next w:val="Normal"/>
    <w:link w:val="IntenseQuoteChar"/>
    <w:uiPriority w:val="30"/>
    <w:qFormat/>
    <w:rsid w:val="00AE4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102"/>
    <w:rPr>
      <w:smallCaps/>
      <w:color w:val="auto"/>
      <w:u w:val="single"/>
    </w:rPr>
  </w:style>
  <w:style w:type="character" w:styleId="IntenseReference">
    <w:name w:val="Intense Reference"/>
    <w:basedOn w:val="DefaultParagraphFont"/>
    <w:uiPriority w:val="32"/>
    <w:qFormat/>
    <w:rsid w:val="00AE4102"/>
    <w:rPr>
      <w:b/>
      <w:bCs/>
      <w:smallCaps/>
      <w:color w:val="auto"/>
      <w:spacing w:val="5"/>
      <w:u w:val="single"/>
    </w:rPr>
  </w:style>
  <w:style w:type="paragraph" w:customStyle="1" w:styleId="2ColumnHeading">
    <w:name w:val="2Column Heading"/>
    <w:basedOn w:val="BodyText"/>
    <w:qFormat/>
    <w:rsid w:val="00AE4102"/>
    <w:pPr>
      <w:spacing w:after="60"/>
      <w:ind w:left="-2268"/>
    </w:pPr>
    <w:rPr>
      <w:b/>
    </w:rPr>
  </w:style>
  <w:style w:type="paragraph" w:customStyle="1" w:styleId="Heading1TOC">
    <w:name w:val="Heading1 TOC"/>
    <w:basedOn w:val="Normal"/>
    <w:qFormat/>
    <w:rsid w:val="00AE4102"/>
    <w:pPr>
      <w:spacing w:before="240" w:after="120"/>
    </w:pPr>
    <w:rPr>
      <w:rFonts w:ascii="Times New Roman" w:hAnsi="Times New Roman"/>
      <w:b/>
      <w:sz w:val="32"/>
    </w:rPr>
  </w:style>
  <w:style w:type="paragraph" w:customStyle="1" w:styleId="Heading2TOC">
    <w:name w:val="Heading2 TOC"/>
    <w:basedOn w:val="Normal"/>
    <w:qFormat/>
    <w:rsid w:val="00AE4102"/>
    <w:pPr>
      <w:spacing w:before="240" w:after="60"/>
    </w:pPr>
    <w:rPr>
      <w:rFonts w:ascii="Times New Roman" w:hAnsi="Times New Roman"/>
      <w:b/>
      <w:sz w:val="28"/>
    </w:rPr>
  </w:style>
  <w:style w:type="character" w:customStyle="1" w:styleId="Underline">
    <w:name w:val="Underline"/>
    <w:basedOn w:val="DefaultParagraphFont"/>
    <w:qFormat/>
    <w:rsid w:val="00AE4102"/>
    <w:rPr>
      <w:u w:val="single"/>
    </w:rPr>
  </w:style>
  <w:style w:type="character" w:customStyle="1" w:styleId="BoldandItalics">
    <w:name w:val="Bold and Italics"/>
    <w:qFormat/>
    <w:rsid w:val="00AE4102"/>
    <w:rPr>
      <w:b/>
      <w:i/>
      <w:u w:val="none"/>
    </w:rPr>
  </w:style>
  <w:style w:type="paragraph" w:styleId="BalloonText">
    <w:name w:val="Balloon Text"/>
    <w:basedOn w:val="Normal"/>
    <w:link w:val="BalloonTextChar"/>
    <w:rsid w:val="00AE4102"/>
    <w:rPr>
      <w:rFonts w:ascii="Tahoma" w:hAnsi="Tahoma" w:cs="Tahoma"/>
      <w:sz w:val="16"/>
      <w:szCs w:val="16"/>
    </w:rPr>
  </w:style>
  <w:style w:type="character" w:customStyle="1" w:styleId="BalloonTextChar">
    <w:name w:val="Balloon Text Char"/>
    <w:basedOn w:val="DefaultParagraphFont"/>
    <w:link w:val="BalloonText"/>
    <w:rsid w:val="00AE4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102"/>
    <w:rPr>
      <w:b/>
      <w:color w:val="660033"/>
      <w:spacing w:val="0"/>
    </w:rPr>
  </w:style>
  <w:style w:type="paragraph" w:customStyle="1" w:styleId="Nameditemlist">
    <w:name w:val="Named item list"/>
    <w:basedOn w:val="BodyText"/>
    <w:qFormat/>
    <w:rsid w:val="00AE4102"/>
    <w:pPr>
      <w:tabs>
        <w:tab w:val="left" w:pos="2835"/>
      </w:tabs>
      <w:ind w:left="2835" w:hanging="2835"/>
    </w:pPr>
  </w:style>
  <w:style w:type="paragraph" w:customStyle="1" w:styleId="BodyTextnopadding">
    <w:name w:val="Body Text no padding"/>
    <w:basedOn w:val="BodyText"/>
    <w:qFormat/>
    <w:rsid w:val="00AE4102"/>
    <w:pPr>
      <w:spacing w:before="0" w:after="0"/>
    </w:pPr>
  </w:style>
  <w:style w:type="paragraph" w:customStyle="1" w:styleId="BodyTextBold">
    <w:name w:val="Body Text Bold"/>
    <w:basedOn w:val="BodyText"/>
    <w:qFormat/>
    <w:rsid w:val="00AE4102"/>
    <w:rPr>
      <w:b/>
    </w:rPr>
  </w:style>
  <w:style w:type="character" w:styleId="Hyperlink">
    <w:name w:val="Hyperlink"/>
    <w:basedOn w:val="DefaultParagraphFont"/>
    <w:uiPriority w:val="99"/>
    <w:unhideWhenUsed/>
    <w:rsid w:val="00AA1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4814</Characters>
  <Application>Microsoft Office Word</Application>
  <DocSecurity>0</DocSecurity>
  <Lines>166</Lines>
  <Paragraphs>106</Paragraphs>
  <ScaleCrop>false</ScaleCrop>
  <Company>Author-it Software Corporation Ltd.</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FNSACC412 Prepare operational budgets</dc:title>
  <dc:subject>Approved</dc:subject>
  <dc:creator>Future Skills Organisation</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