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449B" w:rsidP="004044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FNSACC404 Prepare financial statements for non-reporting entities</w:t>
      </w:r>
      <w:r>
        <w:fldChar w:fldCharType="end"/>
      </w:r>
    </w:p>
    <w:p w:rsidR="0040449B" w:rsidP="0040449B">
      <w:pPr>
        <w:pStyle w:val="Version"/>
        <w:sectPr w:rsidSect="00FF71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71CC" w:rsidP="00FF71CC">
      <w:pPr>
        <w:pStyle w:val="SuperHeading"/>
      </w:pPr>
      <w:r w:rsidRPr="00FF71CC">
        <w:t>FNSACC404 Prepare financial statements for non-reporting entities</w:t>
      </w:r>
    </w:p>
    <w:p w:rsidR="00000000" w:rsidRPr="00FF71CC" w:rsidP="00FF71CC">
      <w:pPr>
        <w:pStyle w:val="Heading1"/>
      </w:pPr>
      <w:bookmarkStart w:id="1" w:name="O_670607"/>
      <w:bookmarkEnd w:id="1"/>
      <w:r w:rsidRPr="00FF71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F7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CC" w:rsidP="00FF71CC">
            <w:pPr>
              <w:pStyle w:val="BodyText"/>
            </w:pPr>
            <w:r w:rsidRPr="00FF71C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CC">
            <w:pPr>
              <w:pStyle w:val="BodyText"/>
              <w:rPr>
                <w:lang w:val="en-NZ"/>
              </w:rPr>
            </w:pPr>
            <w:r w:rsidRPr="00FF71CC">
              <w:rPr>
                <w:rStyle w:val="SpecialBold"/>
              </w:rPr>
              <w:t>Comments</w:t>
            </w:r>
          </w:p>
        </w:tc>
      </w:tr>
      <w:tr w:rsidTr="00FF7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CC">
            <w:pPr>
              <w:pStyle w:val="BodyText"/>
              <w:rPr>
                <w:lang w:val="en-NZ"/>
              </w:rPr>
            </w:pPr>
            <w:r w:rsidRPr="00FF71C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CC" w:rsidP="00FF71CC">
            <w:pPr>
              <w:pStyle w:val="BodyText"/>
            </w:pPr>
            <w:r w:rsidRPr="00FF71CC">
              <w:t>This version first released with FNS Financial Services Training Package Version 1.0.</w:t>
            </w:r>
          </w:p>
        </w:tc>
      </w:tr>
    </w:tbl>
    <w:p w:rsidR="00000000" w:rsidRPr="00FF71CC" w:rsidP="00FF71CC">
      <w:pPr>
        <w:pStyle w:val="BodyText"/>
      </w:pPr>
    </w:p>
    <w:p w:rsidR="00000000" w:rsidRPr="00FF71CC" w:rsidP="00FF71CC">
      <w:pPr>
        <w:pStyle w:val="AllowPageBreak"/>
      </w:pPr>
    </w:p>
    <w:p w:rsidR="00000000" w:rsidRPr="00FF71CC" w:rsidP="00FF71CC">
      <w:pPr>
        <w:pStyle w:val="Heading1"/>
      </w:pPr>
      <w:bookmarkStart w:id="2" w:name="O_670608"/>
      <w:bookmarkEnd w:id="2"/>
      <w:r w:rsidRPr="00FF71CC">
        <w:t>Application</w:t>
      </w:r>
    </w:p>
    <w:p w:rsidR="00000000" w:rsidRPr="00FF71CC" w:rsidP="00FF71CC">
      <w:pPr>
        <w:pStyle w:val="BodyText"/>
      </w:pPr>
      <w:r w:rsidRPr="00FF71CC">
        <w:t>This unit describes the skills and knowledge required to develop a range of commonly required financial reports for entities that do not have a statutory duty to file financial reports with government agencies and regulators.</w:t>
      </w:r>
    </w:p>
    <w:p w:rsidR="00000000" w:rsidRPr="00FF71CC" w:rsidP="00FF71CC">
      <w:pPr>
        <w:pStyle w:val="BodyText"/>
      </w:pPr>
    </w:p>
    <w:p w:rsidR="00000000" w:rsidRPr="00FF71CC" w:rsidP="00FF71CC">
      <w:pPr>
        <w:pStyle w:val="BodyText"/>
      </w:pPr>
      <w:r w:rsidRPr="00FF71CC">
        <w:t>It applies to individuals who</w:t>
      </w:r>
      <w:r w:rsidRPr="00FF71CC">
        <w:t xml:space="preserve"> use specialised knowledge and systematic approaches to collate and prepare financial information.</w:t>
      </w:r>
    </w:p>
    <w:p w:rsidR="00000000" w:rsidRPr="00FF71CC" w:rsidP="00FF71CC">
      <w:pPr>
        <w:pStyle w:val="BodyText"/>
      </w:pPr>
    </w:p>
    <w:p w:rsidR="00000000" w:rsidRPr="00FF71CC" w:rsidP="00FF71CC">
      <w:pPr>
        <w:pStyle w:val="BodyText"/>
      </w:pPr>
      <w:r w:rsidRPr="00FF71CC">
        <w:t>Work functions in the occupational areas where this unit may be used are subject to regulatory requirements. Refer to the FNS Implementation Guide Companion</w:t>
      </w:r>
      <w:r w:rsidRPr="00FF71CC">
        <w:t xml:space="preserve"> Volume or the relevant regulator for specific guidance on requirements.</w:t>
      </w:r>
    </w:p>
    <w:p w:rsidR="00000000" w:rsidRPr="00FF71CC" w:rsidP="00FF71CC">
      <w:pPr>
        <w:pStyle w:val="AllowPageBreak"/>
      </w:pPr>
    </w:p>
    <w:p w:rsidR="00000000" w:rsidRPr="00FF71CC" w:rsidP="00FF71CC">
      <w:pPr>
        <w:pStyle w:val="Heading1"/>
      </w:pPr>
      <w:bookmarkStart w:id="3" w:name="O_670611"/>
      <w:bookmarkEnd w:id="3"/>
      <w:r w:rsidRPr="00FF71CC">
        <w:t>Unit Sector</w:t>
      </w:r>
    </w:p>
    <w:p w:rsidR="00000000" w:rsidRPr="00FF71CC" w:rsidP="00FF71CC">
      <w:pPr>
        <w:pStyle w:val="BodyText"/>
      </w:pPr>
      <w:r w:rsidRPr="00FF71CC">
        <w:t>Accounting</w:t>
      </w:r>
    </w:p>
    <w:p w:rsidR="00000000" w:rsidRPr="00FF71CC" w:rsidP="00FF71CC">
      <w:pPr>
        <w:pStyle w:val="AllowPageBreak"/>
      </w:pPr>
    </w:p>
    <w:p w:rsidR="00000000" w:rsidRPr="00FF71CC" w:rsidP="00FF71CC">
      <w:pPr>
        <w:pStyle w:val="Heading1"/>
      </w:pPr>
      <w:bookmarkStart w:id="4" w:name="O_670612"/>
      <w:bookmarkEnd w:id="4"/>
      <w:r w:rsidRPr="00FF71C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F71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CC" w:rsidP="00FF71CC">
            <w:pPr>
              <w:pStyle w:val="BodyText"/>
            </w:pPr>
            <w:r w:rsidRPr="00FF71C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CC">
            <w:pPr>
              <w:pStyle w:val="BodyText"/>
              <w:rPr>
                <w:lang w:val="en-NZ"/>
              </w:rPr>
            </w:pPr>
            <w:r w:rsidRPr="00FF71CC">
              <w:rPr>
                <w:rStyle w:val="SpecialBold"/>
              </w:rPr>
              <w:t>PERFORMANCE CRITERIA</w:t>
            </w:r>
          </w:p>
        </w:tc>
      </w:tr>
      <w:tr w:rsidTr="00FF71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CC" w:rsidP="00FF71CC">
            <w:pPr>
              <w:pStyle w:val="BodyText"/>
            </w:pPr>
            <w:r w:rsidRPr="00FF71C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CC">
            <w:pPr>
              <w:pStyle w:val="BodyText"/>
              <w:rPr>
                <w:lang w:val="en-NZ"/>
              </w:rPr>
            </w:pPr>
            <w:r w:rsidRPr="00FF71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71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CC">
            <w:pPr>
              <w:pStyle w:val="BodyText"/>
              <w:rPr>
                <w:lang w:val="en-NZ"/>
              </w:rPr>
            </w:pPr>
            <w:r w:rsidRPr="00FF71CC">
              <w:t>1. Compile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CC" w:rsidP="00FF71CC">
            <w:pPr>
              <w:pStyle w:val="BodyText"/>
            </w:pPr>
            <w:r w:rsidRPr="00FF71CC">
              <w:t>1.1 Systematically code, classify and check data for accuracy and reliability in accordance with organisational policy and procedures</w:t>
            </w:r>
          </w:p>
          <w:p w:rsidR="00000000" w:rsidP="00FF71CC">
            <w:pPr>
              <w:pStyle w:val="BodyText"/>
              <w:rPr>
                <w:lang w:val="en-NZ"/>
              </w:rPr>
            </w:pPr>
            <w:r w:rsidRPr="00FF71CC">
              <w:t>1.2 Check</w:t>
            </w:r>
            <w:r w:rsidRPr="00FF71CC">
              <w:t xml:space="preserve"> internal and external financial data to ensure consistency and accuracy</w:t>
            </w:r>
          </w:p>
        </w:tc>
      </w:tr>
      <w:tr w:rsidTr="00FF71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CC">
            <w:pPr>
              <w:pStyle w:val="BodyText"/>
              <w:rPr>
                <w:lang w:val="en-NZ"/>
              </w:rPr>
            </w:pPr>
            <w:r w:rsidRPr="00FF71CC">
              <w:t>2. Prepare reports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CC" w:rsidP="00FF71CC">
            <w:pPr>
              <w:pStyle w:val="BodyText"/>
            </w:pPr>
            <w:r w:rsidRPr="00FF71CC">
              <w:t>2.1 Present charts, diagrams and supporting data in appropriate manner</w:t>
            </w:r>
          </w:p>
          <w:p w:rsidR="00000000" w:rsidRPr="00FF71CC" w:rsidP="00FF71CC">
            <w:pPr>
              <w:pStyle w:val="BodyText"/>
            </w:pPr>
            <w:r w:rsidRPr="00FF71CC">
              <w:t>2.2 Prepare reports, following clear and appropriate structure and format that confo</w:t>
            </w:r>
            <w:r w:rsidRPr="00FF71CC">
              <w:t>rms with organisational requirements</w:t>
            </w:r>
          </w:p>
          <w:p w:rsidR="00000000" w:rsidRPr="00FF71CC" w:rsidP="00FF71CC">
            <w:pPr>
              <w:pStyle w:val="BodyText"/>
            </w:pPr>
            <w:r w:rsidRPr="00FF71CC">
              <w:t>2.3 Ensure statements and data are error free and comprehensive, and cross-check full report against original data and accounting standards</w:t>
            </w:r>
          </w:p>
          <w:p w:rsidR="00000000" w:rsidRPr="00FF71CC" w:rsidP="00FF71CC">
            <w:pPr>
              <w:pStyle w:val="BodyText"/>
            </w:pPr>
            <w:r w:rsidRPr="00FF71CC">
              <w:t>2.4 Make any necessary corrections and obtain verification and authorisation by</w:t>
            </w:r>
            <w:r w:rsidRPr="00FF71CC">
              <w:t xml:space="preserve"> relevant persons</w:t>
            </w:r>
          </w:p>
        </w:tc>
      </w:tr>
    </w:tbl>
    <w:p w:rsidR="00000000" w:rsidRPr="00FF71CC" w:rsidP="00FF71CC">
      <w:pPr>
        <w:pStyle w:val="BodyText"/>
      </w:pPr>
    </w:p>
    <w:p w:rsidR="00000000" w:rsidRPr="00FF71CC" w:rsidP="00FF71CC">
      <w:pPr>
        <w:pStyle w:val="AllowPageBreak"/>
      </w:pPr>
    </w:p>
    <w:p w:rsidR="00000000" w:rsidRPr="00FF71CC" w:rsidP="00FF71CC">
      <w:pPr>
        <w:pStyle w:val="Heading1"/>
      </w:pPr>
      <w:bookmarkStart w:id="5" w:name="O_670613"/>
      <w:bookmarkEnd w:id="5"/>
      <w:r w:rsidRPr="00FF71CC">
        <w:t>Foundation Skills</w:t>
      </w:r>
    </w:p>
    <w:p w:rsidR="00000000" w:rsidRPr="00FF71CC" w:rsidP="00FF71CC">
      <w:pPr>
        <w:pStyle w:val="BodyText"/>
      </w:pPr>
      <w:r w:rsidRPr="00FF71C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FF71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CC" w:rsidP="00FF71CC">
            <w:pPr>
              <w:pStyle w:val="BodyText"/>
            </w:pPr>
            <w:r w:rsidRPr="00FF71CC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CC" w:rsidP="00FF71CC">
            <w:pPr>
              <w:pStyle w:val="BodyText"/>
            </w:pPr>
            <w:r w:rsidRPr="00FF71CC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CC">
            <w:pPr>
              <w:pStyle w:val="BodyText"/>
              <w:rPr>
                <w:lang w:val="en-NZ"/>
              </w:rPr>
            </w:pPr>
            <w:r w:rsidRPr="00FF71CC">
              <w:rPr>
                <w:rStyle w:val="SpecialBold"/>
              </w:rPr>
              <w:t>Description</w:t>
            </w:r>
          </w:p>
        </w:tc>
      </w:tr>
      <w:tr w:rsidTr="00FF71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CC">
            <w:pPr>
              <w:pStyle w:val="BodyText"/>
              <w:rPr>
                <w:lang w:val="en-NZ"/>
              </w:rPr>
            </w:pPr>
            <w:r w:rsidRPr="00FF71CC">
              <w:t>R</w:t>
            </w:r>
            <w:r w:rsidRPr="00FF71CC">
              <w:t>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CC">
            <w:pPr>
              <w:pStyle w:val="BodyText"/>
              <w:rPr>
                <w:lang w:val="en-NZ"/>
              </w:rPr>
            </w:pPr>
            <w:r w:rsidRPr="00FF71CC">
              <w:t>1.1, 1.2, 2.3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CC">
            <w:pPr>
              <w:pStyle w:val="ListBullet"/>
              <w:rPr>
                <w:lang w:val="en-NZ"/>
              </w:rPr>
            </w:pPr>
            <w:r w:rsidRPr="00FF71CC">
              <w:t>Analyses, matches and interprets information from a variety of sources, paying attention to accuracy and reliability of data</w:t>
            </w:r>
          </w:p>
        </w:tc>
      </w:tr>
      <w:tr w:rsidTr="00FF71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CC">
            <w:pPr>
              <w:pStyle w:val="BodyText"/>
              <w:rPr>
                <w:lang w:val="en-NZ"/>
              </w:rPr>
            </w:pPr>
            <w:r w:rsidRPr="00FF71CC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CC">
            <w:pPr>
              <w:pStyle w:val="BodyText"/>
              <w:rPr>
                <w:lang w:val="en-NZ"/>
              </w:rPr>
            </w:pPr>
            <w:r w:rsidRPr="00FF71CC">
              <w:t>2.1, 2.2, 2.4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CC" w:rsidP="00FF71CC">
            <w:pPr>
              <w:pStyle w:val="ListBullet"/>
            </w:pPr>
            <w:r w:rsidRPr="00FF71CC">
              <w:t>Accurately records, classifies and checks financial information in written documents</w:t>
            </w:r>
          </w:p>
          <w:p w:rsidR="00000000" w:rsidP="00FF71CC">
            <w:pPr>
              <w:pStyle w:val="ListBullet"/>
              <w:rPr>
                <w:lang w:val="en-NZ"/>
              </w:rPr>
            </w:pPr>
            <w:r w:rsidRPr="00FF71CC">
              <w:t>Uses clear language and logical structure in preparing reports and presentations to convey information</w:t>
            </w:r>
          </w:p>
        </w:tc>
      </w:tr>
      <w:tr w:rsidTr="00FF71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CC">
            <w:pPr>
              <w:pStyle w:val="BodyText"/>
              <w:rPr>
                <w:lang w:val="en-NZ"/>
              </w:rPr>
            </w:pPr>
            <w:r w:rsidRPr="00FF71CC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CC">
            <w:pPr>
              <w:pStyle w:val="BodyText"/>
              <w:rPr>
                <w:lang w:val="en-NZ"/>
              </w:rPr>
            </w:pPr>
            <w:r w:rsidRPr="00FF71CC">
              <w:t>2.1, 2.4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CC" w:rsidP="00FF71CC">
            <w:pPr>
              <w:pStyle w:val="ListBullet"/>
            </w:pPr>
            <w:r w:rsidRPr="00FF71CC">
              <w:t>Presents information using clear language and correct terminology</w:t>
            </w:r>
          </w:p>
          <w:p w:rsidR="00000000" w:rsidP="00FF71CC">
            <w:pPr>
              <w:pStyle w:val="ListBullet"/>
              <w:rPr>
                <w:lang w:val="en-NZ"/>
              </w:rPr>
            </w:pPr>
            <w:r w:rsidRPr="00FF71CC">
              <w:t>Uses questioning and active listening to convey and clari</w:t>
            </w:r>
            <w:r w:rsidRPr="00FF71CC">
              <w:t>fy information and instructions</w:t>
            </w:r>
          </w:p>
        </w:tc>
      </w:tr>
      <w:tr w:rsidTr="00FF71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CC">
            <w:pPr>
              <w:pStyle w:val="BodyText"/>
              <w:rPr>
                <w:lang w:val="en-NZ"/>
              </w:rPr>
            </w:pPr>
            <w:r w:rsidRPr="00FF71CC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CC">
            <w:pPr>
              <w:pStyle w:val="BodyText"/>
              <w:rPr>
                <w:lang w:val="en-NZ"/>
              </w:rPr>
            </w:pPr>
            <w:r w:rsidRPr="00FF71CC">
              <w:t>1.1, 1.2, 2.1-2.4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CC">
            <w:pPr>
              <w:pStyle w:val="ListBullet"/>
              <w:rPr>
                <w:lang w:val="en-NZ"/>
              </w:rPr>
            </w:pPr>
            <w:r w:rsidRPr="00FF71CC">
              <w:t>Performs mathematical calculations and uses estimating and forecasting techniques to consolidate and analyse financial data</w:t>
            </w:r>
          </w:p>
        </w:tc>
      </w:tr>
      <w:tr w:rsidTr="00FF71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CC">
            <w:pPr>
              <w:pStyle w:val="BodyText"/>
              <w:rPr>
                <w:lang w:val="en-NZ"/>
              </w:rPr>
            </w:pPr>
            <w:r w:rsidRPr="00FF71CC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CC">
            <w:pPr>
              <w:pStyle w:val="BodyText"/>
              <w:rPr>
                <w:lang w:val="en-NZ"/>
              </w:rPr>
            </w:pPr>
            <w:r w:rsidRPr="00FF71CC">
              <w:t>1.1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CC">
            <w:pPr>
              <w:pStyle w:val="ListBullet"/>
              <w:rPr>
                <w:lang w:val="en-NZ"/>
              </w:rPr>
            </w:pPr>
            <w:r w:rsidRPr="00FF71CC">
              <w:t>Recognises and complies with relevant protocols, policies and procedures</w:t>
            </w:r>
          </w:p>
        </w:tc>
      </w:tr>
      <w:tr w:rsidTr="00FF71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CC">
            <w:pPr>
              <w:pStyle w:val="BodyText"/>
              <w:rPr>
                <w:lang w:val="en-NZ"/>
              </w:rPr>
            </w:pPr>
            <w:r w:rsidRPr="00FF71CC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CC">
            <w:pPr>
              <w:pStyle w:val="BodyText"/>
              <w:rPr>
                <w:lang w:val="en-NZ"/>
              </w:rPr>
            </w:pPr>
            <w:r w:rsidRPr="00FF71CC">
              <w:t>1.1, 1.2, 2.2, 2.3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CC" w:rsidP="00FF71CC">
            <w:pPr>
              <w:pStyle w:val="ListBullet"/>
            </w:pPr>
            <w:r w:rsidRPr="00FF71CC">
              <w:t>Plans, sequences and implements tasks to meet organisational requirements</w:t>
            </w:r>
          </w:p>
          <w:p w:rsidR="00000000" w:rsidRPr="00FF71CC" w:rsidP="00FF71CC">
            <w:pPr>
              <w:pStyle w:val="ListBullet"/>
            </w:pPr>
            <w:r w:rsidRPr="00FF71CC">
              <w:t>Recognises and responds to predictable problems and implements solutio</w:t>
            </w:r>
            <w:r w:rsidRPr="00FF71CC">
              <w:t xml:space="preserve">ns to address accuracy issues </w:t>
            </w:r>
          </w:p>
          <w:p w:rsidR="00000000" w:rsidRPr="00FF71CC" w:rsidP="00FF71CC">
            <w:pPr>
              <w:pStyle w:val="ListBullet"/>
            </w:pPr>
            <w:r w:rsidRPr="00FF71CC">
              <w:t>Uses digital systems and programs to assist with planning, implementing, monitoring and reporting</w:t>
            </w:r>
          </w:p>
        </w:tc>
      </w:tr>
    </w:tbl>
    <w:p w:rsidR="00000000" w:rsidRPr="00FF71CC" w:rsidP="00FF71CC">
      <w:pPr>
        <w:pStyle w:val="BodyText"/>
      </w:pPr>
    </w:p>
    <w:p w:rsidR="00000000" w:rsidRPr="00FF71CC" w:rsidP="00FF71CC">
      <w:pPr>
        <w:pStyle w:val="AllowPageBreak"/>
      </w:pPr>
    </w:p>
    <w:p w:rsidR="00000000" w:rsidRPr="00FF71CC" w:rsidP="00FF71CC">
      <w:pPr>
        <w:pStyle w:val="Heading1"/>
      </w:pPr>
      <w:bookmarkStart w:id="6" w:name="O_670615"/>
      <w:bookmarkEnd w:id="6"/>
      <w:r w:rsidRPr="00FF71C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F7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CC" w:rsidP="00FF71CC">
            <w:pPr>
              <w:pStyle w:val="BodyText"/>
            </w:pPr>
            <w:r w:rsidRPr="00FF71CC">
              <w:rPr>
                <w:rStyle w:val="SpecialBold"/>
              </w:rPr>
              <w:t xml:space="preserve">Code and title </w:t>
            </w:r>
          </w:p>
          <w:p w:rsidR="00000000" w:rsidRPr="00FF71CC" w:rsidP="00FF71CC">
            <w:pPr>
              <w:pStyle w:val="BodyText"/>
            </w:pPr>
            <w:r w:rsidRPr="00FF71C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CC" w:rsidP="00FF71CC">
            <w:pPr>
              <w:pStyle w:val="BodyText"/>
            </w:pPr>
            <w:r w:rsidRPr="00FF71CC">
              <w:rPr>
                <w:rStyle w:val="SpecialBold"/>
              </w:rPr>
              <w:t>Code and title</w:t>
            </w:r>
          </w:p>
          <w:p w:rsidR="00000000" w:rsidRPr="00FF71CC" w:rsidP="00FF71CC">
            <w:pPr>
              <w:pStyle w:val="BodyText"/>
            </w:pPr>
            <w:r w:rsidRPr="00FF71C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CC" w:rsidP="00FF71CC">
            <w:pPr>
              <w:pStyle w:val="BodyText"/>
            </w:pPr>
            <w:r w:rsidRPr="00FF71C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CC">
            <w:pPr>
              <w:pStyle w:val="BodyText"/>
              <w:rPr>
                <w:lang w:val="en-NZ"/>
              </w:rPr>
            </w:pPr>
            <w:r w:rsidRPr="00FF71CC">
              <w:rPr>
                <w:rStyle w:val="SpecialBold"/>
              </w:rPr>
              <w:t>Equivalence status</w:t>
            </w:r>
          </w:p>
        </w:tc>
      </w:tr>
      <w:tr w:rsidTr="00FF71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CC">
            <w:pPr>
              <w:pStyle w:val="BodyText"/>
              <w:rPr>
                <w:lang w:val="en-NZ"/>
              </w:rPr>
            </w:pPr>
            <w:r w:rsidRPr="00FF71CC">
              <w:t>FNSACC404 Prepare financial statements for non-reporting entities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CC">
            <w:pPr>
              <w:pStyle w:val="BodyText"/>
              <w:rPr>
                <w:lang w:val="en-NZ"/>
              </w:rPr>
            </w:pPr>
            <w:r w:rsidRPr="00FF71CC">
              <w:t>FNSACC404A Prepare financial statements for non-reporting entities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71CC">
            <w:pPr>
              <w:pStyle w:val="BodyText"/>
              <w:rPr>
                <w:lang w:val="en-NZ"/>
              </w:rPr>
            </w:pPr>
            <w:r w:rsidRPr="00FF71CC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71CC" w:rsidP="00FF71CC">
            <w:pPr>
              <w:pStyle w:val="BodyText"/>
            </w:pPr>
            <w:r w:rsidRPr="00FF71CC">
              <w:t>Equivalent unit</w:t>
            </w:r>
          </w:p>
        </w:tc>
      </w:tr>
    </w:tbl>
    <w:p w:rsidR="00000000" w:rsidRPr="00FF71CC" w:rsidP="00FF71CC">
      <w:pPr>
        <w:pStyle w:val="BodyText"/>
      </w:pPr>
    </w:p>
    <w:p w:rsidR="00000000" w:rsidRPr="00FF71CC" w:rsidP="00FF71CC">
      <w:pPr>
        <w:pStyle w:val="AllowPageBreak"/>
      </w:pPr>
    </w:p>
    <w:p w:rsidR="00000000" w:rsidRPr="00FF71CC" w:rsidP="00FF71CC">
      <w:pPr>
        <w:pStyle w:val="Heading1"/>
      </w:pPr>
      <w:bookmarkStart w:id="7" w:name="O_670622"/>
      <w:bookmarkEnd w:id="7"/>
      <w:r w:rsidRPr="00FF71CC">
        <w:t>Links</w:t>
      </w:r>
    </w:p>
    <w:p w:rsidR="00000000" w:rsidRPr="00FF71CC" w:rsidP="00FF71CC">
      <w:pPr>
        <w:pStyle w:val="BodyText"/>
      </w:pPr>
      <w:r w:rsidRPr="00FF71CC">
        <w:t>Companion volu</w:t>
      </w:r>
      <w:r w:rsidRPr="00FF71CC">
        <w:t>mes available from the IBSA website: http://www.ibsa.org.au/companion_volumes - https://vetnet.education.gov.au/Pages/TrainingDocs.aspx?q=c7200cc8-0566-4f04-b76f-e89fd6f102fe</w:t>
      </w:r>
    </w:p>
    <w:p w:rsidR="00000000" w:rsidRPr="00FF71CC" w:rsidP="00FF71CC"/>
    <w:sectPr w:rsidSect="00FF71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1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1CC" w:rsidRPr="0040449B" w:rsidP="004044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1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9B" w:rsidP="00FF71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449B" w:rsidP="00FF71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0449B" w:rsidP="00FF71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1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1CC" w:rsidRPr="0040449B" w:rsidP="0040449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1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49B" w:rsidRPr="002D2AF8" w:rsidP="00FF71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FNSACC404 Prepare financial statements for non-reporting entities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September 2016</w:t>
    </w:r>
    <w:r>
      <w:fldChar w:fldCharType="end"/>
    </w:r>
  </w:p>
  <w:p w:rsidR="0040449B" w:rsidP="00FF71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E6BF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985D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1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71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71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71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71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71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71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71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71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71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71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71CC"/>
  </w:style>
  <w:style w:type="character" w:customStyle="1" w:styleId="Heading1Char">
    <w:name w:val="Heading 1 Char"/>
    <w:basedOn w:val="DefaultParagraphFont"/>
    <w:link w:val="Heading1"/>
    <w:rsid w:val="00FF71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71C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71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71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71CC"/>
    <w:rPr>
      <w:b/>
      <w:spacing w:val="0"/>
    </w:rPr>
  </w:style>
  <w:style w:type="character" w:styleId="Emphasis">
    <w:name w:val="Emphasis"/>
    <w:basedOn w:val="DefaultParagraphFont"/>
    <w:qFormat/>
    <w:rsid w:val="00FF71CC"/>
    <w:rPr>
      <w:i/>
    </w:rPr>
  </w:style>
  <w:style w:type="paragraph" w:customStyle="1" w:styleId="SuperHeading">
    <w:name w:val="SuperHeading"/>
    <w:basedOn w:val="Normal"/>
    <w:rsid w:val="00FF71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71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71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71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71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71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71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71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71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71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71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71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71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71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71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71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71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71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71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71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71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71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71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71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71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71C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71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71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71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71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71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71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71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71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71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71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71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71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71CC"/>
  </w:style>
  <w:style w:type="paragraph" w:styleId="TableofFigures">
    <w:name w:val="table of figures"/>
    <w:basedOn w:val="Normal"/>
    <w:next w:val="Normal"/>
    <w:semiHidden/>
    <w:rsid w:val="00FF71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71CC"/>
    <w:pPr>
      <w:numPr>
        <w:numId w:val="10"/>
      </w:numPr>
    </w:pPr>
  </w:style>
  <w:style w:type="character" w:customStyle="1" w:styleId="WingdingSymbols">
    <w:name w:val="Wingding Symbols"/>
    <w:rsid w:val="00FF71CC"/>
    <w:rPr>
      <w:rFonts w:ascii="Wingdings" w:hAnsi="Wingdings"/>
    </w:rPr>
  </w:style>
  <w:style w:type="paragraph" w:customStyle="1" w:styleId="TableHeading">
    <w:name w:val="Table Heading"/>
    <w:basedOn w:val="HeadingBase"/>
    <w:rsid w:val="00FF71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71CC"/>
    <w:rPr>
      <w:color w:val="0033CC"/>
      <w:u w:val="none"/>
    </w:rPr>
  </w:style>
  <w:style w:type="paragraph" w:customStyle="1" w:styleId="BodyTextRight">
    <w:name w:val="Body Text Right"/>
    <w:basedOn w:val="BodyText"/>
    <w:rsid w:val="00FF71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71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71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71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71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71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71CC"/>
    <w:rPr>
      <w:sz w:val="32"/>
    </w:rPr>
  </w:style>
  <w:style w:type="paragraph" w:customStyle="1" w:styleId="HeadingProcedure">
    <w:name w:val="Heading Procedure"/>
    <w:basedOn w:val="HeadingBase"/>
    <w:next w:val="Normal"/>
    <w:rsid w:val="00FF71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71CC"/>
    <w:pPr>
      <w:spacing w:before="60" w:after="60"/>
    </w:pPr>
  </w:style>
  <w:style w:type="paragraph" w:styleId="ListContinue">
    <w:name w:val="List Continue"/>
    <w:basedOn w:val="List"/>
    <w:rsid w:val="00FF71CC"/>
    <w:pPr>
      <w:ind w:firstLine="0"/>
    </w:pPr>
  </w:style>
  <w:style w:type="paragraph" w:customStyle="1" w:styleId="ListNote">
    <w:name w:val="List Note"/>
    <w:basedOn w:val="List"/>
    <w:rsid w:val="00FF71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71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71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71CC"/>
    <w:rPr>
      <w:rFonts w:ascii="Courier New" w:hAnsi="Courier New"/>
    </w:rPr>
  </w:style>
  <w:style w:type="paragraph" w:customStyle="1" w:styleId="NoteBullet">
    <w:name w:val="Note Bullet"/>
    <w:basedOn w:val="Note"/>
    <w:rsid w:val="00FF71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71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71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71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71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71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71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71CC"/>
    <w:rPr>
      <w:b/>
      <w:smallCaps/>
    </w:rPr>
  </w:style>
  <w:style w:type="paragraph" w:customStyle="1" w:styleId="TableListNumber">
    <w:name w:val="Table List Number"/>
    <w:basedOn w:val="ListNumber"/>
    <w:rsid w:val="00FF71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71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71CC"/>
    <w:pPr>
      <w:numPr>
        <w:numId w:val="8"/>
      </w:numPr>
    </w:pPr>
  </w:style>
  <w:style w:type="paragraph" w:customStyle="1" w:styleId="ListAlpha2">
    <w:name w:val="List Alpha 2"/>
    <w:basedOn w:val="List2"/>
    <w:rsid w:val="00FF71CC"/>
    <w:pPr>
      <w:numPr>
        <w:numId w:val="7"/>
      </w:numPr>
    </w:pPr>
  </w:style>
  <w:style w:type="paragraph" w:styleId="List2">
    <w:name w:val="List 2"/>
    <w:basedOn w:val="BodyText"/>
    <w:rsid w:val="00FF71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71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71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71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71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71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71CC"/>
    <w:pPr>
      <w:numPr>
        <w:numId w:val="3"/>
      </w:numPr>
    </w:pPr>
  </w:style>
  <w:style w:type="paragraph" w:styleId="ListContinue2">
    <w:name w:val="List Continue 2"/>
    <w:basedOn w:val="List2"/>
    <w:rsid w:val="00FF71CC"/>
    <w:pPr>
      <w:ind w:firstLine="0"/>
    </w:pPr>
  </w:style>
  <w:style w:type="paragraph" w:styleId="ListContinue3">
    <w:name w:val="List Continue 3"/>
    <w:basedOn w:val="List3"/>
    <w:rsid w:val="00FF71CC"/>
    <w:pPr>
      <w:ind w:left="1021" w:firstLine="0"/>
    </w:pPr>
  </w:style>
  <w:style w:type="paragraph" w:styleId="ListContinue4">
    <w:name w:val="List Continue 4"/>
    <w:basedOn w:val="List4"/>
    <w:rsid w:val="00FF71CC"/>
    <w:pPr>
      <w:ind w:firstLine="0"/>
    </w:pPr>
  </w:style>
  <w:style w:type="paragraph" w:styleId="ListContinue5">
    <w:name w:val="List Continue 5"/>
    <w:basedOn w:val="List5"/>
    <w:rsid w:val="00FF71CC"/>
    <w:pPr>
      <w:ind w:firstLine="0"/>
    </w:pPr>
  </w:style>
  <w:style w:type="paragraph" w:styleId="ListNumber3">
    <w:name w:val="List Number 3"/>
    <w:basedOn w:val="List3"/>
    <w:rsid w:val="00FF71CC"/>
    <w:pPr>
      <w:numPr>
        <w:numId w:val="4"/>
      </w:numPr>
    </w:pPr>
  </w:style>
  <w:style w:type="paragraph" w:styleId="ListNumber4">
    <w:name w:val="List Number 4"/>
    <w:basedOn w:val="List4"/>
    <w:rsid w:val="00FF71CC"/>
    <w:pPr>
      <w:numPr>
        <w:numId w:val="5"/>
      </w:numPr>
    </w:pPr>
  </w:style>
  <w:style w:type="paragraph" w:styleId="ListNumber5">
    <w:name w:val="List Number 5"/>
    <w:basedOn w:val="List5"/>
    <w:rsid w:val="00FF71CC"/>
    <w:pPr>
      <w:numPr>
        <w:numId w:val="6"/>
      </w:numPr>
    </w:pPr>
  </w:style>
  <w:style w:type="paragraph" w:styleId="BlockText">
    <w:name w:val="Block Text"/>
    <w:basedOn w:val="Normal"/>
    <w:rsid w:val="00FF71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71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71CC"/>
    <w:rPr>
      <w:sz w:val="16"/>
      <w:vertAlign w:val="superscript"/>
    </w:rPr>
  </w:style>
  <w:style w:type="character" w:customStyle="1" w:styleId="Symbols">
    <w:name w:val="Symbols"/>
    <w:basedOn w:val="DefaultParagraphFont"/>
    <w:rsid w:val="00FF71CC"/>
    <w:rPr>
      <w:rFonts w:ascii="Symbol" w:hAnsi="Symbol"/>
    </w:rPr>
  </w:style>
  <w:style w:type="character" w:customStyle="1" w:styleId="MenuOptions">
    <w:name w:val="Menu Options"/>
    <w:basedOn w:val="DefaultParagraphFont"/>
    <w:rsid w:val="00FF71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71CC"/>
    <w:rPr>
      <w:b/>
    </w:rPr>
  </w:style>
  <w:style w:type="character" w:customStyle="1" w:styleId="Underlined">
    <w:name w:val="Underlined"/>
    <w:basedOn w:val="DefaultParagraphFont"/>
    <w:rsid w:val="00FF71CC"/>
    <w:rPr>
      <w:u w:val="single"/>
    </w:rPr>
  </w:style>
  <w:style w:type="paragraph" w:customStyle="1" w:styleId="TableBodyTextRight">
    <w:name w:val="Table Body Text Right"/>
    <w:basedOn w:val="TableBodyText"/>
    <w:rsid w:val="00FF71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71CC"/>
    <w:rPr>
      <w:sz w:val="18"/>
    </w:rPr>
  </w:style>
  <w:style w:type="paragraph" w:customStyle="1" w:styleId="BodySmallRight">
    <w:name w:val="Body Small Right"/>
    <w:basedOn w:val="BodyTextRight"/>
    <w:rsid w:val="00FF71CC"/>
    <w:rPr>
      <w:sz w:val="18"/>
      <w:szCs w:val="18"/>
    </w:rPr>
  </w:style>
  <w:style w:type="paragraph" w:customStyle="1" w:styleId="MarginEdition">
    <w:name w:val="Margin Edition"/>
    <w:basedOn w:val="MarginNote"/>
    <w:rsid w:val="00FF71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71CC"/>
    <w:rPr>
      <w:sz w:val="2"/>
      <w:szCs w:val="2"/>
    </w:rPr>
  </w:style>
  <w:style w:type="character" w:customStyle="1" w:styleId="Small">
    <w:name w:val="Small"/>
    <w:basedOn w:val="DefaultParagraphFont"/>
    <w:rsid w:val="00FF71CC"/>
    <w:rPr>
      <w:sz w:val="16"/>
    </w:rPr>
  </w:style>
  <w:style w:type="paragraph" w:customStyle="1" w:styleId="WideTable">
    <w:name w:val="Wide Table"/>
    <w:basedOn w:val="Normal"/>
    <w:rsid w:val="00FF71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71CC"/>
  </w:style>
  <w:style w:type="paragraph" w:styleId="Quote">
    <w:name w:val="Quote"/>
    <w:basedOn w:val="Heading1"/>
    <w:link w:val="QuoteChar"/>
    <w:qFormat/>
    <w:rsid w:val="00FF71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71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71CC"/>
    <w:pPr>
      <w:pageBreakBefore/>
    </w:pPr>
  </w:style>
  <w:style w:type="paragraph" w:customStyle="1" w:styleId="Border">
    <w:name w:val="Border"/>
    <w:basedOn w:val="Normal"/>
    <w:qFormat/>
    <w:rsid w:val="00FF71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71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71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71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71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71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71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71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71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71CC"/>
    <w:rPr>
      <w:u w:val="single"/>
    </w:rPr>
  </w:style>
  <w:style w:type="character" w:customStyle="1" w:styleId="BoldandItalics">
    <w:name w:val="Bold and Italics"/>
    <w:qFormat/>
    <w:rsid w:val="00FF71CC"/>
    <w:rPr>
      <w:b/>
      <w:i/>
      <w:u w:val="none"/>
    </w:rPr>
  </w:style>
  <w:style w:type="paragraph" w:styleId="BalloonText">
    <w:name w:val="Balloon Text"/>
    <w:basedOn w:val="Normal"/>
    <w:link w:val="BalloonTextChar"/>
    <w:rsid w:val="00FF71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71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71C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71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71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71C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469</Words>
  <Characters>3146</Characters>
  <Application>Microsoft Office Word</Application>
  <DocSecurity>0</DocSecurity>
  <Lines>125</Lines>
  <Paragraphs>67</Paragraphs>
  <ScaleCrop>false</ScaleCrop>
  <Company>Author-it Software Corporation Ltd.</Company>
  <LinksUpToDate>false</LinksUpToDate>
  <CharactersWithSpaces>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FNSACC404 Prepare financial statements for non-reporting entities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2016-09-12T09:45:00Z</dcterms:created>
  <dcterms:modified xsi:type="dcterms:W3CDTF">2016-09-12T09:45:00Z</dcterms:modified>
</cp:coreProperties>
</file>