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1CD" w:rsidP="00385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FNSACC404 Prepare financial statements for non-reporting entities</w:t>
      </w:r>
      <w:r>
        <w:fldChar w:fldCharType="end"/>
      </w:r>
    </w:p>
    <w:p w:rsidR="003851CD" w:rsidP="003851CD">
      <w:pPr>
        <w:pStyle w:val="Version"/>
        <w:sectPr w:rsidSect="003E4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641" w:rsidP="003E4641">
      <w:pPr>
        <w:pStyle w:val="SuperHeading"/>
      </w:pPr>
      <w:r w:rsidRPr="003E4641">
        <w:t>Assessment Requirements for FNSACC404 Prepare financial statements for non-reporting entities</w:t>
      </w:r>
    </w:p>
    <w:p w:rsidR="00000000" w:rsidRPr="003E4641" w:rsidP="003E4641">
      <w:pPr>
        <w:pStyle w:val="Heading1"/>
      </w:pPr>
      <w:bookmarkStart w:id="1" w:name="O_670617"/>
      <w:bookmarkEnd w:id="1"/>
      <w:r w:rsidRPr="003E46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41" w:rsidP="003E4641">
            <w:pPr>
              <w:pStyle w:val="BodyText"/>
            </w:pPr>
            <w:r w:rsidRPr="003E46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41">
            <w:pPr>
              <w:pStyle w:val="BodyText"/>
              <w:rPr>
                <w:lang w:val="en-NZ"/>
              </w:rPr>
            </w:pPr>
            <w:r w:rsidRPr="003E4641">
              <w:rPr>
                <w:rStyle w:val="SpecialBold"/>
              </w:rPr>
              <w:t>Comments</w:t>
            </w:r>
          </w:p>
        </w:tc>
      </w:tr>
      <w:tr w:rsidTr="003E4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41">
            <w:pPr>
              <w:pStyle w:val="BodyText"/>
              <w:rPr>
                <w:lang w:val="en-NZ"/>
              </w:rPr>
            </w:pPr>
            <w:r w:rsidRPr="003E46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41" w:rsidP="003E4641">
            <w:pPr>
              <w:pStyle w:val="BodyText"/>
            </w:pPr>
            <w:r w:rsidRPr="003E4641">
              <w:t>This version first released with FNS Financial Services Training Package Version 1.0.</w:t>
            </w:r>
          </w:p>
        </w:tc>
      </w:tr>
    </w:tbl>
    <w:p w:rsidR="00000000" w:rsidRPr="003E4641" w:rsidP="003E4641">
      <w:pPr>
        <w:pStyle w:val="BodyText"/>
      </w:pPr>
    </w:p>
    <w:p w:rsidR="00000000" w:rsidRPr="003E4641" w:rsidP="003E4641">
      <w:pPr>
        <w:pStyle w:val="AllowPageBreak"/>
      </w:pPr>
    </w:p>
    <w:p w:rsidR="00000000" w:rsidRPr="003E4641" w:rsidP="003E4641">
      <w:pPr>
        <w:pStyle w:val="Heading1"/>
      </w:pPr>
      <w:bookmarkStart w:id="2" w:name="O_670618"/>
      <w:bookmarkEnd w:id="2"/>
      <w:r w:rsidRPr="003E4641">
        <w:t>Performance Evidence</w:t>
      </w:r>
    </w:p>
    <w:p w:rsidR="00000000" w:rsidRPr="003E4641" w:rsidP="003E4641">
      <w:pPr>
        <w:pStyle w:val="BodyText"/>
      </w:pPr>
      <w:r w:rsidRPr="003E4641">
        <w:t>Evidence of the ability to:</w:t>
      </w:r>
    </w:p>
    <w:p w:rsidR="00000000" w:rsidRPr="003E4641" w:rsidP="003E4641">
      <w:pPr>
        <w:pStyle w:val="ListBullet"/>
      </w:pPr>
      <w:r w:rsidRPr="003E4641">
        <w:t>access, analyse and compile relevant financial data</w:t>
      </w:r>
    </w:p>
    <w:p w:rsidR="00000000" w:rsidRPr="003E4641" w:rsidP="003E4641">
      <w:pPr>
        <w:pStyle w:val="ListBullet"/>
      </w:pPr>
      <w:r w:rsidRPr="003E4641">
        <w:t>draft comprehensive and accurate reports and financial statements that comply with generally accepted accounting principles.</w:t>
      </w:r>
    </w:p>
    <w:p w:rsidR="00000000" w:rsidRPr="003E4641" w:rsidP="003E4641">
      <w:pPr>
        <w:pStyle w:val="BodyText"/>
      </w:pPr>
    </w:p>
    <w:p w:rsidR="00000000" w:rsidRPr="003E4641" w:rsidP="003E4641">
      <w:pPr>
        <w:pStyle w:val="BodyText"/>
      </w:pPr>
      <w:r w:rsidRPr="003E4641">
        <w:t>Note: If a specific volume or frequency is not stated, then evidence must be provided at least once.</w:t>
      </w:r>
    </w:p>
    <w:p w:rsidR="00000000" w:rsidRPr="003E4641" w:rsidP="003E4641">
      <w:pPr>
        <w:pStyle w:val="AllowPageBreak"/>
      </w:pPr>
    </w:p>
    <w:p w:rsidR="00000000" w:rsidRPr="003E4641" w:rsidP="003E4641">
      <w:pPr>
        <w:pStyle w:val="Heading1"/>
      </w:pPr>
      <w:bookmarkStart w:id="3" w:name="O_670619"/>
      <w:bookmarkEnd w:id="3"/>
      <w:r w:rsidRPr="003E4641">
        <w:t>Knowledge Evidence</w:t>
      </w:r>
    </w:p>
    <w:p w:rsidR="00000000" w:rsidRPr="003E4641" w:rsidP="003E4641">
      <w:pPr>
        <w:pStyle w:val="BodyText"/>
      </w:pPr>
      <w:r w:rsidRPr="003E4641">
        <w:t>To complete the unit requirements safely and effectively, the individual must:</w:t>
      </w:r>
    </w:p>
    <w:p w:rsidR="00000000" w:rsidRPr="003E4641" w:rsidP="003E4641">
      <w:pPr>
        <w:pStyle w:val="ListBullet"/>
      </w:pPr>
      <w:r w:rsidRPr="003E4641">
        <w:t xml:space="preserve">identify and describe the key features </w:t>
      </w:r>
      <w:r w:rsidRPr="003E4641">
        <w:t>of financial legislation covering:</w:t>
      </w:r>
    </w:p>
    <w:p w:rsidR="00000000" w:rsidRPr="003E4641" w:rsidP="003E4641">
      <w:pPr>
        <w:pStyle w:val="ListBullet2"/>
      </w:pPr>
      <w:r w:rsidRPr="003E4641">
        <w:t>taxable transactions</w:t>
      </w:r>
    </w:p>
    <w:p w:rsidR="00000000" w:rsidRPr="003E4641" w:rsidP="003E4641">
      <w:pPr>
        <w:pStyle w:val="ListBullet2"/>
      </w:pPr>
      <w:r w:rsidRPr="003E4641">
        <w:t>reporting requirements</w:t>
      </w:r>
    </w:p>
    <w:p w:rsidR="00000000" w:rsidRPr="003E4641" w:rsidP="003E4641">
      <w:pPr>
        <w:pStyle w:val="ListBullet"/>
      </w:pPr>
      <w:r w:rsidRPr="003E4641">
        <w:t>compare and contrast:</w:t>
      </w:r>
    </w:p>
    <w:p w:rsidR="00000000" w:rsidRPr="003E4641" w:rsidP="003E4641">
      <w:pPr>
        <w:pStyle w:val="ListBullet2"/>
      </w:pPr>
      <w:r w:rsidRPr="003E4641">
        <w:t>ratios and comparison techniques</w:t>
      </w:r>
    </w:p>
    <w:p w:rsidR="00000000" w:rsidRPr="003E4641" w:rsidP="003E4641">
      <w:pPr>
        <w:pStyle w:val="ListBullet2"/>
      </w:pPr>
      <w:r w:rsidRPr="003E4641">
        <w:t>methods of presenting financial data</w:t>
      </w:r>
    </w:p>
    <w:p w:rsidR="00000000" w:rsidRPr="003E4641" w:rsidP="003E4641">
      <w:pPr>
        <w:pStyle w:val="ListBullet"/>
      </w:pPr>
      <w:r w:rsidRPr="003E4641">
        <w:t xml:space="preserve">describe different methods of calculating depreciation </w:t>
      </w:r>
    </w:p>
    <w:p w:rsidR="00000000" w:rsidRPr="003E4641" w:rsidP="003E4641">
      <w:pPr>
        <w:pStyle w:val="ListBullet"/>
      </w:pPr>
      <w:r w:rsidRPr="003E4641">
        <w:t>describe the key features</w:t>
      </w:r>
      <w:r w:rsidRPr="003E4641">
        <w:t xml:space="preserve"> of organisational guidelines and procedures relating to preparing financial statements for non-reporting entities</w:t>
      </w:r>
    </w:p>
    <w:p w:rsidR="003851CD" w:rsidP="003E4641">
      <w:pPr>
        <w:pStyle w:val="ListBullet"/>
      </w:pPr>
      <w:r w:rsidRPr="003E4641">
        <w:t>outline the process and principles of double-entry bookkeeping and accrual accounting.</w:t>
      </w:r>
    </w:p>
    <w:p w:rsidR="003851CD" w:rsidP="003E4641">
      <w:pPr>
        <w:pStyle w:val="ListBullet"/>
      </w:pPr>
    </w:p>
    <w:p w:rsidR="00000000" w:rsidRPr="003E4641" w:rsidP="003E4641">
      <w:pPr>
        <w:pStyle w:val="Heading1"/>
      </w:pPr>
      <w:bookmarkStart w:id="4" w:name="O_670620"/>
      <w:bookmarkEnd w:id="4"/>
      <w:r w:rsidRPr="003E4641">
        <w:t>Assessment Conditions</w:t>
      </w:r>
    </w:p>
    <w:p w:rsidR="00000000" w:rsidRPr="003E4641" w:rsidP="003E4641">
      <w:pPr>
        <w:pStyle w:val="BodyText"/>
      </w:pPr>
      <w:r w:rsidRPr="003E4641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3E4641" w:rsidP="003E4641">
      <w:pPr>
        <w:pStyle w:val="ListBullet"/>
      </w:pPr>
      <w:r w:rsidRPr="003E4641">
        <w:t>common office equipment, technology, software and consu</w:t>
      </w:r>
      <w:r w:rsidRPr="003E4641">
        <w:t>mables.</w:t>
      </w:r>
    </w:p>
    <w:p w:rsidR="00000000" w:rsidRPr="003E4641" w:rsidP="003E4641">
      <w:pPr>
        <w:pStyle w:val="BodyText"/>
      </w:pPr>
    </w:p>
    <w:p w:rsidR="00000000" w:rsidRPr="003E4641" w:rsidP="003E4641">
      <w:pPr>
        <w:pStyle w:val="BodyText"/>
      </w:pPr>
      <w:r w:rsidRPr="003E4641">
        <w:t>Assessors must satisfy NVR/AQTF assessor requirements.</w:t>
      </w:r>
    </w:p>
    <w:p w:rsidR="00000000" w:rsidRPr="003E4641" w:rsidP="003E4641">
      <w:pPr>
        <w:pStyle w:val="AllowPageBreak"/>
      </w:pPr>
    </w:p>
    <w:p w:rsidR="00000000" w:rsidRPr="003E4641" w:rsidP="003E4641">
      <w:pPr>
        <w:pStyle w:val="Heading1"/>
      </w:pPr>
      <w:bookmarkStart w:id="5" w:name="O_670623"/>
      <w:bookmarkEnd w:id="5"/>
      <w:r w:rsidRPr="003E4641">
        <w:t>Links</w:t>
      </w:r>
    </w:p>
    <w:p w:rsidR="00000000" w:rsidRPr="003E4641" w:rsidP="003E4641">
      <w:pPr>
        <w:pStyle w:val="BodyText"/>
      </w:pPr>
      <w:r w:rsidRPr="003E4641">
        <w:t>Companion volumes available from the IBSA website: http://www.ibsa.org.au/companion_volumes - https://vetnet.education.gov.au/Pages/TrainingDocs.aspx?q=c7200cc8-0566-4f0</w:t>
      </w:r>
      <w:r w:rsidRPr="003E4641">
        <w:t>4-b76f-e89fd6f102fe</w:t>
      </w:r>
    </w:p>
    <w:p w:rsidR="00000000" w:rsidRPr="003E4641" w:rsidP="003E4641"/>
    <w:sectPr w:rsidSect="003E46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1" w:rsidRPr="003851CD" w:rsidP="00385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1CD" w:rsidP="003E4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51CD" w:rsidP="003E4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51CD" w:rsidP="003E4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1" w:rsidRPr="003851CD" w:rsidP="003851C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1CD" w:rsidRPr="002D2AF8" w:rsidP="003E4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FNSACC404 Prepare financial statements for non-reporting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3851CD" w:rsidP="003E4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8EF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8AA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E0E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641"/>
  </w:style>
  <w:style w:type="character" w:customStyle="1" w:styleId="Heading1Char">
    <w:name w:val="Heading 1 Char"/>
    <w:basedOn w:val="DefaultParagraphFont"/>
    <w:link w:val="Heading1"/>
    <w:rsid w:val="003E4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6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6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6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641"/>
    <w:rPr>
      <w:b/>
      <w:spacing w:val="0"/>
    </w:rPr>
  </w:style>
  <w:style w:type="paragraph" w:styleId="ListBullet2">
    <w:name w:val="List Bullet 2"/>
    <w:basedOn w:val="List2"/>
    <w:rsid w:val="003E46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4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6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6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6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641"/>
    <w:rPr>
      <w:i/>
    </w:rPr>
  </w:style>
  <w:style w:type="paragraph" w:styleId="Caption">
    <w:name w:val="caption"/>
    <w:basedOn w:val="BodyText"/>
    <w:next w:val="Normal"/>
    <w:qFormat/>
    <w:rsid w:val="003E4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641"/>
  </w:style>
  <w:style w:type="paragraph" w:styleId="TableofFigures">
    <w:name w:val="table of figures"/>
    <w:basedOn w:val="Normal"/>
    <w:next w:val="Normal"/>
    <w:semiHidden/>
    <w:rsid w:val="003E4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641"/>
    <w:pPr>
      <w:numPr>
        <w:numId w:val="11"/>
      </w:numPr>
    </w:pPr>
  </w:style>
  <w:style w:type="character" w:customStyle="1" w:styleId="WingdingSymbols">
    <w:name w:val="Wingding Symbols"/>
    <w:rsid w:val="003E4641"/>
    <w:rPr>
      <w:rFonts w:ascii="Wingdings" w:hAnsi="Wingdings"/>
    </w:rPr>
  </w:style>
  <w:style w:type="paragraph" w:customStyle="1" w:styleId="TableHeading">
    <w:name w:val="Table Heading"/>
    <w:basedOn w:val="HeadingBase"/>
    <w:rsid w:val="003E4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641"/>
    <w:rPr>
      <w:color w:val="0033CC"/>
      <w:u w:val="none"/>
    </w:rPr>
  </w:style>
  <w:style w:type="paragraph" w:customStyle="1" w:styleId="BodyTextRight">
    <w:name w:val="Body Text Right"/>
    <w:basedOn w:val="BodyText"/>
    <w:rsid w:val="003E4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6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641"/>
    <w:rPr>
      <w:sz w:val="32"/>
    </w:rPr>
  </w:style>
  <w:style w:type="paragraph" w:customStyle="1" w:styleId="HeadingProcedure">
    <w:name w:val="Heading Procedure"/>
    <w:basedOn w:val="HeadingBase"/>
    <w:next w:val="Normal"/>
    <w:rsid w:val="003E4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641"/>
    <w:pPr>
      <w:spacing w:before="60" w:after="60"/>
    </w:pPr>
  </w:style>
  <w:style w:type="paragraph" w:styleId="ListContinue">
    <w:name w:val="List Continue"/>
    <w:basedOn w:val="List"/>
    <w:rsid w:val="003E4641"/>
    <w:pPr>
      <w:ind w:firstLine="0"/>
    </w:pPr>
  </w:style>
  <w:style w:type="paragraph" w:customStyle="1" w:styleId="ListNote">
    <w:name w:val="List Note"/>
    <w:basedOn w:val="List"/>
    <w:rsid w:val="003E4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641"/>
    <w:rPr>
      <w:rFonts w:ascii="Courier New" w:hAnsi="Courier New"/>
    </w:rPr>
  </w:style>
  <w:style w:type="paragraph" w:customStyle="1" w:styleId="NoteBullet">
    <w:name w:val="Note Bullet"/>
    <w:basedOn w:val="Note"/>
    <w:rsid w:val="003E4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6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4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641"/>
    <w:rPr>
      <w:b/>
      <w:smallCaps/>
    </w:rPr>
  </w:style>
  <w:style w:type="paragraph" w:customStyle="1" w:styleId="TableListNumber">
    <w:name w:val="Table List Number"/>
    <w:basedOn w:val="ListNumber"/>
    <w:rsid w:val="003E4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641"/>
    <w:pPr>
      <w:numPr>
        <w:numId w:val="9"/>
      </w:numPr>
    </w:pPr>
  </w:style>
  <w:style w:type="paragraph" w:customStyle="1" w:styleId="ListAlpha2">
    <w:name w:val="List Alpha 2"/>
    <w:basedOn w:val="List2"/>
    <w:rsid w:val="003E4641"/>
    <w:pPr>
      <w:numPr>
        <w:numId w:val="8"/>
      </w:numPr>
    </w:pPr>
  </w:style>
  <w:style w:type="paragraph" w:styleId="List2">
    <w:name w:val="List 2"/>
    <w:basedOn w:val="BodyText"/>
    <w:rsid w:val="003E4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64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6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4641"/>
    <w:pPr>
      <w:numPr>
        <w:numId w:val="4"/>
      </w:numPr>
    </w:pPr>
  </w:style>
  <w:style w:type="paragraph" w:styleId="ListContinue2">
    <w:name w:val="List Continue 2"/>
    <w:basedOn w:val="List2"/>
    <w:rsid w:val="003E4641"/>
    <w:pPr>
      <w:ind w:firstLine="0"/>
    </w:pPr>
  </w:style>
  <w:style w:type="paragraph" w:styleId="ListContinue3">
    <w:name w:val="List Continue 3"/>
    <w:basedOn w:val="List3"/>
    <w:rsid w:val="003E4641"/>
    <w:pPr>
      <w:ind w:left="1021" w:firstLine="0"/>
    </w:pPr>
  </w:style>
  <w:style w:type="paragraph" w:styleId="ListContinue4">
    <w:name w:val="List Continue 4"/>
    <w:basedOn w:val="List4"/>
    <w:rsid w:val="003E4641"/>
    <w:pPr>
      <w:ind w:firstLine="0"/>
    </w:pPr>
  </w:style>
  <w:style w:type="paragraph" w:styleId="ListContinue5">
    <w:name w:val="List Continue 5"/>
    <w:basedOn w:val="List5"/>
    <w:rsid w:val="003E4641"/>
    <w:pPr>
      <w:ind w:firstLine="0"/>
    </w:pPr>
  </w:style>
  <w:style w:type="paragraph" w:styleId="ListNumber3">
    <w:name w:val="List Number 3"/>
    <w:basedOn w:val="List3"/>
    <w:rsid w:val="003E4641"/>
    <w:pPr>
      <w:numPr>
        <w:numId w:val="5"/>
      </w:numPr>
    </w:pPr>
  </w:style>
  <w:style w:type="paragraph" w:styleId="ListNumber4">
    <w:name w:val="List Number 4"/>
    <w:basedOn w:val="List4"/>
    <w:rsid w:val="003E4641"/>
    <w:pPr>
      <w:numPr>
        <w:numId w:val="6"/>
      </w:numPr>
    </w:pPr>
  </w:style>
  <w:style w:type="paragraph" w:styleId="ListNumber5">
    <w:name w:val="List Number 5"/>
    <w:basedOn w:val="List5"/>
    <w:rsid w:val="003E4641"/>
    <w:pPr>
      <w:numPr>
        <w:numId w:val="7"/>
      </w:numPr>
    </w:pPr>
  </w:style>
  <w:style w:type="paragraph" w:styleId="BlockText">
    <w:name w:val="Block Text"/>
    <w:basedOn w:val="Normal"/>
    <w:rsid w:val="003E4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641"/>
    <w:rPr>
      <w:sz w:val="16"/>
      <w:vertAlign w:val="superscript"/>
    </w:rPr>
  </w:style>
  <w:style w:type="character" w:customStyle="1" w:styleId="Symbols">
    <w:name w:val="Symbols"/>
    <w:basedOn w:val="DefaultParagraphFont"/>
    <w:rsid w:val="003E4641"/>
    <w:rPr>
      <w:rFonts w:ascii="Symbol" w:hAnsi="Symbol"/>
    </w:rPr>
  </w:style>
  <w:style w:type="character" w:customStyle="1" w:styleId="MenuOptions">
    <w:name w:val="Menu Options"/>
    <w:basedOn w:val="DefaultParagraphFont"/>
    <w:rsid w:val="003E4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641"/>
    <w:rPr>
      <w:b/>
    </w:rPr>
  </w:style>
  <w:style w:type="character" w:customStyle="1" w:styleId="Underlined">
    <w:name w:val="Underlined"/>
    <w:basedOn w:val="DefaultParagraphFont"/>
    <w:rsid w:val="003E4641"/>
    <w:rPr>
      <w:u w:val="single"/>
    </w:rPr>
  </w:style>
  <w:style w:type="paragraph" w:customStyle="1" w:styleId="TableBodyTextRight">
    <w:name w:val="Table Body Text Right"/>
    <w:basedOn w:val="TableBodyText"/>
    <w:rsid w:val="003E4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641"/>
    <w:rPr>
      <w:sz w:val="18"/>
    </w:rPr>
  </w:style>
  <w:style w:type="paragraph" w:customStyle="1" w:styleId="BodySmallRight">
    <w:name w:val="Body Small Right"/>
    <w:basedOn w:val="BodyTextRight"/>
    <w:rsid w:val="003E4641"/>
    <w:rPr>
      <w:sz w:val="18"/>
      <w:szCs w:val="18"/>
    </w:rPr>
  </w:style>
  <w:style w:type="paragraph" w:customStyle="1" w:styleId="MarginEdition">
    <w:name w:val="Margin Edition"/>
    <w:basedOn w:val="MarginNote"/>
    <w:rsid w:val="003E4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641"/>
    <w:rPr>
      <w:sz w:val="2"/>
      <w:szCs w:val="2"/>
    </w:rPr>
  </w:style>
  <w:style w:type="character" w:customStyle="1" w:styleId="Small">
    <w:name w:val="Small"/>
    <w:basedOn w:val="DefaultParagraphFont"/>
    <w:rsid w:val="003E4641"/>
    <w:rPr>
      <w:sz w:val="16"/>
    </w:rPr>
  </w:style>
  <w:style w:type="paragraph" w:customStyle="1" w:styleId="WideTable">
    <w:name w:val="Wide Table"/>
    <w:basedOn w:val="Normal"/>
    <w:rsid w:val="003E4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641"/>
  </w:style>
  <w:style w:type="paragraph" w:styleId="Quote">
    <w:name w:val="Quote"/>
    <w:basedOn w:val="Heading1"/>
    <w:link w:val="QuoteChar"/>
    <w:qFormat/>
    <w:rsid w:val="003E4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641"/>
    <w:pPr>
      <w:pageBreakBefore/>
    </w:pPr>
  </w:style>
  <w:style w:type="paragraph" w:customStyle="1" w:styleId="Border">
    <w:name w:val="Border"/>
    <w:basedOn w:val="Normal"/>
    <w:qFormat/>
    <w:rsid w:val="003E4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641"/>
    <w:rPr>
      <w:u w:val="single"/>
    </w:rPr>
  </w:style>
  <w:style w:type="character" w:customStyle="1" w:styleId="BoldandItalics">
    <w:name w:val="Bold and Italics"/>
    <w:qFormat/>
    <w:rsid w:val="003E4641"/>
    <w:rPr>
      <w:b/>
      <w:i/>
      <w:u w:val="none"/>
    </w:rPr>
  </w:style>
  <w:style w:type="paragraph" w:styleId="BalloonText">
    <w:name w:val="Balloon Text"/>
    <w:basedOn w:val="Normal"/>
    <w:link w:val="BalloonTextChar"/>
    <w:rsid w:val="003E4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6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6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1584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FNSACC404 Prepare financial statements for non-reporting entities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2016-09-12T09:40:00Z</dcterms:created>
  <dcterms:modified xsi:type="dcterms:W3CDTF">2016-09-12T09:40:00Z</dcterms:modified>
</cp:coreProperties>
</file>