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3AA7" w:rsidP="00FE3AA7">
      <w:pPr>
        <w:pStyle w:val="Title"/>
      </w:pPr>
      <w:r>
        <w:fldChar w:fldCharType="begin"/>
      </w:r>
      <w:r>
        <w:instrText xml:space="preserve"> TITLE   \* MERGEFORMAT </w:instrText>
      </w:r>
      <w:r>
        <w:fldChar w:fldCharType="separate"/>
      </w:r>
      <w:r>
        <w:t>FNSACC321 Process financial transactions and extract interim reports</w:t>
      </w:r>
      <w:r>
        <w:fldChar w:fldCharType="end"/>
      </w:r>
    </w:p>
    <w:p w:rsidR="00FE3AA7" w:rsidP="00FE3AA7">
      <w:pPr>
        <w:pStyle w:val="Version"/>
        <w:sectPr w:rsidSect="00114C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C03" w:rsidP="00114C03">
      <w:pPr>
        <w:pStyle w:val="SuperHeading"/>
      </w:pPr>
      <w:r w:rsidRPr="00114C03">
        <w:t>FNSACC321 Process financial transactions and extract interim reports</w:t>
      </w:r>
    </w:p>
    <w:p w:rsidR="00000000" w:rsidRPr="00114C03" w:rsidP="00114C03">
      <w:pPr>
        <w:pStyle w:val="Heading1"/>
      </w:pPr>
      <w:bookmarkStart w:id="1" w:name="O_1235012"/>
      <w:bookmarkEnd w:id="1"/>
      <w:r w:rsidRPr="00114C03">
        <w:t>Modification History</w:t>
      </w:r>
    </w:p>
    <w:tbl>
      <w:tblPr>
        <w:tblW w:w="0" w:type="auto"/>
        <w:tblLayout w:type="fixed"/>
        <w:tblCellMar>
          <w:left w:w="62" w:type="dxa"/>
          <w:right w:w="62" w:type="dxa"/>
        </w:tblCellMar>
        <w:tblLook w:val="0000"/>
      </w:tblPr>
      <w:tblGrid>
        <w:gridCol w:w="2616"/>
        <w:gridCol w:w="6456"/>
      </w:tblGrid>
      <w:tr w:rsidTr="00114C0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BodyText"/>
            </w:pPr>
            <w:r w:rsidRPr="00114C03">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rPr>
                <w:rStyle w:val="SpecialBold"/>
              </w:rPr>
              <w:t>Comments</w:t>
            </w:r>
          </w:p>
        </w:tc>
      </w:tr>
      <w:tr w:rsidTr="00114C03">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BodyText"/>
            </w:pPr>
            <w:r w:rsidRPr="00114C03">
              <w:t>This version first released with the FNS Financial Services Training Package Version 8.0.</w:t>
            </w:r>
          </w:p>
          <w:p w:rsidR="00000000" w:rsidRPr="00114C03" w:rsidP="00114C03">
            <w:pPr>
              <w:pStyle w:val="BodyText"/>
            </w:pPr>
            <w:r w:rsidRPr="00114C03">
              <w:t>Supersedes and is equivalent to FNSACC311 Process financial transactions and extract interim reports.</w:t>
            </w:r>
          </w:p>
        </w:tc>
      </w:tr>
    </w:tbl>
    <w:p w:rsidR="00000000" w:rsidRPr="00114C03" w:rsidP="00114C03">
      <w:pPr>
        <w:pStyle w:val="BodyText"/>
      </w:pPr>
    </w:p>
    <w:p w:rsidR="00000000" w:rsidRPr="00114C03" w:rsidP="00114C03">
      <w:pPr>
        <w:pStyle w:val="AllowPageBreak"/>
      </w:pPr>
    </w:p>
    <w:p w:rsidR="00000000" w:rsidRPr="00114C03" w:rsidP="00114C03">
      <w:pPr>
        <w:pStyle w:val="Heading1"/>
      </w:pPr>
      <w:bookmarkStart w:id="2" w:name="O_1235013"/>
      <w:bookmarkEnd w:id="2"/>
      <w:r w:rsidRPr="00114C03">
        <w:t>Application</w:t>
      </w:r>
    </w:p>
    <w:p w:rsidR="00000000" w:rsidRPr="00114C03" w:rsidP="00FE3AA7">
      <w:pPr>
        <w:pStyle w:val="BodyText"/>
      </w:pPr>
      <w:r w:rsidRPr="00114C03">
        <w:t>This unit describes the skills and knowledge required to prepare and process routine financial documents, prepare journal</w:t>
      </w:r>
      <w:r w:rsidRPr="00114C03">
        <w:t xml:space="preserve"> entries, post journal entries to ledgers, prepare banking and reconcile financial receipts, and extract a trial balance and interim reports.</w:t>
      </w:r>
    </w:p>
    <w:p w:rsidR="00000000" w:rsidRPr="00114C03" w:rsidP="00FE3AA7">
      <w:pPr>
        <w:pStyle w:val="BodyText"/>
      </w:pPr>
      <w:r w:rsidRPr="00114C03">
        <w:t>The unit applies to individuals who follow agreed processes to carefully check and process detailed financial info</w:t>
      </w:r>
      <w:r w:rsidRPr="00114C03">
        <w:t>rmation to ensure standards are maintained.</w:t>
      </w:r>
    </w:p>
    <w:p w:rsidR="00000000" w:rsidRPr="00114C03" w:rsidP="00FE3AA7">
      <w:pPr>
        <w:pStyle w:val="BodyText"/>
      </w:pPr>
      <w:r w:rsidRPr="00114C03">
        <w:t>Work functions in the occupational areas where this unit may be used are subject to regulatory requirements. Users are advised to check with the relevant regulatory authorities to confirm those requirements.</w:t>
      </w:r>
    </w:p>
    <w:p w:rsidR="00000000" w:rsidRPr="00114C03" w:rsidP="00114C03">
      <w:pPr>
        <w:pStyle w:val="Heading1"/>
      </w:pPr>
      <w:bookmarkStart w:id="3" w:name="O_1235016"/>
      <w:bookmarkEnd w:id="3"/>
      <w:r w:rsidRPr="00114C03">
        <w:t>Unit Sector</w:t>
      </w:r>
    </w:p>
    <w:p w:rsidR="00000000" w:rsidRPr="00114C03" w:rsidP="00FE3AA7">
      <w:pPr>
        <w:pStyle w:val="BodyText"/>
      </w:pPr>
      <w:r w:rsidRPr="00114C03">
        <w:t>Accounting</w:t>
      </w:r>
    </w:p>
    <w:p w:rsidR="00000000" w:rsidRPr="00114C03" w:rsidP="00114C03">
      <w:pPr>
        <w:pStyle w:val="Heading1"/>
      </w:pPr>
      <w:bookmarkStart w:id="4" w:name="O_1235017"/>
      <w:bookmarkEnd w:id="4"/>
      <w:r w:rsidRPr="00114C03">
        <w:t>Elements and Performance Criteria</w:t>
      </w:r>
    </w:p>
    <w:tbl>
      <w:tblPr>
        <w:tblW w:w="0" w:type="auto"/>
        <w:tblLayout w:type="fixed"/>
        <w:tblCellMar>
          <w:left w:w="62" w:type="dxa"/>
          <w:right w:w="62" w:type="dxa"/>
        </w:tblCellMar>
        <w:tblLook w:val="0000"/>
      </w:tblPr>
      <w:tblGrid>
        <w:gridCol w:w="2429"/>
        <w:gridCol w:w="6479"/>
      </w:tblGrid>
      <w:tr w:rsidTr="00114C03">
        <w:tblPrEx>
          <w:tblW w:w="0" w:type="auto"/>
          <w:tblLayout w:type="fixed"/>
          <w:tblCellMar>
            <w:left w:w="62" w:type="dxa"/>
            <w:right w:w="62" w:type="dxa"/>
          </w:tblCellMar>
          <w:tblLook w:val="0000"/>
        </w:tblPrEx>
        <w:trPr>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4C03" w:rsidP="00114C03">
            <w:pPr>
              <w:pStyle w:val="BodyText"/>
            </w:pPr>
            <w:r w:rsidRPr="00114C03">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4C03">
            <w:pPr>
              <w:pStyle w:val="BodyText"/>
              <w:rPr>
                <w:lang w:val="en-NZ"/>
              </w:rPr>
            </w:pPr>
            <w:r w:rsidRPr="00114C03">
              <w:rPr>
                <w:rStyle w:val="SpecialBold"/>
              </w:rPr>
              <w:t>PERFORMANCE CRITERIA</w:t>
            </w:r>
          </w:p>
        </w:tc>
      </w:tr>
      <w:tr w:rsidTr="00114C03">
        <w:tblPrEx>
          <w:tblW w:w="0" w:type="auto"/>
          <w:tblLayout w:type="fixed"/>
          <w:tblCellMar>
            <w:left w:w="62" w:type="dxa"/>
            <w:right w:w="62" w:type="dxa"/>
          </w:tblCellMar>
          <w:tblLook w:val="0000"/>
        </w:tblPrEx>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BodyText"/>
            </w:pPr>
            <w:r w:rsidRPr="00114C03">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rPr>
                <w:rStyle w:val="Emphasis"/>
              </w:rPr>
              <w:t>Performance criteria describe the performan</w:t>
            </w:r>
            <w:r w:rsidRPr="00114C03">
              <w:rPr>
                <w:rStyle w:val="Emphasis"/>
              </w:rPr>
              <w:t>ce needed to demonstrate achievement of the element.</w:t>
            </w:r>
          </w:p>
        </w:tc>
      </w:tr>
      <w:tr w:rsidTr="00114C0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
              <w:rPr>
                <w:lang w:val="en-NZ"/>
              </w:rPr>
            </w:pPr>
            <w:r w:rsidRPr="00114C03">
              <w:t>1. Verify supporting documentation</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List"/>
            </w:pPr>
            <w:r w:rsidRPr="00114C03">
              <w:t>1.1 Identify, check and record information from financial documents according to job requirements and organisational policies and procedures</w:t>
            </w:r>
          </w:p>
          <w:p w:rsidR="00000000" w:rsidP="00114C03">
            <w:pPr>
              <w:pStyle w:val="List"/>
              <w:rPr>
                <w:lang w:val="en-NZ"/>
              </w:rPr>
            </w:pPr>
            <w:r w:rsidRPr="00114C03">
              <w:t>1.2 Examine supporting doc</w:t>
            </w:r>
            <w:r w:rsidRPr="00114C03">
              <w:t>umentation to establish accuracy and completeness</w:t>
            </w:r>
          </w:p>
        </w:tc>
      </w:tr>
      <w:tr w:rsidTr="00114C0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
              <w:rPr>
                <w:lang w:val="en-NZ"/>
              </w:rPr>
            </w:pPr>
            <w:r w:rsidRPr="00114C03">
              <w:t xml:space="preserve">2. Prepare and process banking and petty </w:t>
            </w:r>
            <w:r w:rsidRPr="00114C03">
              <w:t xml:space="preserve">cash documents </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List"/>
            </w:pPr>
            <w:r w:rsidRPr="00114C03">
              <w:t>2.1 Confirm deposits and withdrawals according to organisational procedures</w:t>
            </w:r>
          </w:p>
          <w:p w:rsidR="00000000" w:rsidRPr="00114C03" w:rsidP="00114C03">
            <w:pPr>
              <w:pStyle w:val="List"/>
            </w:pPr>
            <w:r w:rsidRPr="00114C03">
              <w:t>2.2 Reconcile banking documentation against organisation’</w:t>
            </w:r>
            <w:r w:rsidRPr="00114C03">
              <w:t>s financial records</w:t>
            </w:r>
          </w:p>
          <w:p w:rsidR="00000000" w:rsidP="00114C03">
            <w:pPr>
              <w:pStyle w:val="List"/>
              <w:rPr>
                <w:lang w:val="en-NZ"/>
              </w:rPr>
            </w:pPr>
            <w:r w:rsidRPr="00114C03">
              <w:t>2.3 Check, process and record petty cash claims and vouchers, and balance petty cash records according to organisational procedures</w:t>
            </w:r>
          </w:p>
        </w:tc>
      </w:tr>
      <w:tr w:rsidTr="00114C0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
              <w:rPr>
                <w:lang w:val="en-NZ"/>
              </w:rPr>
            </w:pPr>
            <w:r w:rsidRPr="00114C03">
              <w:t>3. Prepare and process payable and received invoices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List"/>
            </w:pPr>
            <w:r w:rsidRPr="00114C03">
              <w:t>3.1 Prepare invoices according to organisational p</w:t>
            </w:r>
            <w:r w:rsidRPr="00114C03">
              <w:t>olicies and procedures</w:t>
            </w:r>
          </w:p>
          <w:p w:rsidR="00000000" w:rsidRPr="00114C03" w:rsidP="00114C03">
            <w:pPr>
              <w:pStyle w:val="List"/>
            </w:pPr>
            <w:r w:rsidRPr="00114C03">
              <w:t>3.2 Check invoices against source documents for accuracy and correct identified errors</w:t>
            </w:r>
          </w:p>
          <w:p w:rsidR="00000000" w:rsidP="00114C03">
            <w:pPr>
              <w:pStyle w:val="List"/>
              <w:rPr>
                <w:lang w:val="en-NZ"/>
              </w:rPr>
            </w:pPr>
            <w:r w:rsidRPr="00114C03">
              <w:t>3.3 Confirm storage method and store copies of invoices and related documents in required format</w:t>
            </w:r>
          </w:p>
        </w:tc>
      </w:tr>
      <w:tr w:rsidTr="00114C0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
              <w:rPr>
                <w:lang w:val="en-NZ"/>
              </w:rPr>
            </w:pPr>
            <w:r w:rsidRPr="00114C03">
              <w:t>4. Prepare journals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List"/>
            </w:pPr>
            <w:r w:rsidRPr="00114C03">
              <w:t>4.1 Prepare and process jour</w:t>
            </w:r>
            <w:r w:rsidRPr="00114C03">
              <w:t>nal entries within organisational timeframes and according to organisational structure, policies and procedures</w:t>
            </w:r>
          </w:p>
          <w:p w:rsidR="00000000" w:rsidP="00114C03">
            <w:pPr>
              <w:pStyle w:val="List"/>
              <w:rPr>
                <w:lang w:val="en-NZ"/>
              </w:rPr>
            </w:pPr>
            <w:r w:rsidRPr="00114C03">
              <w:t>4.2 Prepare special journal entries for capital contributions, bad debts, discounts and correction of errors</w:t>
            </w:r>
          </w:p>
        </w:tc>
      </w:tr>
      <w:tr w:rsidTr="00114C0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
              <w:rPr>
                <w:lang w:val="en-NZ"/>
              </w:rPr>
            </w:pPr>
            <w:r w:rsidRPr="00114C03">
              <w:t>5. Check ledger accounts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List"/>
            </w:pPr>
            <w:r w:rsidRPr="00114C03">
              <w:t>5.1 Revie</w:t>
            </w:r>
            <w:r w:rsidRPr="00114C03">
              <w:t>w transactions posted to ledger for accuracy</w:t>
            </w:r>
          </w:p>
          <w:p w:rsidR="00000000" w:rsidP="00114C03">
            <w:pPr>
              <w:pStyle w:val="List"/>
              <w:rPr>
                <w:lang w:val="en-NZ"/>
              </w:rPr>
            </w:pPr>
            <w:r w:rsidRPr="00114C03">
              <w:t>5.2 Correct identified errors according to organisational policies and procedures</w:t>
            </w:r>
          </w:p>
        </w:tc>
      </w:tr>
      <w:tr w:rsidTr="00114C0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
              <w:rPr>
                <w:lang w:val="en-NZ"/>
              </w:rPr>
            </w:pPr>
            <w:r w:rsidRPr="00114C03">
              <w:t>6. Prepare bank deposits and lodge flows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List"/>
            </w:pPr>
            <w:r w:rsidRPr="00114C03">
              <w:t>6.1 Select deposit files according to banking method to be used</w:t>
            </w:r>
          </w:p>
          <w:p w:rsidR="00000000" w:rsidRPr="00114C03" w:rsidP="00114C03">
            <w:pPr>
              <w:pStyle w:val="List"/>
            </w:pPr>
            <w:r w:rsidRPr="00114C03">
              <w:t xml:space="preserve">6.2 Apply security and </w:t>
            </w:r>
            <w:r w:rsidRPr="00114C03">
              <w:t>safety measures required for banking method according to organisational policies and industry and legislative requirements</w:t>
            </w:r>
          </w:p>
          <w:p w:rsidR="00000000" w:rsidP="00114C03">
            <w:pPr>
              <w:pStyle w:val="List"/>
              <w:rPr>
                <w:lang w:val="en-NZ"/>
              </w:rPr>
            </w:pPr>
            <w:r w:rsidRPr="00114C03">
              <w:t>6.3 Identify and obtain proof of deposit according to organisational procedures</w:t>
            </w:r>
          </w:p>
        </w:tc>
      </w:tr>
      <w:tr w:rsidTr="00114C03">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
              <w:rPr>
                <w:lang w:val="en-NZ"/>
              </w:rPr>
            </w:pPr>
            <w:r w:rsidRPr="00114C03">
              <w:t>7. Finalise trail balance and interim reports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List"/>
            </w:pPr>
            <w:r w:rsidRPr="00114C03">
              <w:t>7.1 Determine scope of any special transactions to be made, and process the transactions</w:t>
            </w:r>
          </w:p>
          <w:p w:rsidR="00000000" w:rsidRPr="00114C03" w:rsidP="00114C03">
            <w:pPr>
              <w:pStyle w:val="List"/>
            </w:pPr>
            <w:r w:rsidRPr="00114C03">
              <w:t>7.2 Complete balance day adjustments in journals and post to general ledger</w:t>
            </w:r>
          </w:p>
          <w:p w:rsidR="00000000" w:rsidRPr="00114C03" w:rsidP="00114C03">
            <w:pPr>
              <w:pStyle w:val="List"/>
            </w:pPr>
            <w:r w:rsidRPr="00114C03">
              <w:t>7.3 Extract and check trial balance and prepare other required interim reports</w:t>
            </w:r>
          </w:p>
          <w:p w:rsidR="00000000" w:rsidRPr="00114C03" w:rsidP="00114C03">
            <w:pPr>
              <w:pStyle w:val="List"/>
            </w:pPr>
            <w:r w:rsidRPr="00114C03">
              <w:t>7.4 Review t</w:t>
            </w:r>
            <w:r w:rsidRPr="00114C03">
              <w:t>rial balance and interim reports for accuracy and completeness and seek approval as required</w:t>
            </w:r>
          </w:p>
          <w:p w:rsidR="00000000" w:rsidRPr="00114C03" w:rsidP="00114C03">
            <w:pPr>
              <w:pStyle w:val="List"/>
            </w:pPr>
            <w:r w:rsidRPr="00114C03">
              <w:t>7.5 Finalise and file trial balance and interim reports according to organisational and regulatory requirements</w:t>
            </w:r>
          </w:p>
        </w:tc>
      </w:tr>
    </w:tbl>
    <w:p w:rsidR="00000000" w:rsidRPr="00114C03" w:rsidP="00114C03">
      <w:pPr>
        <w:pStyle w:val="BodyText"/>
      </w:pPr>
    </w:p>
    <w:p w:rsidR="00000000" w:rsidRPr="00114C03" w:rsidP="00114C03">
      <w:pPr>
        <w:pStyle w:val="AllowPageBreak"/>
      </w:pPr>
    </w:p>
    <w:p w:rsidR="00000000" w:rsidRPr="00114C03" w:rsidP="00114C03">
      <w:pPr>
        <w:pStyle w:val="Heading1"/>
      </w:pPr>
      <w:bookmarkStart w:id="5" w:name="O_1235018"/>
      <w:bookmarkEnd w:id="5"/>
      <w:r w:rsidRPr="00114C03">
        <w:t>Foundation Skills</w:t>
      </w:r>
    </w:p>
    <w:p w:rsidR="00000000" w:rsidRPr="00FE3AA7" w:rsidP="00FE3AA7">
      <w:pPr>
        <w:pStyle w:val="BodyText"/>
        <w:rPr>
          <w:i/>
        </w:rPr>
      </w:pPr>
      <w:r w:rsidRPr="00FE3AA7">
        <w:rPr>
          <w:rStyle w:val="Emphasis"/>
        </w:rPr>
        <w:t>This section</w:t>
      </w:r>
      <w:r w:rsidRPr="00FE3AA7">
        <w:rPr>
          <w:rStyle w:val="Emphasis"/>
        </w:rPr>
        <w:t xml:space="preserve">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114C03">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BodyText"/>
            </w:pPr>
            <w:r w:rsidRPr="00114C03">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rPr>
                <w:rStyle w:val="SpecialBold"/>
              </w:rPr>
              <w:t>DESCRIPTION</w:t>
            </w:r>
          </w:p>
        </w:tc>
      </w:tr>
      <w:tr w:rsidTr="00114C03">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Bullet"/>
              <w:rPr>
                <w:lang w:val="en-NZ"/>
              </w:rPr>
            </w:pPr>
            <w:r w:rsidRPr="00114C03">
              <w:t>Performs mathematical calculations to check accuracy and completeness and to reconcile numerical and financial data</w:t>
            </w:r>
          </w:p>
        </w:tc>
      </w:tr>
      <w:tr w:rsidTr="00114C03">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Bullet"/>
              <w:rPr>
                <w:lang w:val="en-NZ"/>
              </w:rPr>
            </w:pPr>
            <w:r w:rsidRPr="00114C03">
              <w:t>Analyses, matches and interprets information, paying attention to detail to identify errors</w:t>
            </w:r>
          </w:p>
        </w:tc>
      </w:tr>
      <w:tr w:rsidTr="00114C03">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Bullet"/>
              <w:rPr>
                <w:lang w:val="en-NZ"/>
              </w:rPr>
            </w:pPr>
            <w:r w:rsidRPr="00114C03">
              <w:t>Records information accurate</w:t>
            </w:r>
            <w:r w:rsidRPr="00114C03">
              <w:t>ly using correct spelling, grammar, and terminology</w:t>
            </w:r>
          </w:p>
        </w:tc>
      </w:tr>
      <w:tr w:rsidTr="00114C03">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Bullet"/>
              <w:rPr>
                <w:lang w:val="en-NZ"/>
              </w:rPr>
            </w:pPr>
            <w:r w:rsidRPr="00114C03">
              <w:t>Plans, organises and implements tasks to meet required timeframes</w:t>
            </w:r>
          </w:p>
        </w:tc>
      </w:tr>
      <w:tr w:rsidTr="00114C03">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t>Problem solving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ListBullet"/>
              <w:rPr>
                <w:lang w:val="en-NZ"/>
              </w:rPr>
            </w:pPr>
            <w:r w:rsidRPr="00114C03">
              <w:t>Identifies and responds to predictable problems and implements solutions to issues with the po</w:t>
            </w:r>
            <w:r w:rsidRPr="00114C03">
              <w:t>tential to impact on the processing of financial transactions and interim reports</w:t>
            </w:r>
          </w:p>
        </w:tc>
      </w:tr>
      <w:tr w:rsidTr="00114C03">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4C03">
            <w:pPr>
              <w:pStyle w:val="BodyText"/>
              <w:rPr>
                <w:lang w:val="en-NZ"/>
              </w:rPr>
            </w:pPr>
            <w:r w:rsidRPr="00114C03">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4C03" w:rsidP="00114C03">
            <w:pPr>
              <w:pStyle w:val="ListBullet"/>
            </w:pPr>
            <w:r w:rsidRPr="00114C03">
              <w:t>Uses the main features and functions of digital tools to complete work tasks and access information</w:t>
            </w:r>
          </w:p>
        </w:tc>
      </w:tr>
    </w:tbl>
    <w:p w:rsidR="00000000" w:rsidRPr="00114C03" w:rsidP="00114C03">
      <w:pPr>
        <w:pStyle w:val="BodyText"/>
      </w:pPr>
    </w:p>
    <w:p w:rsidR="00000000" w:rsidRPr="00114C03" w:rsidP="00114C03">
      <w:pPr>
        <w:pStyle w:val="AllowPageBreak"/>
      </w:pPr>
    </w:p>
    <w:p w:rsidR="00000000" w:rsidRPr="00114C03" w:rsidP="00114C03">
      <w:pPr>
        <w:pStyle w:val="Heading1"/>
      </w:pPr>
      <w:bookmarkStart w:id="6" w:name="O_1235020"/>
      <w:bookmarkEnd w:id="6"/>
      <w:r w:rsidRPr="00114C03">
        <w:t>Unit Mapping Information</w:t>
      </w:r>
    </w:p>
    <w:p w:rsidR="00000000" w:rsidRPr="00114C03" w:rsidP="00FE3AA7">
      <w:pPr>
        <w:pStyle w:val="BodyText"/>
      </w:pPr>
      <w:r w:rsidRPr="00114C03">
        <w:t>Supersedes and is equivalent to FNSACC311 Process financial transactions and extract interim reports.</w:t>
      </w:r>
    </w:p>
    <w:p w:rsidR="00000000" w:rsidRPr="00114C03" w:rsidP="00114C03">
      <w:pPr>
        <w:pStyle w:val="Heading1"/>
      </w:pPr>
      <w:bookmarkStart w:id="7" w:name="O_1235027"/>
      <w:bookmarkEnd w:id="7"/>
      <w:r w:rsidRPr="00114C03">
        <w:t>Links</w:t>
      </w:r>
    </w:p>
    <w:p w:rsidR="00000000" w:rsidRPr="00114C03" w:rsidP="00FE3AA7">
      <w:pPr>
        <w:pStyle w:val="BodyText"/>
      </w:pPr>
      <w:r w:rsidRPr="00114C0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240AF">
        <w:rPr>
          <w:rStyle w:val="Hyperlink"/>
        </w:rPr>
        <w:t>https://vetnet.gov.au/Pages/TrainingDocs.aspx?q=c7200cc8-0566-4f04-b76f-e89fd6f102fe</w:t>
      </w:r>
      <w:r>
        <w:fldChar w:fldCharType="end"/>
      </w:r>
    </w:p>
    <w:p w:rsidR="00000000" w:rsidRPr="00114C03" w:rsidP="00114C03"/>
    <w:sectPr w:rsidSect="00114C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03" w:rsidRPr="00FE3AA7" w:rsidP="00FE3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A7" w:rsidP="00114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3AA7" w:rsidP="00114C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E3AA7" w:rsidP="00114C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C03" w:rsidRPr="00FE3AA7" w:rsidP="00FE3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A7" w:rsidRPr="002D2AF8" w:rsidP="00114C03">
    <w:pPr>
      <w:pStyle w:val="Header"/>
      <w:framePr w:wrap="around"/>
    </w:pPr>
    <w:r>
      <w:fldChar w:fldCharType="begin"/>
    </w:r>
    <w:r>
      <w:instrText xml:space="preserve"> TITLE   \* MERGEFORMAT </w:instrText>
    </w:r>
    <w:r>
      <w:fldChar w:fldCharType="separate"/>
    </w:r>
    <w:r>
      <w:t>FNSACC321 Process financial transactions and extract interim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FE3AA7" w:rsidP="00114C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2AAF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4EDD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C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C03"/>
    <w:pPr>
      <w:spacing w:before="360" w:after="60"/>
      <w:outlineLvl w:val="0"/>
    </w:pPr>
    <w:rPr>
      <w:sz w:val="32"/>
    </w:rPr>
  </w:style>
  <w:style w:type="paragraph" w:styleId="Heading2">
    <w:name w:val="heading 2"/>
    <w:basedOn w:val="HeadingBase"/>
    <w:next w:val="BodyText"/>
    <w:link w:val="Heading2Char"/>
    <w:qFormat/>
    <w:rsid w:val="00114C03"/>
    <w:pPr>
      <w:keepLines/>
      <w:spacing w:before="240" w:after="120"/>
      <w:outlineLvl w:val="1"/>
    </w:pPr>
    <w:rPr>
      <w:sz w:val="28"/>
      <w:szCs w:val="40"/>
    </w:rPr>
  </w:style>
  <w:style w:type="paragraph" w:styleId="Heading3">
    <w:name w:val="heading 3"/>
    <w:basedOn w:val="HeadingBase"/>
    <w:next w:val="BodyText"/>
    <w:link w:val="Heading3Char"/>
    <w:qFormat/>
    <w:rsid w:val="00114C03"/>
    <w:pPr>
      <w:spacing w:before="180" w:after="120"/>
      <w:outlineLvl w:val="2"/>
    </w:pPr>
    <w:rPr>
      <w:spacing w:val="-10"/>
      <w:kern w:val="32"/>
    </w:rPr>
  </w:style>
  <w:style w:type="paragraph" w:styleId="Heading4">
    <w:name w:val="heading 4"/>
    <w:basedOn w:val="HeadingBase"/>
    <w:next w:val="BodyText"/>
    <w:link w:val="Heading4Char"/>
    <w:qFormat/>
    <w:rsid w:val="00114C03"/>
    <w:pPr>
      <w:spacing w:before="160" w:after="120"/>
      <w:outlineLvl w:val="3"/>
    </w:pPr>
    <w:rPr>
      <w:sz w:val="22"/>
    </w:rPr>
  </w:style>
  <w:style w:type="paragraph" w:styleId="Heading5">
    <w:name w:val="heading 5"/>
    <w:basedOn w:val="HeadingBase"/>
    <w:next w:val="Normal"/>
    <w:link w:val="Heading5Char"/>
    <w:qFormat/>
    <w:rsid w:val="00114C03"/>
    <w:pPr>
      <w:spacing w:before="80"/>
      <w:outlineLvl w:val="4"/>
    </w:pPr>
    <w:rPr>
      <w:color w:val="918585"/>
      <w:sz w:val="20"/>
    </w:rPr>
  </w:style>
  <w:style w:type="paragraph" w:styleId="Heading6">
    <w:name w:val="heading 6"/>
    <w:basedOn w:val="HeadingBase"/>
    <w:next w:val="Normal"/>
    <w:link w:val="Heading6Char"/>
    <w:qFormat/>
    <w:rsid w:val="00114C03"/>
    <w:pPr>
      <w:spacing w:before="60"/>
      <w:outlineLvl w:val="5"/>
    </w:pPr>
    <w:rPr>
      <w:color w:val="918585"/>
      <w:sz w:val="20"/>
    </w:rPr>
  </w:style>
  <w:style w:type="paragraph" w:styleId="Heading7">
    <w:name w:val="heading 7"/>
    <w:basedOn w:val="Normal"/>
    <w:next w:val="Normal"/>
    <w:link w:val="Heading7Char"/>
    <w:qFormat/>
    <w:rsid w:val="00114C03"/>
    <w:pPr>
      <w:ind w:left="720"/>
      <w:outlineLvl w:val="6"/>
    </w:pPr>
    <w:rPr>
      <w:i/>
    </w:rPr>
  </w:style>
  <w:style w:type="paragraph" w:styleId="Heading8">
    <w:name w:val="heading 8"/>
    <w:basedOn w:val="Normal"/>
    <w:next w:val="Normal"/>
    <w:link w:val="Heading8Char"/>
    <w:qFormat/>
    <w:rsid w:val="00114C03"/>
    <w:pPr>
      <w:ind w:left="720"/>
      <w:outlineLvl w:val="7"/>
    </w:pPr>
    <w:rPr>
      <w:i/>
    </w:rPr>
  </w:style>
  <w:style w:type="paragraph" w:styleId="Heading9">
    <w:name w:val="heading 9"/>
    <w:basedOn w:val="Normal"/>
    <w:next w:val="Normal"/>
    <w:link w:val="Heading9Char"/>
    <w:qFormat/>
    <w:rsid w:val="00114C03"/>
    <w:pPr>
      <w:ind w:left="720"/>
      <w:outlineLvl w:val="8"/>
    </w:pPr>
    <w:rPr>
      <w:i/>
    </w:rPr>
  </w:style>
  <w:style w:type="character" w:default="1" w:styleId="DefaultParagraphFont">
    <w:name w:val="Default Paragraph Font"/>
    <w:uiPriority w:val="1"/>
    <w:unhideWhenUsed/>
    <w:rsid w:val="00114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C03"/>
  </w:style>
  <w:style w:type="character" w:customStyle="1" w:styleId="Heading1Char">
    <w:name w:val="Heading 1 Char"/>
    <w:basedOn w:val="DefaultParagraphFont"/>
    <w:link w:val="Heading1"/>
    <w:rsid w:val="00114C03"/>
    <w:rPr>
      <w:rFonts w:ascii="Times New Roman" w:eastAsia="Times New Roman" w:hAnsi="Times New Roman" w:cs="Times New Roman"/>
      <w:b/>
      <w:sz w:val="32"/>
      <w:szCs w:val="20"/>
      <w:lang w:eastAsia="en-US"/>
    </w:rPr>
  </w:style>
  <w:style w:type="paragraph" w:styleId="BodyText">
    <w:name w:val="Body Text"/>
    <w:basedOn w:val="Normal"/>
    <w:link w:val="BodyTextChar"/>
    <w:rsid w:val="00114C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4C03"/>
    <w:rPr>
      <w:rFonts w:ascii="Times New Roman" w:eastAsia="Times New Roman" w:hAnsi="Times New Roman" w:cs="Times New Roman"/>
      <w:sz w:val="24"/>
      <w:lang w:eastAsia="en-US"/>
    </w:rPr>
  </w:style>
  <w:style w:type="paragraph" w:styleId="List">
    <w:name w:val="List"/>
    <w:basedOn w:val="BodyText"/>
    <w:next w:val="BodyText"/>
    <w:rsid w:val="00114C03"/>
    <w:pPr>
      <w:tabs>
        <w:tab w:val="left" w:pos="340"/>
      </w:tabs>
      <w:spacing w:before="60" w:after="60"/>
      <w:ind w:left="340" w:hanging="340"/>
    </w:pPr>
  </w:style>
  <w:style w:type="paragraph" w:styleId="ListBullet">
    <w:name w:val="List Bullet"/>
    <w:basedOn w:val="List"/>
    <w:rsid w:val="00114C03"/>
    <w:pPr>
      <w:numPr>
        <w:numId w:val="11"/>
      </w:numPr>
      <w:tabs>
        <w:tab w:val="clear" w:pos="340"/>
      </w:tabs>
      <w:spacing w:before="40" w:after="40"/>
    </w:pPr>
  </w:style>
  <w:style w:type="character" w:customStyle="1" w:styleId="SpecialBold">
    <w:name w:val="Special Bold"/>
    <w:basedOn w:val="DefaultParagraphFont"/>
    <w:rsid w:val="00114C03"/>
    <w:rPr>
      <w:b/>
      <w:spacing w:val="0"/>
    </w:rPr>
  </w:style>
  <w:style w:type="character" w:styleId="Emphasis">
    <w:name w:val="Emphasis"/>
    <w:basedOn w:val="DefaultParagraphFont"/>
    <w:qFormat/>
    <w:rsid w:val="00114C03"/>
    <w:rPr>
      <w:i/>
    </w:rPr>
  </w:style>
  <w:style w:type="paragraph" w:customStyle="1" w:styleId="SuperHeading">
    <w:name w:val="SuperHeading"/>
    <w:basedOn w:val="Normal"/>
    <w:rsid w:val="00114C03"/>
    <w:pPr>
      <w:spacing w:before="240" w:after="120"/>
      <w:outlineLvl w:val="0"/>
    </w:pPr>
    <w:rPr>
      <w:rFonts w:ascii="Times New Roman" w:hAnsi="Times New Roman"/>
      <w:b/>
      <w:sz w:val="32"/>
    </w:rPr>
  </w:style>
  <w:style w:type="paragraph" w:customStyle="1" w:styleId="AllowPageBreak">
    <w:name w:val="AllowPageBreak"/>
    <w:rsid w:val="00114C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C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C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C03"/>
    <w:rPr>
      <w:rFonts w:ascii="Courier New" w:eastAsia="Times New Roman" w:hAnsi="Courier New" w:cs="Times New Roman"/>
      <w:i/>
      <w:szCs w:val="20"/>
      <w:lang w:eastAsia="en-US"/>
    </w:rPr>
  </w:style>
  <w:style w:type="paragraph" w:customStyle="1" w:styleId="HeadingBase">
    <w:name w:val="Heading Base"/>
    <w:rsid w:val="00114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C03"/>
    <w:pPr>
      <w:tabs>
        <w:tab w:val="right" w:leader="dot" w:pos="9072"/>
      </w:tabs>
      <w:ind w:left="567"/>
    </w:pPr>
    <w:rPr>
      <w:szCs w:val="22"/>
    </w:rPr>
  </w:style>
  <w:style w:type="paragraph" w:customStyle="1" w:styleId="TOCBase">
    <w:name w:val="TOC Base"/>
    <w:rsid w:val="00114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C03"/>
    <w:pPr>
      <w:tabs>
        <w:tab w:val="right" w:leader="dot" w:pos="9072"/>
      </w:tabs>
      <w:spacing w:before="40" w:after="40"/>
      <w:ind w:left="284"/>
    </w:pPr>
    <w:rPr>
      <w:rFonts w:ascii="Times New Roman" w:hAnsi="Times New Roman"/>
    </w:rPr>
  </w:style>
  <w:style w:type="paragraph" w:styleId="TOC1">
    <w:name w:val="toc 1"/>
    <w:basedOn w:val="TOCBase"/>
    <w:next w:val="Normal"/>
    <w:rsid w:val="00114C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C03"/>
    <w:rPr>
      <w:rFonts w:ascii="Times New Roman" w:eastAsia="Times New Roman" w:hAnsi="Times New Roman" w:cs="Times New Roman"/>
      <w:sz w:val="16"/>
      <w:lang w:eastAsia="en-US"/>
    </w:rPr>
  </w:style>
  <w:style w:type="paragraph" w:styleId="Title">
    <w:name w:val="Title"/>
    <w:basedOn w:val="HeadingBase"/>
    <w:link w:val="TitleChar"/>
    <w:qFormat/>
    <w:rsid w:val="00114C03"/>
    <w:pPr>
      <w:spacing w:before="5040"/>
      <w:jc w:val="center"/>
    </w:pPr>
    <w:rPr>
      <w:sz w:val="48"/>
      <w:szCs w:val="72"/>
      <w:lang w:val="en-US"/>
    </w:rPr>
  </w:style>
  <w:style w:type="character" w:customStyle="1" w:styleId="TitleChar">
    <w:name w:val="Title Char"/>
    <w:basedOn w:val="DefaultParagraphFont"/>
    <w:link w:val="Title"/>
    <w:rsid w:val="00114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C03"/>
    <w:pPr>
      <w:tabs>
        <w:tab w:val="left" w:pos="3600"/>
        <w:tab w:val="left" w:pos="3958"/>
      </w:tabs>
    </w:pPr>
  </w:style>
  <w:style w:type="paragraph" w:customStyle="1" w:styleId="Note">
    <w:name w:val="Note"/>
    <w:basedOn w:val="BodyText"/>
    <w:rsid w:val="00114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C03"/>
    <w:pPr>
      <w:framePr w:wrap="auto" w:hAnchor="text" w:y="6049"/>
    </w:pPr>
    <w:rPr>
      <w:color w:val="000000"/>
      <w:sz w:val="40"/>
    </w:rPr>
  </w:style>
  <w:style w:type="paragraph" w:customStyle="1" w:styleId="TOCTitle">
    <w:name w:val="TOCTitle"/>
    <w:basedOn w:val="Heading1"/>
    <w:rsid w:val="00114C03"/>
    <w:pPr>
      <w:spacing w:after="240"/>
      <w:jc w:val="center"/>
      <w:outlineLvl w:val="9"/>
    </w:pPr>
    <w:rPr>
      <w:caps/>
    </w:rPr>
  </w:style>
  <w:style w:type="paragraph" w:customStyle="1" w:styleId="Version">
    <w:name w:val="Version"/>
    <w:rsid w:val="00114C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C03"/>
    <w:pPr>
      <w:numPr>
        <w:numId w:val="12"/>
      </w:numPr>
      <w:tabs>
        <w:tab w:val="clear" w:pos="680"/>
      </w:tabs>
    </w:pPr>
  </w:style>
  <w:style w:type="paragraph" w:styleId="Index1">
    <w:name w:val="index 1"/>
    <w:basedOn w:val="Normal"/>
    <w:next w:val="Normal"/>
    <w:semiHidden/>
    <w:rsid w:val="00114C03"/>
    <w:pPr>
      <w:keepNext w:val="0"/>
      <w:tabs>
        <w:tab w:val="right" w:pos="4176"/>
      </w:tabs>
      <w:ind w:left="198" w:hanging="198"/>
    </w:pPr>
    <w:rPr>
      <w:rFonts w:ascii="Garamond" w:hAnsi="Garamond"/>
    </w:rPr>
  </w:style>
  <w:style w:type="paragraph" w:styleId="IndexHeading">
    <w:name w:val="index heading"/>
    <w:basedOn w:val="Normal"/>
    <w:next w:val="Index1"/>
    <w:semiHidden/>
    <w:rsid w:val="00114C03"/>
    <w:pPr>
      <w:spacing w:before="120" w:after="120"/>
    </w:pPr>
    <w:rPr>
      <w:rFonts w:ascii="Arial" w:hAnsi="Arial"/>
      <w:b/>
      <w:color w:val="918585"/>
      <w:sz w:val="24"/>
    </w:rPr>
  </w:style>
  <w:style w:type="paragraph" w:styleId="Header">
    <w:name w:val="header"/>
    <w:basedOn w:val="Normal"/>
    <w:link w:val="HeaderChar"/>
    <w:rsid w:val="00114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C03"/>
    <w:rPr>
      <w:rFonts w:ascii="Times New Roman" w:eastAsia="Times New Roman" w:hAnsi="Times New Roman" w:cs="Times New Roman"/>
      <w:sz w:val="16"/>
      <w:szCs w:val="20"/>
      <w:lang w:val="en-GB" w:eastAsia="en-US"/>
    </w:rPr>
  </w:style>
  <w:style w:type="paragraph" w:customStyle="1" w:styleId="Chapter">
    <w:name w:val="Chapter"/>
    <w:basedOn w:val="Normal"/>
    <w:rsid w:val="00114C03"/>
    <w:pPr>
      <w:spacing w:before="240"/>
    </w:pPr>
    <w:rPr>
      <w:rFonts w:ascii="Times New Roman" w:hAnsi="Times New Roman"/>
      <w:smallCaps/>
      <w:spacing w:val="80"/>
      <w:sz w:val="28"/>
    </w:rPr>
  </w:style>
  <w:style w:type="paragraph" w:customStyle="1" w:styleId="InChapter">
    <w:name w:val="InChapter"/>
    <w:basedOn w:val="Heading3"/>
    <w:rsid w:val="00114C03"/>
    <w:pPr>
      <w:spacing w:after="240"/>
      <w:outlineLvl w:val="9"/>
    </w:pPr>
    <w:rPr>
      <w:noProof/>
    </w:rPr>
  </w:style>
  <w:style w:type="paragraph" w:styleId="Index2">
    <w:name w:val="index 2"/>
    <w:basedOn w:val="Normal"/>
    <w:next w:val="Normal"/>
    <w:semiHidden/>
    <w:rsid w:val="00114C03"/>
    <w:pPr>
      <w:tabs>
        <w:tab w:val="right" w:pos="4176"/>
      </w:tabs>
      <w:ind w:left="568" w:hanging="284"/>
    </w:pPr>
    <w:rPr>
      <w:rFonts w:ascii="Garamond" w:hAnsi="Garamond"/>
    </w:rPr>
  </w:style>
  <w:style w:type="paragraph" w:customStyle="1" w:styleId="Byline">
    <w:name w:val="Byline"/>
    <w:rsid w:val="00114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C03"/>
    <w:pPr>
      <w:tabs>
        <w:tab w:val="clear" w:pos="3600"/>
        <w:tab w:val="clear" w:pos="3958"/>
      </w:tabs>
      <w:jc w:val="right"/>
    </w:pPr>
  </w:style>
  <w:style w:type="paragraph" w:styleId="Caption">
    <w:name w:val="caption"/>
    <w:basedOn w:val="BodyText"/>
    <w:next w:val="Normal"/>
    <w:qFormat/>
    <w:rsid w:val="00114C03"/>
    <w:pPr>
      <w:framePr w:w="2268" w:hSpace="181" w:vSpace="181" w:wrap="around" w:vAnchor="text" w:hAnchor="page" w:x="1135" w:y="285" w:anchorLock="1"/>
    </w:pPr>
    <w:rPr>
      <w:i/>
    </w:rPr>
  </w:style>
  <w:style w:type="paragraph" w:customStyle="1" w:styleId="MiniTOCTitle">
    <w:name w:val="MiniTOCTitle"/>
    <w:basedOn w:val="Heading4"/>
    <w:rsid w:val="00114C03"/>
    <w:pPr>
      <w:spacing w:before="240"/>
      <w:outlineLvl w:val="9"/>
    </w:pPr>
    <w:rPr>
      <w:noProof/>
      <w:sz w:val="24"/>
    </w:rPr>
  </w:style>
  <w:style w:type="paragraph" w:customStyle="1" w:styleId="MiniTOCItem">
    <w:name w:val="MiniTOCItem"/>
    <w:basedOn w:val="ListBullet"/>
    <w:rsid w:val="00114C03"/>
    <w:pPr>
      <w:numPr>
        <w:numId w:val="0"/>
      </w:numPr>
      <w:tabs>
        <w:tab w:val="right" w:leader="dot" w:pos="6521"/>
      </w:tabs>
      <w:spacing w:before="0" w:after="0"/>
    </w:pPr>
  </w:style>
  <w:style w:type="paragraph" w:customStyle="1" w:styleId="TOFTitle">
    <w:name w:val="TOFTitle"/>
    <w:basedOn w:val="TOCTitle"/>
    <w:rsid w:val="00114C03"/>
  </w:style>
  <w:style w:type="paragraph" w:styleId="TableofFigures">
    <w:name w:val="table of figures"/>
    <w:basedOn w:val="Normal"/>
    <w:next w:val="Normal"/>
    <w:semiHidden/>
    <w:rsid w:val="00114C03"/>
    <w:pPr>
      <w:tabs>
        <w:tab w:val="right" w:leader="dot" w:pos="9072"/>
      </w:tabs>
      <w:ind w:left="970" w:hanging="403"/>
    </w:pPr>
    <w:rPr>
      <w:rFonts w:ascii="Times New Roman" w:hAnsi="Times New Roman"/>
      <w:b/>
    </w:rPr>
  </w:style>
  <w:style w:type="paragraph" w:styleId="ListNumber">
    <w:name w:val="List Number"/>
    <w:basedOn w:val="List"/>
    <w:rsid w:val="00114C03"/>
    <w:pPr>
      <w:numPr>
        <w:numId w:val="14"/>
      </w:numPr>
      <w:tabs>
        <w:tab w:val="clear" w:pos="340"/>
      </w:tabs>
    </w:pPr>
  </w:style>
  <w:style w:type="character" w:customStyle="1" w:styleId="WingdingSymbols">
    <w:name w:val="Wingding Symbols"/>
    <w:rsid w:val="00114C03"/>
    <w:rPr>
      <w:rFonts w:ascii="Wingdings" w:hAnsi="Wingdings"/>
    </w:rPr>
  </w:style>
  <w:style w:type="paragraph" w:customStyle="1" w:styleId="TableHeading">
    <w:name w:val="Table Heading"/>
    <w:basedOn w:val="HeadingBase"/>
    <w:rsid w:val="00114C03"/>
    <w:pPr>
      <w:keepLines/>
      <w:pBdr>
        <w:bottom w:val="single" w:sz="6" w:space="1" w:color="918585"/>
      </w:pBdr>
      <w:spacing w:before="240"/>
    </w:pPr>
  </w:style>
  <w:style w:type="character" w:customStyle="1" w:styleId="HotSpot">
    <w:name w:val="HotSpot"/>
    <w:rsid w:val="00114C03"/>
    <w:rPr>
      <w:color w:val="0033CC"/>
      <w:u w:val="none"/>
    </w:rPr>
  </w:style>
  <w:style w:type="paragraph" w:customStyle="1" w:styleId="BodyTextRight">
    <w:name w:val="Body Text Right"/>
    <w:basedOn w:val="BodyText"/>
    <w:rsid w:val="00114C03"/>
    <w:pPr>
      <w:spacing w:before="0" w:after="0"/>
      <w:jc w:val="right"/>
    </w:pPr>
  </w:style>
  <w:style w:type="paragraph" w:styleId="Index3">
    <w:name w:val="index 3"/>
    <w:basedOn w:val="ListNumber2"/>
    <w:next w:val="Normal"/>
    <w:semiHidden/>
    <w:rsid w:val="00114C03"/>
    <w:pPr>
      <w:numPr>
        <w:numId w:val="0"/>
      </w:numPr>
      <w:tabs>
        <w:tab w:val="right" w:leader="dot" w:pos="4176"/>
      </w:tabs>
    </w:pPr>
  </w:style>
  <w:style w:type="paragraph" w:styleId="ListNumber2">
    <w:name w:val="List Number 2"/>
    <w:basedOn w:val="List2"/>
    <w:rsid w:val="00114C03"/>
    <w:pPr>
      <w:numPr>
        <w:numId w:val="9"/>
      </w:numPr>
      <w:tabs>
        <w:tab w:val="clear" w:pos="1060"/>
      </w:tabs>
    </w:pPr>
  </w:style>
  <w:style w:type="paragraph" w:customStyle="1" w:styleId="MarginNote">
    <w:name w:val="Margin Note"/>
    <w:basedOn w:val="BodyText"/>
    <w:rsid w:val="00114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C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C03"/>
    <w:rPr>
      <w:sz w:val="32"/>
    </w:rPr>
  </w:style>
  <w:style w:type="paragraph" w:customStyle="1" w:styleId="HeadingProcedure">
    <w:name w:val="Heading Procedure"/>
    <w:basedOn w:val="HeadingBase"/>
    <w:next w:val="Normal"/>
    <w:rsid w:val="00114C03"/>
    <w:pPr>
      <w:tabs>
        <w:tab w:val="left" w:pos="0"/>
      </w:tabs>
      <w:spacing w:before="120" w:after="60"/>
    </w:pPr>
    <w:rPr>
      <w:i/>
      <w:color w:val="918585"/>
      <w:sz w:val="22"/>
    </w:rPr>
  </w:style>
  <w:style w:type="paragraph" w:customStyle="1" w:styleId="TableBodyText">
    <w:name w:val="Table Body Text"/>
    <w:basedOn w:val="BodyText"/>
    <w:rsid w:val="00114C03"/>
    <w:pPr>
      <w:spacing w:before="60" w:after="60"/>
    </w:pPr>
  </w:style>
  <w:style w:type="paragraph" w:styleId="ListContinue">
    <w:name w:val="List Continue"/>
    <w:basedOn w:val="List"/>
    <w:rsid w:val="00114C03"/>
    <w:pPr>
      <w:ind w:firstLine="0"/>
    </w:pPr>
  </w:style>
  <w:style w:type="paragraph" w:customStyle="1" w:styleId="ListNote">
    <w:name w:val="List Note"/>
    <w:basedOn w:val="List"/>
    <w:rsid w:val="00114C03"/>
    <w:pPr>
      <w:pBdr>
        <w:top w:val="single" w:sz="6" w:space="2" w:color="918585"/>
        <w:bottom w:val="single" w:sz="6" w:space="2" w:color="918585"/>
      </w:pBdr>
      <w:tabs>
        <w:tab w:val="left" w:pos="1021"/>
      </w:tabs>
      <w:ind w:firstLine="0"/>
    </w:pPr>
  </w:style>
  <w:style w:type="paragraph" w:customStyle="1" w:styleId="Warning">
    <w:name w:val="Warning"/>
    <w:basedOn w:val="BodyText"/>
    <w:rsid w:val="00114C03"/>
    <w:pPr>
      <w:shd w:val="clear" w:color="auto" w:fill="D9D9D9"/>
      <w:tabs>
        <w:tab w:val="left" w:pos="992"/>
      </w:tabs>
      <w:ind w:left="119" w:right="119"/>
    </w:pPr>
    <w:rPr>
      <w:sz w:val="20"/>
    </w:rPr>
  </w:style>
  <w:style w:type="paragraph" w:customStyle="1" w:styleId="MarginIcons">
    <w:name w:val="Margin Icons"/>
    <w:basedOn w:val="BodyText"/>
    <w:rsid w:val="00114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C03"/>
    <w:rPr>
      <w:rFonts w:ascii="Courier New" w:hAnsi="Courier New"/>
    </w:rPr>
  </w:style>
  <w:style w:type="paragraph" w:customStyle="1" w:styleId="NoteBullet">
    <w:name w:val="Note Bullet"/>
    <w:basedOn w:val="Note"/>
    <w:rsid w:val="00114C03"/>
    <w:pPr>
      <w:tabs>
        <w:tab w:val="clear" w:pos="680"/>
      </w:tabs>
      <w:spacing w:before="60" w:after="60"/>
    </w:pPr>
  </w:style>
  <w:style w:type="paragraph" w:customStyle="1" w:styleId="SubHeading2">
    <w:name w:val="SubHeading2"/>
    <w:basedOn w:val="HeadingBase"/>
    <w:rsid w:val="00114C03"/>
    <w:pPr>
      <w:spacing w:before="240" w:after="60"/>
    </w:pPr>
    <w:rPr>
      <w:sz w:val="20"/>
    </w:rPr>
  </w:style>
  <w:style w:type="paragraph" w:customStyle="1" w:styleId="SubHeading1">
    <w:name w:val="SubHeading1"/>
    <w:basedOn w:val="HeadingBase"/>
    <w:rsid w:val="00114C03"/>
    <w:pPr>
      <w:spacing w:before="240" w:after="60"/>
    </w:pPr>
    <w:rPr>
      <w:color w:val="918585"/>
      <w:sz w:val="22"/>
    </w:rPr>
  </w:style>
  <w:style w:type="paragraph" w:customStyle="1" w:styleId="SideHeading">
    <w:name w:val="Side Heading"/>
    <w:basedOn w:val="HeadingBase"/>
    <w:rsid w:val="00114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C03"/>
    <w:pPr>
      <w:numPr>
        <w:numId w:val="10"/>
      </w:numPr>
    </w:pPr>
  </w:style>
  <w:style w:type="paragraph" w:styleId="PlainText">
    <w:name w:val="Plain Text"/>
    <w:basedOn w:val="Normal"/>
    <w:link w:val="PlainTextChar"/>
    <w:rsid w:val="00114C03"/>
    <w:rPr>
      <w:sz w:val="20"/>
    </w:rPr>
  </w:style>
  <w:style w:type="character" w:customStyle="1" w:styleId="PlainTextChar">
    <w:name w:val="Plain Text Char"/>
    <w:basedOn w:val="DefaultParagraphFont"/>
    <w:link w:val="PlainText"/>
    <w:rsid w:val="00114C03"/>
    <w:rPr>
      <w:rFonts w:ascii="Courier New" w:eastAsia="Times New Roman" w:hAnsi="Courier New" w:cs="Times New Roman"/>
      <w:sz w:val="20"/>
      <w:szCs w:val="20"/>
      <w:lang w:eastAsia="en-US"/>
    </w:rPr>
  </w:style>
  <w:style w:type="character" w:customStyle="1" w:styleId="MenuOption">
    <w:name w:val="Menu Option"/>
    <w:basedOn w:val="DefaultParagraphFont"/>
    <w:rsid w:val="00114C03"/>
    <w:rPr>
      <w:b/>
      <w:smallCaps/>
    </w:rPr>
  </w:style>
  <w:style w:type="paragraph" w:customStyle="1" w:styleId="TableListNumber">
    <w:name w:val="Table List Number"/>
    <w:basedOn w:val="ListNumber"/>
    <w:rsid w:val="00114C03"/>
    <w:pPr>
      <w:numPr>
        <w:numId w:val="0"/>
      </w:numPr>
    </w:pPr>
  </w:style>
  <w:style w:type="paragraph" w:styleId="TOC4">
    <w:name w:val="toc 4"/>
    <w:basedOn w:val="TOCBase"/>
    <w:next w:val="Normal"/>
    <w:semiHidden/>
    <w:rsid w:val="00114C03"/>
    <w:pPr>
      <w:tabs>
        <w:tab w:val="right" w:leader="dot" w:pos="9071"/>
      </w:tabs>
      <w:ind w:left="1701"/>
    </w:pPr>
  </w:style>
  <w:style w:type="paragraph" w:customStyle="1" w:styleId="ListAlpha">
    <w:name w:val="List Alpha"/>
    <w:basedOn w:val="List"/>
    <w:rsid w:val="00114C03"/>
    <w:pPr>
      <w:numPr>
        <w:numId w:val="8"/>
      </w:numPr>
    </w:pPr>
  </w:style>
  <w:style w:type="paragraph" w:customStyle="1" w:styleId="ListAlpha2">
    <w:name w:val="List Alpha 2"/>
    <w:basedOn w:val="List2"/>
    <w:rsid w:val="00114C03"/>
    <w:pPr>
      <w:numPr>
        <w:numId w:val="7"/>
      </w:numPr>
    </w:pPr>
  </w:style>
  <w:style w:type="paragraph" w:styleId="List2">
    <w:name w:val="List 2"/>
    <w:basedOn w:val="BodyText"/>
    <w:rsid w:val="00114C03"/>
    <w:pPr>
      <w:tabs>
        <w:tab w:val="left" w:pos="680"/>
      </w:tabs>
      <w:spacing w:before="60" w:after="60"/>
      <w:ind w:left="680" w:hanging="340"/>
    </w:pPr>
  </w:style>
  <w:style w:type="paragraph" w:styleId="List3">
    <w:name w:val="List 3"/>
    <w:basedOn w:val="BodyText"/>
    <w:rsid w:val="00114C03"/>
    <w:pPr>
      <w:tabs>
        <w:tab w:val="left" w:pos="1021"/>
      </w:tabs>
      <w:spacing w:before="60" w:after="60"/>
      <w:ind w:left="1020" w:hanging="340"/>
    </w:pPr>
  </w:style>
  <w:style w:type="paragraph" w:styleId="List4">
    <w:name w:val="List 4"/>
    <w:basedOn w:val="BodyText"/>
    <w:rsid w:val="00114C03"/>
    <w:pPr>
      <w:tabs>
        <w:tab w:val="left" w:pos="1361"/>
      </w:tabs>
      <w:spacing w:before="60" w:after="60"/>
      <w:ind w:left="1361" w:hanging="340"/>
    </w:pPr>
  </w:style>
  <w:style w:type="paragraph" w:styleId="List5">
    <w:name w:val="List 5"/>
    <w:basedOn w:val="BodyText"/>
    <w:rsid w:val="00114C03"/>
    <w:pPr>
      <w:tabs>
        <w:tab w:val="left" w:pos="1701"/>
      </w:tabs>
      <w:spacing w:before="60" w:after="60"/>
      <w:ind w:left="1701" w:hanging="340"/>
    </w:pPr>
  </w:style>
  <w:style w:type="paragraph" w:styleId="ListBullet3">
    <w:name w:val="List Bullet 3"/>
    <w:basedOn w:val="List3"/>
    <w:rsid w:val="00114C03"/>
    <w:pPr>
      <w:numPr>
        <w:numId w:val="13"/>
      </w:numPr>
      <w:tabs>
        <w:tab w:val="clear" w:pos="1021"/>
      </w:tabs>
      <w:ind w:left="1037" w:hanging="357"/>
    </w:pPr>
  </w:style>
  <w:style w:type="paragraph" w:styleId="ListBullet4">
    <w:name w:val="List Bullet 4"/>
    <w:basedOn w:val="List4"/>
    <w:rsid w:val="00114C03"/>
    <w:pPr>
      <w:numPr>
        <w:numId w:val="2"/>
      </w:numPr>
      <w:tabs>
        <w:tab w:val="clear" w:pos="1361"/>
      </w:tabs>
    </w:pPr>
  </w:style>
  <w:style w:type="paragraph" w:styleId="ListBullet5">
    <w:name w:val="List Bullet 5"/>
    <w:basedOn w:val="List5"/>
    <w:rsid w:val="00114C03"/>
    <w:pPr>
      <w:numPr>
        <w:numId w:val="3"/>
      </w:numPr>
    </w:pPr>
  </w:style>
  <w:style w:type="paragraph" w:styleId="ListContinue2">
    <w:name w:val="List Continue 2"/>
    <w:basedOn w:val="List2"/>
    <w:rsid w:val="00114C03"/>
    <w:pPr>
      <w:ind w:firstLine="0"/>
    </w:pPr>
  </w:style>
  <w:style w:type="paragraph" w:styleId="ListContinue3">
    <w:name w:val="List Continue 3"/>
    <w:basedOn w:val="List3"/>
    <w:rsid w:val="00114C03"/>
    <w:pPr>
      <w:ind w:left="1021" w:firstLine="0"/>
    </w:pPr>
  </w:style>
  <w:style w:type="paragraph" w:styleId="ListContinue4">
    <w:name w:val="List Continue 4"/>
    <w:basedOn w:val="List4"/>
    <w:rsid w:val="00114C03"/>
    <w:pPr>
      <w:ind w:firstLine="0"/>
    </w:pPr>
  </w:style>
  <w:style w:type="paragraph" w:styleId="ListContinue5">
    <w:name w:val="List Continue 5"/>
    <w:basedOn w:val="List5"/>
    <w:rsid w:val="00114C03"/>
    <w:pPr>
      <w:ind w:firstLine="0"/>
    </w:pPr>
  </w:style>
  <w:style w:type="paragraph" w:styleId="ListNumber3">
    <w:name w:val="List Number 3"/>
    <w:basedOn w:val="List3"/>
    <w:rsid w:val="00114C03"/>
    <w:pPr>
      <w:numPr>
        <w:numId w:val="4"/>
      </w:numPr>
    </w:pPr>
  </w:style>
  <w:style w:type="paragraph" w:styleId="ListNumber4">
    <w:name w:val="List Number 4"/>
    <w:basedOn w:val="List4"/>
    <w:rsid w:val="00114C03"/>
    <w:pPr>
      <w:numPr>
        <w:numId w:val="5"/>
      </w:numPr>
    </w:pPr>
  </w:style>
  <w:style w:type="paragraph" w:styleId="ListNumber5">
    <w:name w:val="List Number 5"/>
    <w:basedOn w:val="List5"/>
    <w:rsid w:val="00114C03"/>
    <w:pPr>
      <w:numPr>
        <w:numId w:val="6"/>
      </w:numPr>
    </w:pPr>
  </w:style>
  <w:style w:type="paragraph" w:styleId="BlockText">
    <w:name w:val="Block Text"/>
    <w:basedOn w:val="Normal"/>
    <w:rsid w:val="00114C03"/>
    <w:pPr>
      <w:spacing w:after="120"/>
      <w:ind w:left="1440" w:right="1440"/>
    </w:pPr>
  </w:style>
  <w:style w:type="character" w:customStyle="1" w:styleId="Subscript">
    <w:name w:val="Subscript"/>
    <w:basedOn w:val="DefaultParagraphFont"/>
    <w:rsid w:val="00114C03"/>
    <w:rPr>
      <w:sz w:val="16"/>
      <w:vertAlign w:val="subscript"/>
    </w:rPr>
  </w:style>
  <w:style w:type="character" w:customStyle="1" w:styleId="Superscript">
    <w:name w:val="Superscript"/>
    <w:basedOn w:val="DefaultParagraphFont"/>
    <w:rsid w:val="00114C03"/>
    <w:rPr>
      <w:sz w:val="16"/>
      <w:vertAlign w:val="superscript"/>
    </w:rPr>
  </w:style>
  <w:style w:type="character" w:customStyle="1" w:styleId="Symbols">
    <w:name w:val="Symbols"/>
    <w:basedOn w:val="DefaultParagraphFont"/>
    <w:rsid w:val="00114C03"/>
    <w:rPr>
      <w:rFonts w:ascii="Symbol" w:hAnsi="Symbol"/>
    </w:rPr>
  </w:style>
  <w:style w:type="character" w:customStyle="1" w:styleId="MenuOptions">
    <w:name w:val="Menu Options"/>
    <w:basedOn w:val="DefaultParagraphFont"/>
    <w:rsid w:val="00114C03"/>
    <w:rPr>
      <w:rFonts w:ascii="Arial Narrow" w:hAnsi="Arial Narrow"/>
      <w:smallCaps/>
    </w:rPr>
  </w:style>
  <w:style w:type="character" w:customStyle="1" w:styleId="Buttons">
    <w:name w:val="Buttons"/>
    <w:basedOn w:val="DefaultParagraphFont"/>
    <w:rsid w:val="00114C03"/>
    <w:rPr>
      <w:b/>
    </w:rPr>
  </w:style>
  <w:style w:type="character" w:customStyle="1" w:styleId="Underlined">
    <w:name w:val="Underlined"/>
    <w:basedOn w:val="DefaultParagraphFont"/>
    <w:rsid w:val="00114C03"/>
    <w:rPr>
      <w:u w:val="single"/>
    </w:rPr>
  </w:style>
  <w:style w:type="paragraph" w:customStyle="1" w:styleId="TableBodyTextRight">
    <w:name w:val="Table Body Text Right"/>
    <w:basedOn w:val="TableBodyText"/>
    <w:rsid w:val="00114C03"/>
    <w:pPr>
      <w:widowControl w:val="0"/>
      <w:autoSpaceDE w:val="0"/>
      <w:autoSpaceDN w:val="0"/>
      <w:adjustRightInd w:val="0"/>
      <w:jc w:val="right"/>
    </w:pPr>
    <w:rPr>
      <w:rFonts w:cs="Arial"/>
      <w:szCs w:val="18"/>
    </w:rPr>
  </w:style>
  <w:style w:type="paragraph" w:customStyle="1" w:styleId="CopyrightText">
    <w:name w:val="Copyright Text"/>
    <w:basedOn w:val="BodyText"/>
    <w:rsid w:val="00114C03"/>
    <w:rPr>
      <w:sz w:val="18"/>
    </w:rPr>
  </w:style>
  <w:style w:type="paragraph" w:customStyle="1" w:styleId="BodySmallRight">
    <w:name w:val="Body Small Right"/>
    <w:basedOn w:val="BodyTextRight"/>
    <w:rsid w:val="00114C03"/>
    <w:rPr>
      <w:sz w:val="18"/>
      <w:szCs w:val="18"/>
    </w:rPr>
  </w:style>
  <w:style w:type="paragraph" w:customStyle="1" w:styleId="MarginEdition">
    <w:name w:val="Margin Edition"/>
    <w:basedOn w:val="MarginNote"/>
    <w:rsid w:val="00114C03"/>
    <w:pPr>
      <w:spacing w:before="0" w:after="0"/>
    </w:pPr>
    <w:rPr>
      <w:rFonts w:ascii="Times New Roman" w:hAnsi="Times New Roman"/>
      <w:color w:val="999999"/>
    </w:rPr>
  </w:style>
  <w:style w:type="paragraph" w:customStyle="1" w:styleId="Spacer">
    <w:name w:val="Spacer"/>
    <w:basedOn w:val="Normal"/>
    <w:rsid w:val="00114C03"/>
    <w:rPr>
      <w:sz w:val="2"/>
      <w:szCs w:val="2"/>
    </w:rPr>
  </w:style>
  <w:style w:type="character" w:customStyle="1" w:styleId="Small">
    <w:name w:val="Small"/>
    <w:basedOn w:val="DefaultParagraphFont"/>
    <w:rsid w:val="00114C03"/>
    <w:rPr>
      <w:sz w:val="16"/>
    </w:rPr>
  </w:style>
  <w:style w:type="paragraph" w:customStyle="1" w:styleId="WideTable">
    <w:name w:val="Wide Table"/>
    <w:basedOn w:val="Normal"/>
    <w:rsid w:val="00114C03"/>
    <w:pPr>
      <w:ind w:left="-1418"/>
    </w:pPr>
    <w:rPr>
      <w:sz w:val="2"/>
      <w:szCs w:val="2"/>
    </w:rPr>
  </w:style>
  <w:style w:type="character" w:styleId="PageNumber">
    <w:name w:val="page number"/>
    <w:basedOn w:val="DefaultParagraphFont"/>
    <w:rsid w:val="00114C03"/>
  </w:style>
  <w:style w:type="paragraph" w:styleId="Quote">
    <w:name w:val="Quote"/>
    <w:basedOn w:val="Heading1"/>
    <w:link w:val="QuoteChar"/>
    <w:qFormat/>
    <w:rsid w:val="00114C03"/>
    <w:rPr>
      <w:b w:val="0"/>
      <w:sz w:val="72"/>
      <w:szCs w:val="72"/>
      <w:lang w:val="en-NZ"/>
    </w:rPr>
  </w:style>
  <w:style w:type="character" w:customStyle="1" w:styleId="QuoteChar">
    <w:name w:val="Quote Char"/>
    <w:basedOn w:val="DefaultParagraphFont"/>
    <w:link w:val="Quote"/>
    <w:rsid w:val="00114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C03"/>
    <w:pPr>
      <w:pageBreakBefore/>
    </w:pPr>
  </w:style>
  <w:style w:type="paragraph" w:customStyle="1" w:styleId="Border">
    <w:name w:val="Border"/>
    <w:basedOn w:val="Normal"/>
    <w:qFormat/>
    <w:rsid w:val="00114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C03"/>
    <w:rPr>
      <w:b/>
      <w:bCs/>
      <w:i/>
      <w:iCs/>
      <w:color w:val="auto"/>
    </w:rPr>
  </w:style>
  <w:style w:type="paragraph" w:styleId="IntenseQuote">
    <w:name w:val="Intense Quote"/>
    <w:basedOn w:val="Normal"/>
    <w:next w:val="Normal"/>
    <w:link w:val="IntenseQuoteChar"/>
    <w:uiPriority w:val="30"/>
    <w:qFormat/>
    <w:rsid w:val="00114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C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C03"/>
    <w:rPr>
      <w:smallCaps/>
      <w:color w:val="auto"/>
      <w:u w:val="single"/>
    </w:rPr>
  </w:style>
  <w:style w:type="character" w:styleId="IntenseReference">
    <w:name w:val="Intense Reference"/>
    <w:basedOn w:val="DefaultParagraphFont"/>
    <w:uiPriority w:val="32"/>
    <w:qFormat/>
    <w:rsid w:val="00114C03"/>
    <w:rPr>
      <w:b/>
      <w:bCs/>
      <w:smallCaps/>
      <w:color w:val="auto"/>
      <w:spacing w:val="5"/>
      <w:u w:val="single"/>
    </w:rPr>
  </w:style>
  <w:style w:type="paragraph" w:customStyle="1" w:styleId="2ColumnHeading">
    <w:name w:val="2Column Heading"/>
    <w:basedOn w:val="BodyText"/>
    <w:qFormat/>
    <w:rsid w:val="00114C03"/>
    <w:pPr>
      <w:spacing w:after="60"/>
      <w:ind w:left="-2268"/>
    </w:pPr>
    <w:rPr>
      <w:b/>
    </w:rPr>
  </w:style>
  <w:style w:type="paragraph" w:customStyle="1" w:styleId="Heading1TOC">
    <w:name w:val="Heading1 TOC"/>
    <w:basedOn w:val="Normal"/>
    <w:qFormat/>
    <w:rsid w:val="00114C03"/>
    <w:pPr>
      <w:spacing w:before="240" w:after="120"/>
    </w:pPr>
    <w:rPr>
      <w:rFonts w:ascii="Times New Roman" w:hAnsi="Times New Roman"/>
      <w:b/>
      <w:sz w:val="32"/>
    </w:rPr>
  </w:style>
  <w:style w:type="paragraph" w:customStyle="1" w:styleId="Heading2TOC">
    <w:name w:val="Heading2 TOC"/>
    <w:basedOn w:val="Normal"/>
    <w:qFormat/>
    <w:rsid w:val="00114C03"/>
    <w:pPr>
      <w:spacing w:before="240" w:after="60"/>
    </w:pPr>
    <w:rPr>
      <w:rFonts w:ascii="Times New Roman" w:hAnsi="Times New Roman"/>
      <w:b/>
      <w:sz w:val="28"/>
    </w:rPr>
  </w:style>
  <w:style w:type="character" w:customStyle="1" w:styleId="Underline">
    <w:name w:val="Underline"/>
    <w:basedOn w:val="DefaultParagraphFont"/>
    <w:qFormat/>
    <w:rsid w:val="00114C03"/>
    <w:rPr>
      <w:u w:val="single"/>
    </w:rPr>
  </w:style>
  <w:style w:type="character" w:customStyle="1" w:styleId="BoldandItalics">
    <w:name w:val="Bold and Italics"/>
    <w:qFormat/>
    <w:rsid w:val="00114C03"/>
    <w:rPr>
      <w:b/>
      <w:i/>
      <w:u w:val="none"/>
    </w:rPr>
  </w:style>
  <w:style w:type="paragraph" w:styleId="BalloonText">
    <w:name w:val="Balloon Text"/>
    <w:basedOn w:val="Normal"/>
    <w:link w:val="BalloonTextChar"/>
    <w:rsid w:val="00114C03"/>
    <w:rPr>
      <w:rFonts w:ascii="Tahoma" w:hAnsi="Tahoma" w:cs="Tahoma"/>
      <w:sz w:val="16"/>
      <w:szCs w:val="16"/>
    </w:rPr>
  </w:style>
  <w:style w:type="character" w:customStyle="1" w:styleId="BalloonTextChar">
    <w:name w:val="Balloon Text Char"/>
    <w:basedOn w:val="DefaultParagraphFont"/>
    <w:link w:val="BalloonText"/>
    <w:rsid w:val="00114C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C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4C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C03"/>
    <w:rPr>
      <w:b/>
      <w:color w:val="660033"/>
      <w:spacing w:val="0"/>
    </w:rPr>
  </w:style>
  <w:style w:type="paragraph" w:customStyle="1" w:styleId="Nameditemlist">
    <w:name w:val="Named item list"/>
    <w:basedOn w:val="BodyText"/>
    <w:qFormat/>
    <w:rsid w:val="00114C03"/>
    <w:pPr>
      <w:tabs>
        <w:tab w:val="left" w:pos="2835"/>
      </w:tabs>
      <w:ind w:left="2835" w:hanging="2835"/>
    </w:pPr>
  </w:style>
  <w:style w:type="paragraph" w:customStyle="1" w:styleId="BodyTextnopadding">
    <w:name w:val="Body Text no padding"/>
    <w:basedOn w:val="BodyText"/>
    <w:qFormat/>
    <w:rsid w:val="00114C03"/>
    <w:pPr>
      <w:spacing w:before="0" w:after="0"/>
    </w:pPr>
  </w:style>
  <w:style w:type="paragraph" w:customStyle="1" w:styleId="BodyTextBold">
    <w:name w:val="Body Text Bold"/>
    <w:basedOn w:val="BodyText"/>
    <w:qFormat/>
    <w:rsid w:val="00114C03"/>
    <w:rPr>
      <w:b/>
    </w:rPr>
  </w:style>
  <w:style w:type="character" w:styleId="Hyperlink">
    <w:name w:val="Hyperlink"/>
    <w:basedOn w:val="DefaultParagraphFont"/>
    <w:uiPriority w:val="99"/>
    <w:unhideWhenUsed/>
    <w:rsid w:val="00FE3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4158</Characters>
  <Application>Microsoft Office Word</Application>
  <DocSecurity>0</DocSecurity>
  <Lines>138</Lines>
  <Paragraphs>79</Paragraphs>
  <ScaleCrop>false</ScaleCrop>
  <Company>Author-it Software Corporation Ltd.</Company>
  <LinksUpToDate>false</LinksUpToDate>
  <CharactersWithSpaces>4721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FNSACC321 Process financial transactions and extract interim reports</dc:title>
  <dc:subject>Approved</dc:subject>
  <dc:creator>PwC’s Skills for Australia</dc:creator>
  <cp:keywords>Release: 1</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