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72CA" w:rsidP="00E772CA">
      <w:pPr>
        <w:pStyle w:val="Title"/>
      </w:pPr>
      <w:r>
        <w:fldChar w:fldCharType="begin"/>
      </w:r>
      <w:r>
        <w:instrText xml:space="preserve"> TITLE   \* MERGEFORMAT </w:instrText>
      </w:r>
      <w:r>
        <w:fldChar w:fldCharType="separate"/>
      </w:r>
      <w:r>
        <w:t>FNSACC321 Process financial transactions and extract interim reports</w:t>
      </w:r>
      <w:r>
        <w:fldChar w:fldCharType="end"/>
      </w:r>
    </w:p>
    <w:p w:rsidR="00E772CA" w:rsidP="00E772CA">
      <w:pPr>
        <w:pStyle w:val="Version"/>
        <w:sectPr w:rsidSect="000F28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2861" w:rsidP="000F2861">
      <w:pPr>
        <w:pStyle w:val="SuperHeading"/>
      </w:pPr>
      <w:r w:rsidRPr="000F2861">
        <w:t>FNSACC321 Process financial transactions and extract interim reports</w:t>
      </w:r>
    </w:p>
    <w:p w:rsidR="00000000" w:rsidRPr="000F2861" w:rsidP="000F2861">
      <w:pPr>
        <w:pStyle w:val="Heading1"/>
      </w:pPr>
      <w:bookmarkStart w:id="1" w:name="O_1235012"/>
      <w:bookmarkEnd w:id="1"/>
      <w:r w:rsidRPr="000F2861">
        <w:t>Modification History</w:t>
      </w:r>
    </w:p>
    <w:tbl>
      <w:tblPr>
        <w:tblW w:w="0" w:type="auto"/>
        <w:tblLayout w:type="fixed"/>
        <w:tblCellMar>
          <w:left w:w="62" w:type="dxa"/>
          <w:right w:w="62" w:type="dxa"/>
        </w:tblCellMar>
        <w:tblLook w:val="0000"/>
      </w:tblPr>
      <w:tblGrid>
        <w:gridCol w:w="2616"/>
        <w:gridCol w:w="6456"/>
      </w:tblGrid>
      <w:tr w:rsidTr="000F2861">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861" w:rsidP="000F2861">
            <w:pPr>
              <w:pStyle w:val="BodyText"/>
            </w:pPr>
            <w:r w:rsidRPr="000F2861">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861">
            <w:pPr>
              <w:pStyle w:val="BodyText"/>
              <w:rPr>
                <w:lang w:val="en-NZ"/>
              </w:rPr>
            </w:pPr>
            <w:r w:rsidRPr="000F2861">
              <w:rPr>
                <w:rStyle w:val="SpecialBold"/>
              </w:rPr>
              <w:t>Comments</w:t>
            </w:r>
          </w:p>
        </w:tc>
      </w:tr>
      <w:tr w:rsidTr="000F2861">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861">
            <w:pPr>
              <w:pStyle w:val="BodyText"/>
              <w:rPr>
                <w:lang w:val="en-NZ"/>
              </w:rPr>
            </w:pPr>
            <w:r w:rsidRPr="000F2861">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861" w:rsidP="000F2861">
            <w:pPr>
              <w:pStyle w:val="BodyText"/>
            </w:pPr>
            <w:r w:rsidRPr="000F2861">
              <w:t>This version first released with the FNS Financial Services Training Package Version 8.0.</w:t>
            </w:r>
          </w:p>
          <w:p w:rsidR="00000000" w:rsidRPr="000F2861" w:rsidP="000F2861">
            <w:pPr>
              <w:pStyle w:val="BodyText"/>
            </w:pPr>
            <w:r w:rsidRPr="000F2861">
              <w:t>Supersedes and is equivalent to FNSACC311 Process financial transactions and extract interim reports.</w:t>
            </w:r>
          </w:p>
        </w:tc>
      </w:tr>
    </w:tbl>
    <w:p w:rsidR="00000000" w:rsidRPr="000F2861" w:rsidP="000F2861">
      <w:pPr>
        <w:pStyle w:val="BodyText"/>
      </w:pPr>
    </w:p>
    <w:p w:rsidR="00000000" w:rsidRPr="000F2861" w:rsidP="000F2861">
      <w:pPr>
        <w:pStyle w:val="AllowPageBreak"/>
      </w:pPr>
    </w:p>
    <w:p w:rsidR="00000000" w:rsidRPr="000F2861" w:rsidP="000F2861">
      <w:pPr>
        <w:pStyle w:val="Heading1"/>
      </w:pPr>
      <w:bookmarkStart w:id="2" w:name="O_1235013"/>
      <w:bookmarkEnd w:id="2"/>
      <w:r w:rsidRPr="000F2861">
        <w:t>Application</w:t>
      </w:r>
    </w:p>
    <w:p w:rsidR="00000000" w:rsidRPr="000F2861" w:rsidP="00E772CA">
      <w:pPr>
        <w:pStyle w:val="BodyText"/>
      </w:pPr>
      <w:r w:rsidRPr="000F2861">
        <w:t>This unit describes the skills and knowledge required to prepare and process routine financial documents, prepare journal</w:t>
      </w:r>
      <w:r w:rsidRPr="000F2861">
        <w:t xml:space="preserve"> entries, post journal entries to ledgers, prepare banking and reconcile financial receipts, and extract a trial balance and interim reports.</w:t>
      </w:r>
    </w:p>
    <w:p w:rsidR="00000000" w:rsidRPr="000F2861" w:rsidP="00E772CA">
      <w:pPr>
        <w:pStyle w:val="BodyText"/>
      </w:pPr>
      <w:r w:rsidRPr="000F2861">
        <w:t>The unit applies to individuals who follow agreed processes to carefully check and process detailed financial info</w:t>
      </w:r>
      <w:r w:rsidRPr="000F2861">
        <w:t>rmation to ensure standards are maintained.</w:t>
      </w:r>
    </w:p>
    <w:p w:rsidR="00000000" w:rsidRPr="000F2861" w:rsidP="00E772CA">
      <w:pPr>
        <w:pStyle w:val="BodyText"/>
      </w:pPr>
      <w:r w:rsidRPr="000F2861">
        <w:t>Work functions in the occupational areas where this unit may be used are subject to regulatory requirements. Users are advised to check with the relevant regulatory authorities to confirm those requirements.</w:t>
      </w:r>
    </w:p>
    <w:p w:rsidR="00000000" w:rsidRPr="000F2861" w:rsidP="000F2861">
      <w:pPr>
        <w:pStyle w:val="Heading1"/>
      </w:pPr>
      <w:bookmarkStart w:id="3" w:name="O_1235016"/>
      <w:bookmarkEnd w:id="3"/>
      <w:r w:rsidRPr="000F2861">
        <w:t>Unit Sector</w:t>
      </w:r>
    </w:p>
    <w:p w:rsidR="00000000" w:rsidRPr="000F2861" w:rsidP="00E772CA">
      <w:pPr>
        <w:pStyle w:val="BodyText"/>
      </w:pPr>
      <w:r w:rsidRPr="000F2861">
        <w:t>Accounting</w:t>
      </w:r>
    </w:p>
    <w:p w:rsidR="00000000" w:rsidRPr="000F2861" w:rsidP="000F2861">
      <w:pPr>
        <w:pStyle w:val="Heading1"/>
      </w:pPr>
      <w:bookmarkStart w:id="4" w:name="O_1235017"/>
      <w:bookmarkEnd w:id="4"/>
      <w:r w:rsidRPr="000F2861">
        <w:t>Elements and Performance Criteria</w:t>
      </w:r>
    </w:p>
    <w:tbl>
      <w:tblPr>
        <w:tblW w:w="0" w:type="auto"/>
        <w:tblLayout w:type="fixed"/>
        <w:tblCellMar>
          <w:left w:w="62" w:type="dxa"/>
          <w:right w:w="62" w:type="dxa"/>
        </w:tblCellMar>
        <w:tblLook w:val="0000"/>
      </w:tblPr>
      <w:tblGrid>
        <w:gridCol w:w="2429"/>
        <w:gridCol w:w="6479"/>
      </w:tblGrid>
      <w:tr w:rsidTr="000F2861">
        <w:tblPrEx>
          <w:tblW w:w="0" w:type="auto"/>
          <w:tblLayout w:type="fixed"/>
          <w:tblCellMar>
            <w:left w:w="62" w:type="dxa"/>
            <w:right w:w="62" w:type="dxa"/>
          </w:tblCellMar>
          <w:tblLook w:val="0000"/>
        </w:tblPrEx>
        <w:trPr>
          <w:tblHeader/>
        </w:trPr>
        <w:tc>
          <w:tcPr>
            <w:tcW w:w="242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F2861" w:rsidP="000F2861">
            <w:pPr>
              <w:pStyle w:val="BodyText"/>
            </w:pPr>
            <w:r w:rsidRPr="000F2861">
              <w:rPr>
                <w:rStyle w:val="SpecialBold"/>
              </w:rPr>
              <w:t>ELEMENT</w:t>
            </w:r>
          </w:p>
        </w:tc>
        <w:tc>
          <w:tcPr>
            <w:tcW w:w="647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2861">
            <w:pPr>
              <w:pStyle w:val="BodyText"/>
              <w:rPr>
                <w:lang w:val="en-NZ"/>
              </w:rPr>
            </w:pPr>
            <w:r w:rsidRPr="000F2861">
              <w:rPr>
                <w:rStyle w:val="SpecialBold"/>
              </w:rPr>
              <w:t>PERFORMANCE CRITERIA</w:t>
            </w:r>
          </w:p>
        </w:tc>
      </w:tr>
      <w:tr w:rsidTr="000F2861">
        <w:tblPrEx>
          <w:tblW w:w="0" w:type="auto"/>
          <w:tblLayout w:type="fixed"/>
          <w:tblCellMar>
            <w:left w:w="62" w:type="dxa"/>
            <w:right w:w="62" w:type="dxa"/>
          </w:tblCellMar>
          <w:tblLook w:val="0000"/>
        </w:tblPrEx>
        <w:tc>
          <w:tcPr>
            <w:tcW w:w="24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F2861" w:rsidP="000F2861">
            <w:pPr>
              <w:pStyle w:val="BodyText"/>
            </w:pPr>
            <w:r w:rsidRPr="000F2861">
              <w:rPr>
                <w:rStyle w:val="Emphasis"/>
              </w:rPr>
              <w:t>Elements describe the essential outcomes.</w:t>
            </w:r>
          </w:p>
        </w:tc>
        <w:tc>
          <w:tcPr>
            <w:tcW w:w="647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2861">
            <w:pPr>
              <w:pStyle w:val="BodyText"/>
              <w:rPr>
                <w:lang w:val="en-NZ"/>
              </w:rPr>
            </w:pPr>
            <w:r w:rsidRPr="000F2861">
              <w:rPr>
                <w:rStyle w:val="Emphasis"/>
              </w:rPr>
              <w:t>Performance criteria describe the performance needed to demonstrate achievement of the elem</w:t>
            </w:r>
            <w:r w:rsidRPr="000F2861">
              <w:rPr>
                <w:rStyle w:val="Emphasis"/>
              </w:rPr>
              <w:t>ent.</w:t>
            </w:r>
          </w:p>
        </w:tc>
      </w:tr>
      <w:tr w:rsidTr="000F2861">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861">
            <w:pPr>
              <w:pStyle w:val="List"/>
              <w:rPr>
                <w:lang w:val="en-NZ"/>
              </w:rPr>
            </w:pPr>
            <w:r w:rsidRPr="000F2861">
              <w:t>1. Verify supporting documentation</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861" w:rsidP="000F2861">
            <w:pPr>
              <w:pStyle w:val="List"/>
            </w:pPr>
            <w:r w:rsidRPr="000F2861">
              <w:t>1.1 Identify, check and record information from financial documents according to job requirements and organisational policies and procedures</w:t>
            </w:r>
          </w:p>
          <w:p w:rsidR="00000000" w:rsidP="000F2861">
            <w:pPr>
              <w:pStyle w:val="List"/>
              <w:rPr>
                <w:lang w:val="en-NZ"/>
              </w:rPr>
            </w:pPr>
            <w:r w:rsidRPr="000F2861">
              <w:t>1.2 Examine supporting documentation to establish accuracy and completenes</w:t>
            </w:r>
            <w:r w:rsidRPr="000F2861">
              <w:t>s</w:t>
            </w:r>
          </w:p>
        </w:tc>
      </w:tr>
      <w:tr w:rsidTr="000F2861">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861">
            <w:pPr>
              <w:pStyle w:val="List"/>
              <w:rPr>
                <w:lang w:val="en-NZ"/>
              </w:rPr>
            </w:pPr>
            <w:r w:rsidRPr="000F2861">
              <w:t xml:space="preserve">2. Prepare and process banking and petty </w:t>
            </w:r>
            <w:r w:rsidRPr="000F2861">
              <w:t xml:space="preserve">cash documents </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861" w:rsidP="000F2861">
            <w:pPr>
              <w:pStyle w:val="List"/>
            </w:pPr>
            <w:r w:rsidRPr="000F2861">
              <w:t>2.1 Confirm deposits and withdrawals according to organisational procedures</w:t>
            </w:r>
          </w:p>
          <w:p w:rsidR="00000000" w:rsidRPr="000F2861" w:rsidP="000F2861">
            <w:pPr>
              <w:pStyle w:val="List"/>
            </w:pPr>
            <w:r w:rsidRPr="000F2861">
              <w:t>2.2 Reconcile banking documentation against organisation’s financial records</w:t>
            </w:r>
          </w:p>
          <w:p w:rsidR="00000000" w:rsidP="000F2861">
            <w:pPr>
              <w:pStyle w:val="List"/>
              <w:rPr>
                <w:lang w:val="en-NZ"/>
              </w:rPr>
            </w:pPr>
            <w:r w:rsidRPr="000F2861">
              <w:t>2.3 Check, process and record petty cash claims and vouchers, and balance petty cash records according to organisational procedures</w:t>
            </w:r>
          </w:p>
        </w:tc>
      </w:tr>
      <w:tr w:rsidTr="000F2861">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861">
            <w:pPr>
              <w:pStyle w:val="List"/>
              <w:rPr>
                <w:lang w:val="en-NZ"/>
              </w:rPr>
            </w:pPr>
            <w:r w:rsidRPr="000F2861">
              <w:t>3. Prepare and process payable and received invoices</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861" w:rsidP="000F2861">
            <w:pPr>
              <w:pStyle w:val="List"/>
            </w:pPr>
            <w:r w:rsidRPr="000F2861">
              <w:t>3.1 Prepare invoices according to organisational policies and procedur</w:t>
            </w:r>
            <w:r w:rsidRPr="000F2861">
              <w:t>es</w:t>
            </w:r>
          </w:p>
          <w:p w:rsidR="00000000" w:rsidRPr="000F2861" w:rsidP="000F2861">
            <w:pPr>
              <w:pStyle w:val="List"/>
            </w:pPr>
            <w:r w:rsidRPr="000F2861">
              <w:t>3.2 Check invoices against source documents for accuracy and correct identified errors</w:t>
            </w:r>
          </w:p>
          <w:p w:rsidR="00000000" w:rsidP="000F2861">
            <w:pPr>
              <w:pStyle w:val="List"/>
              <w:rPr>
                <w:lang w:val="en-NZ"/>
              </w:rPr>
            </w:pPr>
            <w:r w:rsidRPr="000F2861">
              <w:t>3.3 Confirm storage method and store copies of invoices and related documents in required format</w:t>
            </w:r>
          </w:p>
        </w:tc>
      </w:tr>
      <w:tr w:rsidTr="000F2861">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861">
            <w:pPr>
              <w:pStyle w:val="List"/>
              <w:rPr>
                <w:lang w:val="en-NZ"/>
              </w:rPr>
            </w:pPr>
            <w:r w:rsidRPr="000F2861">
              <w:t>4. Prepare journals</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861" w:rsidP="000F2861">
            <w:pPr>
              <w:pStyle w:val="List"/>
            </w:pPr>
            <w:r w:rsidRPr="000F2861">
              <w:t>4.1 Prepare and process journal entries within o</w:t>
            </w:r>
            <w:r w:rsidRPr="000F2861">
              <w:t>rganisational timeframes and according to organisational structure, policies and procedures</w:t>
            </w:r>
          </w:p>
          <w:p w:rsidR="00000000" w:rsidP="000F2861">
            <w:pPr>
              <w:pStyle w:val="List"/>
              <w:rPr>
                <w:lang w:val="en-NZ"/>
              </w:rPr>
            </w:pPr>
            <w:r w:rsidRPr="000F2861">
              <w:t>4.2 Prepare special journal entries for capital contributions, bad debts, discounts and correction of errors</w:t>
            </w:r>
          </w:p>
        </w:tc>
      </w:tr>
      <w:tr w:rsidTr="000F2861">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861">
            <w:pPr>
              <w:pStyle w:val="List"/>
              <w:rPr>
                <w:lang w:val="en-NZ"/>
              </w:rPr>
            </w:pPr>
            <w:r w:rsidRPr="000F2861">
              <w:t>5. Check ledger accounts</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861" w:rsidP="000F2861">
            <w:pPr>
              <w:pStyle w:val="List"/>
            </w:pPr>
            <w:r w:rsidRPr="000F2861">
              <w:t>5.1 Review transactions poste</w:t>
            </w:r>
            <w:r w:rsidRPr="000F2861">
              <w:t>d to ledger for accuracy</w:t>
            </w:r>
          </w:p>
          <w:p w:rsidR="00000000" w:rsidP="000F2861">
            <w:pPr>
              <w:pStyle w:val="List"/>
              <w:rPr>
                <w:lang w:val="en-NZ"/>
              </w:rPr>
            </w:pPr>
            <w:r w:rsidRPr="000F2861">
              <w:t>5.2 Correct identified errors according to organisational policies and procedures</w:t>
            </w:r>
          </w:p>
        </w:tc>
      </w:tr>
      <w:tr w:rsidTr="000F2861">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861">
            <w:pPr>
              <w:pStyle w:val="List"/>
              <w:rPr>
                <w:lang w:val="en-NZ"/>
              </w:rPr>
            </w:pPr>
            <w:r w:rsidRPr="000F2861">
              <w:t>6. Prepare bank deposits and lodge flows</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861" w:rsidP="000F2861">
            <w:pPr>
              <w:pStyle w:val="List"/>
            </w:pPr>
            <w:r w:rsidRPr="000F2861">
              <w:t>6.1 Select deposit files according to banking method to be used</w:t>
            </w:r>
          </w:p>
          <w:p w:rsidR="00000000" w:rsidRPr="000F2861" w:rsidP="000F2861">
            <w:pPr>
              <w:pStyle w:val="List"/>
            </w:pPr>
            <w:r w:rsidRPr="000F2861">
              <w:t>6.2 Apply security and safety measures requ</w:t>
            </w:r>
            <w:r w:rsidRPr="000F2861">
              <w:t>ired for banking method according to organisational policies and industry and legislative requirements</w:t>
            </w:r>
          </w:p>
          <w:p w:rsidR="00000000" w:rsidP="000F2861">
            <w:pPr>
              <w:pStyle w:val="List"/>
              <w:rPr>
                <w:lang w:val="en-NZ"/>
              </w:rPr>
            </w:pPr>
            <w:r w:rsidRPr="000F2861">
              <w:t>6.3 Identify and obtain proof of deposit according to organisational procedures</w:t>
            </w:r>
          </w:p>
        </w:tc>
      </w:tr>
      <w:tr w:rsidTr="000F2861">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861">
            <w:pPr>
              <w:pStyle w:val="List"/>
              <w:rPr>
                <w:lang w:val="en-NZ"/>
              </w:rPr>
            </w:pPr>
            <w:r w:rsidRPr="000F2861">
              <w:t>7. Finalise trail balance and interim reports</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861" w:rsidP="000F2861">
            <w:pPr>
              <w:pStyle w:val="List"/>
            </w:pPr>
            <w:r w:rsidRPr="000F2861">
              <w:t>7.1 Determine scope of an</w:t>
            </w:r>
            <w:r w:rsidRPr="000F2861">
              <w:t>y special transactions to be made, and process the transactions</w:t>
            </w:r>
          </w:p>
          <w:p w:rsidR="00000000" w:rsidRPr="000F2861" w:rsidP="000F2861">
            <w:pPr>
              <w:pStyle w:val="List"/>
            </w:pPr>
            <w:r w:rsidRPr="000F2861">
              <w:t>7.2 Complete balance day adjustments in journals and post to general ledger</w:t>
            </w:r>
          </w:p>
          <w:p w:rsidR="00000000" w:rsidRPr="000F2861" w:rsidP="000F2861">
            <w:pPr>
              <w:pStyle w:val="List"/>
            </w:pPr>
            <w:r w:rsidRPr="000F2861">
              <w:t>7.3 Extract and check trial balance and prepare other required interim reports</w:t>
            </w:r>
          </w:p>
          <w:p w:rsidR="00000000" w:rsidRPr="000F2861" w:rsidP="000F2861">
            <w:pPr>
              <w:pStyle w:val="List"/>
            </w:pPr>
            <w:r w:rsidRPr="000F2861">
              <w:t xml:space="preserve">7.4 Review trial balance and interim </w:t>
            </w:r>
            <w:r w:rsidRPr="000F2861">
              <w:t>reports for accuracy and completeness and seek approval as required</w:t>
            </w:r>
          </w:p>
          <w:p w:rsidR="00000000" w:rsidRPr="000F2861" w:rsidP="000F2861">
            <w:pPr>
              <w:pStyle w:val="List"/>
            </w:pPr>
            <w:r w:rsidRPr="000F2861">
              <w:t>7.5 Finalise and file trial balance and interim reports according to organisational and regulatory requirements</w:t>
            </w:r>
          </w:p>
        </w:tc>
      </w:tr>
    </w:tbl>
    <w:p w:rsidR="00000000" w:rsidRPr="000F2861" w:rsidP="000F2861">
      <w:pPr>
        <w:pStyle w:val="BodyText"/>
      </w:pPr>
    </w:p>
    <w:p w:rsidR="00000000" w:rsidRPr="000F2861" w:rsidP="000F2861">
      <w:pPr>
        <w:pStyle w:val="AllowPageBreak"/>
      </w:pPr>
    </w:p>
    <w:p w:rsidR="00000000" w:rsidRPr="000F2861" w:rsidP="000F2861">
      <w:pPr>
        <w:pStyle w:val="Heading1"/>
      </w:pPr>
      <w:bookmarkStart w:id="5" w:name="O_1235018"/>
      <w:bookmarkEnd w:id="5"/>
      <w:r w:rsidRPr="000F2861">
        <w:t>Foundation Skills</w:t>
      </w:r>
    </w:p>
    <w:p w:rsidR="00000000" w:rsidRPr="00E772CA" w:rsidP="00E772CA">
      <w:pPr>
        <w:pStyle w:val="BodyText"/>
        <w:rPr>
          <w:i/>
        </w:rPr>
      </w:pPr>
      <w:r w:rsidRPr="00E772CA">
        <w:rPr>
          <w:rStyle w:val="Emphasis"/>
        </w:rPr>
        <w:t>This section describes those language</w:t>
      </w:r>
      <w:r w:rsidRPr="00E772CA">
        <w:rPr>
          <w:rStyle w:val="Emphasis"/>
        </w:rPr>
        <w:t>,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409"/>
        <w:gridCol w:w="6499"/>
      </w:tblGrid>
      <w:tr w:rsidTr="000F2861">
        <w:tblPrEx>
          <w:tblW w:w="0" w:type="auto"/>
          <w:tblLayout w:type="fixed"/>
          <w:tblCellMar>
            <w:left w:w="62" w:type="dxa"/>
            <w:right w:w="62" w:type="dxa"/>
          </w:tblCellMar>
          <w:tblLook w:val="0000"/>
        </w:tblPrEx>
        <w:trPr>
          <w:tblHeader/>
        </w:trPr>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861" w:rsidP="000F2861">
            <w:pPr>
              <w:pStyle w:val="BodyText"/>
            </w:pPr>
            <w:r w:rsidRPr="000F2861">
              <w:rPr>
                <w:rStyle w:val="SpecialBold"/>
              </w:rPr>
              <w:t>SKILL</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861">
            <w:pPr>
              <w:pStyle w:val="BodyText"/>
              <w:rPr>
                <w:lang w:val="en-NZ"/>
              </w:rPr>
            </w:pPr>
            <w:r w:rsidRPr="000F2861">
              <w:rPr>
                <w:rStyle w:val="SpecialBold"/>
              </w:rPr>
              <w:t>DESCRIPTION</w:t>
            </w:r>
          </w:p>
        </w:tc>
      </w:tr>
      <w:tr w:rsidTr="000F2861">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861">
            <w:pPr>
              <w:pStyle w:val="BodyText"/>
              <w:rPr>
                <w:lang w:val="en-NZ"/>
              </w:rPr>
            </w:pPr>
            <w:r w:rsidRPr="000F2861">
              <w:t>Numeracy</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861">
            <w:pPr>
              <w:pStyle w:val="ListBullet"/>
              <w:rPr>
                <w:lang w:val="en-NZ"/>
              </w:rPr>
            </w:pPr>
            <w:r w:rsidRPr="000F2861">
              <w:t xml:space="preserve">Performs mathematical calculations to check accuracy and completeness and to reconcile numerical </w:t>
            </w:r>
            <w:r w:rsidRPr="000F2861">
              <w:t>and financial data</w:t>
            </w:r>
          </w:p>
        </w:tc>
      </w:tr>
      <w:tr w:rsidTr="000F2861">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861">
            <w:pPr>
              <w:pStyle w:val="BodyText"/>
              <w:rPr>
                <w:lang w:val="en-NZ"/>
              </w:rPr>
            </w:pPr>
            <w:r w:rsidRPr="000F2861">
              <w:t>Reading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861">
            <w:pPr>
              <w:pStyle w:val="ListBullet"/>
              <w:rPr>
                <w:lang w:val="en-NZ"/>
              </w:rPr>
            </w:pPr>
            <w:r w:rsidRPr="000F2861">
              <w:t>Analyses, matches and interprets information, paying attention to detail to identify errors</w:t>
            </w:r>
          </w:p>
        </w:tc>
      </w:tr>
      <w:tr w:rsidTr="000F2861">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861">
            <w:pPr>
              <w:pStyle w:val="BodyText"/>
              <w:rPr>
                <w:lang w:val="en-NZ"/>
              </w:rPr>
            </w:pPr>
            <w:r w:rsidRPr="000F2861">
              <w:t>Writing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861">
            <w:pPr>
              <w:pStyle w:val="ListBullet"/>
              <w:rPr>
                <w:lang w:val="en-NZ"/>
              </w:rPr>
            </w:pPr>
            <w:r w:rsidRPr="000F2861">
              <w:t>Records information accurately using correct spelling, grammar, and terminology</w:t>
            </w:r>
          </w:p>
        </w:tc>
      </w:tr>
      <w:tr w:rsidTr="000F2861">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861">
            <w:pPr>
              <w:pStyle w:val="BodyText"/>
              <w:rPr>
                <w:lang w:val="en-NZ"/>
              </w:rPr>
            </w:pPr>
            <w:r w:rsidRPr="000F2861">
              <w:t>Planning and organising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861">
            <w:pPr>
              <w:pStyle w:val="ListBullet"/>
              <w:rPr>
                <w:lang w:val="en-NZ"/>
              </w:rPr>
            </w:pPr>
            <w:r w:rsidRPr="000F2861">
              <w:t>Plans, organises and implements tasks to meet required timeframes</w:t>
            </w:r>
          </w:p>
        </w:tc>
      </w:tr>
      <w:tr w:rsidTr="000F2861">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861">
            <w:pPr>
              <w:pStyle w:val="BodyText"/>
              <w:rPr>
                <w:lang w:val="en-NZ"/>
              </w:rPr>
            </w:pPr>
            <w:r w:rsidRPr="000F2861">
              <w:t>Problem solving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861">
            <w:pPr>
              <w:pStyle w:val="ListBullet"/>
              <w:rPr>
                <w:lang w:val="en-NZ"/>
              </w:rPr>
            </w:pPr>
            <w:r w:rsidRPr="000F2861">
              <w:t>Identifies and responds to predictable problems and implements solutions to issues with the potential to impact on the processing of financial transactions and interim repo</w:t>
            </w:r>
            <w:r w:rsidRPr="000F2861">
              <w:t>rts</w:t>
            </w:r>
          </w:p>
        </w:tc>
      </w:tr>
      <w:tr w:rsidTr="000F2861">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861">
            <w:pPr>
              <w:pStyle w:val="BodyText"/>
              <w:rPr>
                <w:lang w:val="en-NZ"/>
              </w:rPr>
            </w:pPr>
            <w:r w:rsidRPr="000F2861">
              <w:t>Technology</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861" w:rsidP="000F2861">
            <w:pPr>
              <w:pStyle w:val="ListBullet"/>
            </w:pPr>
            <w:r w:rsidRPr="000F2861">
              <w:t>Uses the main features and functions of digital tools to complete work tasks and access information</w:t>
            </w:r>
          </w:p>
        </w:tc>
      </w:tr>
    </w:tbl>
    <w:p w:rsidR="00000000" w:rsidRPr="000F2861" w:rsidP="000F2861">
      <w:pPr>
        <w:pStyle w:val="BodyText"/>
      </w:pPr>
    </w:p>
    <w:p w:rsidR="00000000" w:rsidRPr="000F2861" w:rsidP="000F2861">
      <w:pPr>
        <w:pStyle w:val="AllowPageBreak"/>
      </w:pPr>
    </w:p>
    <w:p w:rsidR="00000000" w:rsidRPr="000F2861" w:rsidP="000F2861">
      <w:pPr>
        <w:pStyle w:val="Heading1"/>
      </w:pPr>
      <w:bookmarkStart w:id="6" w:name="O_1235020"/>
      <w:bookmarkEnd w:id="6"/>
      <w:r w:rsidRPr="000F2861">
        <w:t>Unit Mapping Information</w:t>
      </w:r>
    </w:p>
    <w:p w:rsidR="00000000" w:rsidRPr="000F2861" w:rsidP="00E772CA">
      <w:pPr>
        <w:pStyle w:val="BodyText"/>
      </w:pPr>
      <w:r w:rsidRPr="000F2861">
        <w:t>Supersedes and is equivalent to FNSACC311 Process financial transactions and extract interim reports.</w:t>
      </w:r>
    </w:p>
    <w:p w:rsidR="00000000" w:rsidRPr="000F2861" w:rsidP="000F2861">
      <w:pPr>
        <w:pStyle w:val="Heading1"/>
      </w:pPr>
      <w:bookmarkStart w:id="7" w:name="O_1235027"/>
      <w:bookmarkEnd w:id="7"/>
      <w:r w:rsidRPr="000F2861">
        <w:t>Links</w:t>
      </w:r>
    </w:p>
    <w:p w:rsidR="00000000" w:rsidRPr="000F2861" w:rsidP="00E772CA">
      <w:pPr>
        <w:pStyle w:val="BodyText"/>
      </w:pPr>
      <w:r w:rsidRPr="000F2861">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825F8D">
        <w:rPr>
          <w:rStyle w:val="Hyperlink"/>
        </w:rPr>
        <w:t>https://vetnet.gov.au/Pages/TrainingDocs.aspx?q=c7200cc8-0566-4f04-b76f-e89fd6f102fe</w:t>
      </w:r>
      <w:r>
        <w:fldChar w:fldCharType="end"/>
      </w:r>
    </w:p>
    <w:p w:rsidR="00000000" w:rsidRPr="000F2861" w:rsidP="00E772CA">
      <w:pPr>
        <w:pStyle w:val="BodyText"/>
        <w:sectPr w:rsidSect="000F2861">
          <w:headerReference w:type="default" r:id="rId10"/>
          <w:footerReference w:type="default" r:id="rId11"/>
          <w:pgSz w:w="11908" w:h="16833"/>
          <w:pgMar w:top="1702" w:right="1418" w:bottom="1702" w:left="1418" w:header="992" w:footer="992" w:gutter="0"/>
          <w:cols w:space="720"/>
          <w:noEndnote/>
          <w:docGrid w:linePitch="299"/>
        </w:sectPr>
      </w:pPr>
    </w:p>
    <w:p w:rsidR="00000000" w:rsidRPr="000F2861" w:rsidP="000F2861">
      <w:pPr>
        <w:pStyle w:val="SuperHeading"/>
      </w:pPr>
      <w:r w:rsidRPr="000F2861">
        <w:t>Assessment Requirements for FNSACC321 Process financial transactions and extract interim reports</w:t>
      </w:r>
    </w:p>
    <w:p w:rsidR="00000000" w:rsidRPr="000F2861" w:rsidP="000F2861">
      <w:pPr>
        <w:pStyle w:val="Heading1"/>
      </w:pPr>
      <w:bookmarkStart w:id="8" w:name="O_1235022"/>
      <w:bookmarkEnd w:id="8"/>
      <w:r w:rsidRPr="000F2861">
        <w:t>Modification History</w:t>
      </w:r>
    </w:p>
    <w:tbl>
      <w:tblPr>
        <w:tblW w:w="0" w:type="auto"/>
        <w:tblLayout w:type="fixed"/>
        <w:tblCellMar>
          <w:left w:w="62" w:type="dxa"/>
          <w:right w:w="62" w:type="dxa"/>
        </w:tblCellMar>
        <w:tblLook w:val="0000"/>
      </w:tblPr>
      <w:tblGrid>
        <w:gridCol w:w="2616"/>
        <w:gridCol w:w="6456"/>
      </w:tblGrid>
      <w:tr w:rsidTr="000F2861">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861" w:rsidP="000F2861">
            <w:pPr>
              <w:pStyle w:val="BodyText"/>
            </w:pPr>
            <w:r w:rsidRPr="000F2861">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861">
            <w:pPr>
              <w:pStyle w:val="BodyText"/>
              <w:rPr>
                <w:lang w:val="en-NZ"/>
              </w:rPr>
            </w:pPr>
            <w:r w:rsidRPr="000F2861">
              <w:rPr>
                <w:rStyle w:val="SpecialBold"/>
              </w:rPr>
              <w:t>Comments</w:t>
            </w:r>
          </w:p>
        </w:tc>
      </w:tr>
      <w:tr w:rsidTr="000F2861">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2861">
            <w:pPr>
              <w:pStyle w:val="BodyText"/>
              <w:rPr>
                <w:lang w:val="en-NZ"/>
              </w:rPr>
            </w:pPr>
            <w:r w:rsidRPr="000F2861">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2861" w:rsidP="000F2861">
            <w:pPr>
              <w:pStyle w:val="BodyText"/>
            </w:pPr>
            <w:r w:rsidRPr="000F2861">
              <w:t>This version first released w</w:t>
            </w:r>
            <w:r w:rsidRPr="000F2861">
              <w:t>ith the FNS Financial Services Training Package Version 8.0.</w:t>
            </w:r>
          </w:p>
          <w:p w:rsidR="00000000" w:rsidRPr="000F2861" w:rsidP="000F2861">
            <w:pPr>
              <w:pStyle w:val="BodyText"/>
            </w:pPr>
            <w:r w:rsidRPr="000F2861">
              <w:t>Supersedes and is equivalent to FNSACC311 Process financial transactions and extract interim reports.</w:t>
            </w:r>
          </w:p>
        </w:tc>
      </w:tr>
    </w:tbl>
    <w:p w:rsidR="00000000" w:rsidRPr="000F2861" w:rsidP="000F2861">
      <w:pPr>
        <w:pStyle w:val="BodyText"/>
      </w:pPr>
    </w:p>
    <w:p w:rsidR="00000000" w:rsidRPr="000F2861" w:rsidP="000F2861">
      <w:pPr>
        <w:pStyle w:val="AllowPageBreak"/>
      </w:pPr>
    </w:p>
    <w:p w:rsidR="00000000" w:rsidRPr="000F2861" w:rsidP="000F2861">
      <w:pPr>
        <w:pStyle w:val="Heading1"/>
      </w:pPr>
      <w:bookmarkStart w:id="9" w:name="O_1235023"/>
      <w:bookmarkEnd w:id="9"/>
      <w:r w:rsidRPr="000F2861">
        <w:t>Performance Evidence</w:t>
      </w:r>
    </w:p>
    <w:p w:rsidR="00000000" w:rsidRPr="000F2861" w:rsidP="00E772CA">
      <w:pPr>
        <w:pStyle w:val="BodyText"/>
      </w:pPr>
      <w:r w:rsidRPr="000F2861">
        <w:t>The candidate must demonstrate the ability to complete the tasks outlined in the elements, performance criteria and foundation skills of this unit, including evidence of the ability to:</w:t>
      </w:r>
    </w:p>
    <w:p w:rsidR="00000000" w:rsidRPr="000F2861" w:rsidP="000F2861">
      <w:pPr>
        <w:pStyle w:val="ListBullet"/>
      </w:pPr>
      <w:r w:rsidRPr="000F2861">
        <w:t xml:space="preserve">process financial transactions and extract interim reports involving </w:t>
      </w:r>
      <w:r w:rsidRPr="000F2861">
        <w:t>at least twelve separate transactions and performed for a minimum of two different entities</w:t>
      </w:r>
    </w:p>
    <w:p w:rsidR="00000000" w:rsidRPr="000F2861" w:rsidP="000F2861">
      <w:pPr>
        <w:pStyle w:val="ListBullet"/>
      </w:pPr>
      <w:r w:rsidRPr="000F2861">
        <w:t>prepare each of the following at least once:</w:t>
      </w:r>
    </w:p>
    <w:p w:rsidR="00000000" w:rsidRPr="000F2861" w:rsidP="000F2861">
      <w:pPr>
        <w:pStyle w:val="ListBullet2"/>
      </w:pPr>
      <w:r w:rsidRPr="000F2861">
        <w:t>trial balance</w:t>
      </w:r>
    </w:p>
    <w:p w:rsidR="00000000" w:rsidRPr="000F2861" w:rsidP="000F2861">
      <w:pPr>
        <w:pStyle w:val="ListBullet2"/>
      </w:pPr>
      <w:r w:rsidRPr="000F2861">
        <w:t>bank reconciliation</w:t>
      </w:r>
    </w:p>
    <w:p w:rsidR="00000000" w:rsidRPr="000F2861" w:rsidP="000F2861">
      <w:pPr>
        <w:pStyle w:val="ListBullet2"/>
      </w:pPr>
      <w:r w:rsidRPr="000F2861">
        <w:t>balance of petty cash.</w:t>
      </w:r>
    </w:p>
    <w:p w:rsidR="00000000" w:rsidRPr="000F2861" w:rsidP="000F2861">
      <w:pPr>
        <w:pStyle w:val="BodyText"/>
      </w:pPr>
    </w:p>
    <w:p w:rsidR="00000000" w:rsidRPr="000F2861" w:rsidP="00E772CA">
      <w:pPr>
        <w:pStyle w:val="BodyText"/>
      </w:pPr>
      <w:r w:rsidRPr="000F2861">
        <w:t>In the course of the above, the candidate must prepare speci</w:t>
      </w:r>
      <w:r w:rsidRPr="000F2861">
        <w:t>al journal entries to include at least three of the following components:</w:t>
      </w:r>
    </w:p>
    <w:p w:rsidR="00000000" w:rsidRPr="000F2861" w:rsidP="000F2861">
      <w:pPr>
        <w:pStyle w:val="ListBullet"/>
      </w:pPr>
      <w:r w:rsidRPr="000F2861">
        <w:t>equity transactions including capital contributions involving business owner(s) relevant to the business structure</w:t>
      </w:r>
    </w:p>
    <w:p w:rsidR="00000000" w:rsidRPr="000F2861" w:rsidP="000F2861">
      <w:pPr>
        <w:pStyle w:val="ListBullet"/>
      </w:pPr>
      <w:r w:rsidRPr="000F2861">
        <w:t>bad debts</w:t>
      </w:r>
    </w:p>
    <w:p w:rsidR="00000000" w:rsidRPr="000F2861" w:rsidP="000F2861">
      <w:pPr>
        <w:pStyle w:val="ListBullet"/>
      </w:pPr>
      <w:r w:rsidRPr="000F2861">
        <w:t>bad debts recovered</w:t>
      </w:r>
    </w:p>
    <w:p w:rsidR="00000000" w:rsidRPr="000F2861" w:rsidP="000F2861">
      <w:pPr>
        <w:pStyle w:val="ListBullet"/>
      </w:pPr>
      <w:r w:rsidRPr="000F2861">
        <w:t>correction of errors</w:t>
      </w:r>
    </w:p>
    <w:p w:rsidR="00000000" w:rsidRPr="000F2861" w:rsidP="000F2861">
      <w:pPr>
        <w:pStyle w:val="ListBullet"/>
      </w:pPr>
      <w:r w:rsidRPr="000F2861">
        <w:t>discounts received and allowed.</w:t>
      </w:r>
    </w:p>
    <w:p w:rsidR="00000000" w:rsidRPr="000F2861" w:rsidP="000F2861">
      <w:pPr>
        <w:pStyle w:val="AllowPageBreak"/>
      </w:pPr>
    </w:p>
    <w:p w:rsidR="00000000" w:rsidRPr="000F2861" w:rsidP="000F2861">
      <w:pPr>
        <w:pStyle w:val="Heading1"/>
      </w:pPr>
      <w:bookmarkStart w:id="10" w:name="O_1235024"/>
      <w:bookmarkEnd w:id="10"/>
      <w:r w:rsidRPr="000F2861">
        <w:t>Knowledge Evidence</w:t>
      </w:r>
    </w:p>
    <w:p w:rsidR="00000000" w:rsidRPr="000F2861" w:rsidP="00E772CA">
      <w:pPr>
        <w:pStyle w:val="BodyText"/>
      </w:pPr>
      <w:r w:rsidRPr="000F2861">
        <w:t>The candidate must be able to demonstrate knowledge to complete the tasks outlined in the elements, performance criteria and foundation skills of this unit, including knowledge of:</w:t>
      </w:r>
    </w:p>
    <w:p w:rsidR="00000000" w:rsidRPr="000F2861" w:rsidP="000F2861">
      <w:pPr>
        <w:pStyle w:val="ListBullet"/>
      </w:pPr>
      <w:r w:rsidRPr="000F2861">
        <w:t xml:space="preserve">key </w:t>
      </w:r>
      <w:r w:rsidRPr="000F2861">
        <w:t>features of double-entry accounting and accrual accounting systems</w:t>
      </w:r>
    </w:p>
    <w:p w:rsidR="00000000" w:rsidRPr="000F2861" w:rsidP="000F2861">
      <w:pPr>
        <w:pStyle w:val="ListBullet"/>
      </w:pPr>
      <w:r w:rsidRPr="000F2861">
        <w:t>industry-accepted accounting conventions and accounting standards applicable to performance evidence</w:t>
      </w:r>
    </w:p>
    <w:p w:rsidR="00000000" w:rsidRPr="000F2861" w:rsidP="000F2861">
      <w:pPr>
        <w:pStyle w:val="ListBullet"/>
      </w:pPr>
      <w:r w:rsidRPr="000F2861">
        <w:t>standard industry banking procedures and guidelines, including industry-accepted securit</w:t>
      </w:r>
      <w:r w:rsidRPr="000F2861">
        <w:t>y and safety precautions appropriate to banking method</w:t>
      </w:r>
    </w:p>
    <w:p w:rsidR="00000000" w:rsidRPr="000F2861" w:rsidP="000F2861">
      <w:pPr>
        <w:pStyle w:val="ListBullet"/>
      </w:pPr>
      <w:r w:rsidRPr="000F2861">
        <w:t>legislative and regulatory requirements relating to processing financial transactions</w:t>
      </w:r>
    </w:p>
    <w:p w:rsidR="00000000" w:rsidRPr="000F2861" w:rsidP="000F2861">
      <w:pPr>
        <w:pStyle w:val="ListBullet"/>
      </w:pPr>
      <w:r w:rsidRPr="000F2861">
        <w:t>organisational policies and procedures relating to processing financial transactions, including:</w:t>
      </w:r>
    </w:p>
    <w:p w:rsidR="00000000" w:rsidRPr="000F2861" w:rsidP="000F2861">
      <w:pPr>
        <w:pStyle w:val="ListBullet2"/>
      </w:pPr>
      <w:r w:rsidRPr="000F2861">
        <w:t>organisational in</w:t>
      </w:r>
      <w:r w:rsidRPr="000F2861">
        <w:t>put standards and journal authorisation procedures</w:t>
      </w:r>
    </w:p>
    <w:p w:rsidR="00000000" w:rsidRPr="000F2861" w:rsidP="000F2861">
      <w:pPr>
        <w:pStyle w:val="ListBullet2"/>
      </w:pPr>
      <w:r w:rsidRPr="000F2861">
        <w:t>security procedures for handling electronic payments and cash</w:t>
      </w:r>
    </w:p>
    <w:p w:rsidR="00000000" w:rsidRPr="000F2861" w:rsidP="000F2861">
      <w:pPr>
        <w:pStyle w:val="ListBullet2"/>
      </w:pPr>
      <w:r w:rsidRPr="000F2861">
        <w:t>safety procedures for specific banking methods</w:t>
      </w:r>
    </w:p>
    <w:p w:rsidR="00000000" w:rsidRPr="000F2861" w:rsidP="000F2861">
      <w:pPr>
        <w:pStyle w:val="ListBullet"/>
      </w:pPr>
      <w:r w:rsidRPr="000F2861">
        <w:t>fundamentals of routine financial reports, including:</w:t>
      </w:r>
    </w:p>
    <w:p w:rsidR="00000000" w:rsidRPr="000F2861" w:rsidP="000F2861">
      <w:pPr>
        <w:pStyle w:val="ListBullet2"/>
      </w:pPr>
      <w:r w:rsidRPr="000F2861">
        <w:t>trial balances</w:t>
      </w:r>
    </w:p>
    <w:p w:rsidR="00000000" w:rsidRPr="000F2861" w:rsidP="000F2861">
      <w:pPr>
        <w:pStyle w:val="ListBullet2"/>
      </w:pPr>
      <w:r w:rsidRPr="000F2861">
        <w:t>bank account reconciliation reports.</w:t>
      </w:r>
    </w:p>
    <w:p w:rsidR="00000000" w:rsidRPr="000F2861" w:rsidP="000F2861">
      <w:pPr>
        <w:pStyle w:val="AllowPageBreak"/>
      </w:pPr>
    </w:p>
    <w:p w:rsidR="00000000" w:rsidRPr="000F2861" w:rsidP="000F2861">
      <w:pPr>
        <w:pStyle w:val="Heading1"/>
      </w:pPr>
      <w:bookmarkStart w:id="11" w:name="O_1235025"/>
      <w:bookmarkEnd w:id="11"/>
      <w:r w:rsidRPr="000F2861">
        <w:t>Assessment Conditions</w:t>
      </w:r>
    </w:p>
    <w:p w:rsidR="00000000" w:rsidRPr="000F2861" w:rsidP="00E772CA">
      <w:pPr>
        <w:pStyle w:val="BodyText"/>
      </w:pPr>
      <w:r w:rsidRPr="000F2861">
        <w:t>Skills in this unit must be demonstrated in a workplace or simulated environment where the conditions are typical of those in a working environment in this industry.</w:t>
      </w:r>
    </w:p>
    <w:p w:rsidR="00000000" w:rsidRPr="000F2861" w:rsidP="00E772CA">
      <w:pPr>
        <w:pStyle w:val="BodyText"/>
      </w:pPr>
      <w:r w:rsidRPr="000F2861">
        <w:t>This include</w:t>
      </w:r>
      <w:r w:rsidRPr="000F2861">
        <w:t>s access to:</w:t>
      </w:r>
    </w:p>
    <w:p w:rsidR="00000000" w:rsidRPr="000F2861" w:rsidP="000F2861">
      <w:pPr>
        <w:pStyle w:val="ListBullet"/>
      </w:pPr>
      <w:r w:rsidRPr="000F2861">
        <w:t>office equipment, technology, software and consumables required to process financial transactions and extract interim reports.</w:t>
      </w:r>
    </w:p>
    <w:p w:rsidR="00000000" w:rsidRPr="000F2861" w:rsidP="000F2861">
      <w:pPr>
        <w:pStyle w:val="BodyText"/>
      </w:pPr>
    </w:p>
    <w:p w:rsidR="00000000" w:rsidRPr="000F2861" w:rsidP="00E772CA">
      <w:pPr>
        <w:pStyle w:val="BodyText"/>
      </w:pPr>
      <w:r w:rsidRPr="000F2861">
        <w:t>Assessors of this unit must satisfy the requirements for assessors in applicable vocational education and training</w:t>
      </w:r>
      <w:r w:rsidRPr="000F2861">
        <w:t xml:space="preserve"> legislation, frameworks and/or standards.</w:t>
      </w:r>
    </w:p>
    <w:p w:rsidR="00000000" w:rsidRPr="000F2861" w:rsidP="000F2861">
      <w:pPr>
        <w:pStyle w:val="Heading1"/>
      </w:pPr>
      <w:bookmarkStart w:id="12" w:name="O_1235028"/>
      <w:bookmarkEnd w:id="12"/>
      <w:r w:rsidRPr="000F2861">
        <w:t>Links</w:t>
      </w:r>
    </w:p>
    <w:p w:rsidR="00000000" w:rsidRPr="000F2861" w:rsidP="00E772CA">
      <w:pPr>
        <w:pStyle w:val="BodyText"/>
      </w:pPr>
      <w:r w:rsidRPr="000F2861">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825F8D">
        <w:rPr>
          <w:rStyle w:val="Hyperlink"/>
        </w:rPr>
        <w:t>https://vetnet.gov.au/Pages/TrainingDocs.aspx?q=c7200cc8-0566-4f04-b76f-e89fd6f102fe</w:t>
      </w:r>
      <w:r>
        <w:fldChar w:fldCharType="end"/>
      </w:r>
    </w:p>
    <w:p w:rsidR="00000000" w:rsidRPr="000F2861" w:rsidP="000F2861"/>
    <w:sectPr w:rsidSect="000F28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8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861" w:rsidRPr="00E772CA" w:rsidP="00E772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8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2CA" w:rsidP="000F28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72CA" w:rsidP="000F28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772CA" w:rsidP="000F28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861" w:rsidP="000F2861">
    <w:pPr>
      <w:pStyle w:val="Footer"/>
      <w:framePr w:wrap="around"/>
    </w:pPr>
    <w:r>
      <w:fldChar w:fldCharType="begin"/>
    </w:r>
    <w:r>
      <w:instrText xml:space="preserve"> DOCPROPERTY  Subject  \* MERGEFORMAT </w:instrText>
    </w:r>
    <w:r>
      <w:fldChar w:fldCharType="separate"/>
    </w:r>
    <w:r w:rsidR="00E772CA">
      <w:t>Approved</w:t>
    </w:r>
    <w:r w:rsidR="00E772CA">
      <w:fldChar w:fldCharType="end"/>
    </w:r>
    <w:r>
      <w:tab/>
      <w:t xml:space="preserve">Page </w:t>
    </w:r>
    <w:r>
      <w:fldChar w:fldCharType="begin"/>
    </w:r>
    <w:r>
      <w:instrText xml:space="preserve"> PAGE  \* Arabic  \* MERGEFORMAT </w:instrText>
    </w:r>
    <w:r>
      <w:fldChar w:fldCharType="separate"/>
    </w:r>
    <w:r w:rsidR="00E772C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72CA">
      <w:rPr>
        <w:noProof/>
      </w:rPr>
      <w:t>5</w:t>
    </w:r>
    <w:r>
      <w:rPr>
        <w:noProof/>
      </w:rPr>
      <w:fldChar w:fldCharType="end"/>
    </w:r>
  </w:p>
  <w:p w:rsidR="000F2861" w:rsidP="000F2861">
    <w:pPr>
      <w:pStyle w:val="Footer"/>
      <w:framePr w:wrap="around"/>
    </w:pPr>
    <w:r>
      <w:t xml:space="preserve">© Commonwealth of Australia, </w:t>
    </w:r>
    <w:r>
      <w:fldChar w:fldCharType="begin"/>
    </w:r>
    <w:r>
      <w:instrText xml:space="preserve"> DATE  \@ "yyyy"  \* MERGEFORMAT </w:instrText>
    </w:r>
    <w:r>
      <w:fldChar w:fldCharType="separate"/>
    </w:r>
    <w:r w:rsidR="00E772CA">
      <w:rPr>
        <w:noProof/>
      </w:rPr>
      <w:t>2025</w:t>
    </w:r>
    <w:r>
      <w:fldChar w:fldCharType="end"/>
    </w:r>
    <w:r>
      <w:tab/>
    </w:r>
    <w:r>
      <w:fldChar w:fldCharType="begin"/>
    </w:r>
    <w:r>
      <w:instrText xml:space="preserve"> DOCPROPERTY  Author  \* MERGEFORMAT </w:instrText>
    </w:r>
    <w:r>
      <w:fldChar w:fldCharType="separate"/>
    </w:r>
    <w:r w:rsidR="00E772CA">
      <w:t>Future Skills Organisation</w:t>
    </w:r>
    <w:r w:rsidR="00E772CA">
      <w:fldChar w:fldCharType="end"/>
    </w:r>
  </w:p>
  <w:p w:rsidR="000F2861" w:rsidP="000F28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8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2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2861" w:rsidRPr="00E772CA" w:rsidP="00E772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8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2CA" w:rsidRPr="002D2AF8" w:rsidP="000F2861">
    <w:pPr>
      <w:pStyle w:val="Header"/>
      <w:framePr w:wrap="around"/>
    </w:pPr>
    <w:r>
      <w:fldChar w:fldCharType="begin"/>
    </w:r>
    <w:r>
      <w:instrText xml:space="preserve"> TITLE   \* MERGEFORMAT </w:instrText>
    </w:r>
    <w:r>
      <w:fldChar w:fldCharType="separate"/>
    </w:r>
    <w:r>
      <w:t>FNSACC321 Process financial transactions and extract interim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772CA" w:rsidP="000F28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861" w:rsidRPr="002D2AF8" w:rsidP="000F2861">
    <w:pPr>
      <w:pStyle w:val="Header"/>
      <w:framePr w:wrap="around"/>
    </w:pPr>
    <w:r>
      <w:fldChar w:fldCharType="begin"/>
    </w:r>
    <w:r>
      <w:instrText xml:space="preserve"> TITLE   \* MERGEFORMAT </w:instrText>
    </w:r>
    <w:r>
      <w:fldChar w:fldCharType="separate"/>
    </w:r>
    <w:r w:rsidR="00E772CA">
      <w:t>FNSACC321 Process financial transactions and extract interim reports</w:t>
    </w:r>
    <w:r w:rsidR="00E772CA">
      <w:fldChar w:fldCharType="end"/>
    </w:r>
    <w:r>
      <w:tab/>
      <w:t xml:space="preserve">Date this document was generated: </w:t>
    </w:r>
    <w:r>
      <w:fldChar w:fldCharType="begin"/>
    </w:r>
    <w:r>
      <w:instrText xml:space="preserve"> CREATEDATE  \@ "d MMMM yyyy"  \* MERGEFORMAT </w:instrText>
    </w:r>
    <w:r>
      <w:fldChar w:fldCharType="separate"/>
    </w:r>
    <w:r w:rsidR="00E772CA">
      <w:rPr>
        <w:noProof/>
      </w:rPr>
      <w:t>1 March 2025</w:t>
    </w:r>
    <w:r>
      <w:fldChar w:fldCharType="end"/>
    </w:r>
  </w:p>
  <w:p w:rsidR="000F2861" w:rsidP="000F28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8C0C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1A7E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52A6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8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2861"/>
    <w:pPr>
      <w:spacing w:before="360" w:after="60"/>
      <w:outlineLvl w:val="0"/>
    </w:pPr>
    <w:rPr>
      <w:sz w:val="32"/>
    </w:rPr>
  </w:style>
  <w:style w:type="paragraph" w:styleId="Heading2">
    <w:name w:val="heading 2"/>
    <w:basedOn w:val="HeadingBase"/>
    <w:next w:val="BodyText"/>
    <w:link w:val="Heading2Char"/>
    <w:qFormat/>
    <w:rsid w:val="000F2861"/>
    <w:pPr>
      <w:keepLines/>
      <w:spacing w:before="240" w:after="120"/>
      <w:outlineLvl w:val="1"/>
    </w:pPr>
    <w:rPr>
      <w:sz w:val="28"/>
      <w:szCs w:val="40"/>
    </w:rPr>
  </w:style>
  <w:style w:type="paragraph" w:styleId="Heading3">
    <w:name w:val="heading 3"/>
    <w:basedOn w:val="HeadingBase"/>
    <w:next w:val="BodyText"/>
    <w:link w:val="Heading3Char"/>
    <w:qFormat/>
    <w:rsid w:val="000F2861"/>
    <w:pPr>
      <w:spacing w:before="180" w:after="120"/>
      <w:outlineLvl w:val="2"/>
    </w:pPr>
    <w:rPr>
      <w:spacing w:val="-10"/>
      <w:kern w:val="32"/>
    </w:rPr>
  </w:style>
  <w:style w:type="paragraph" w:styleId="Heading4">
    <w:name w:val="heading 4"/>
    <w:basedOn w:val="HeadingBase"/>
    <w:next w:val="BodyText"/>
    <w:link w:val="Heading4Char"/>
    <w:qFormat/>
    <w:rsid w:val="000F2861"/>
    <w:pPr>
      <w:spacing w:before="160" w:after="120"/>
      <w:outlineLvl w:val="3"/>
    </w:pPr>
    <w:rPr>
      <w:sz w:val="22"/>
    </w:rPr>
  </w:style>
  <w:style w:type="paragraph" w:styleId="Heading5">
    <w:name w:val="heading 5"/>
    <w:basedOn w:val="HeadingBase"/>
    <w:next w:val="Normal"/>
    <w:link w:val="Heading5Char"/>
    <w:qFormat/>
    <w:rsid w:val="000F2861"/>
    <w:pPr>
      <w:spacing w:before="80"/>
      <w:outlineLvl w:val="4"/>
    </w:pPr>
    <w:rPr>
      <w:color w:val="918585"/>
      <w:sz w:val="20"/>
    </w:rPr>
  </w:style>
  <w:style w:type="paragraph" w:styleId="Heading6">
    <w:name w:val="heading 6"/>
    <w:basedOn w:val="HeadingBase"/>
    <w:next w:val="Normal"/>
    <w:link w:val="Heading6Char"/>
    <w:qFormat/>
    <w:rsid w:val="000F2861"/>
    <w:pPr>
      <w:spacing w:before="60"/>
      <w:outlineLvl w:val="5"/>
    </w:pPr>
    <w:rPr>
      <w:color w:val="918585"/>
      <w:sz w:val="20"/>
    </w:rPr>
  </w:style>
  <w:style w:type="paragraph" w:styleId="Heading7">
    <w:name w:val="heading 7"/>
    <w:basedOn w:val="Normal"/>
    <w:next w:val="Normal"/>
    <w:link w:val="Heading7Char"/>
    <w:qFormat/>
    <w:rsid w:val="000F2861"/>
    <w:pPr>
      <w:ind w:left="720"/>
      <w:outlineLvl w:val="6"/>
    </w:pPr>
    <w:rPr>
      <w:i/>
    </w:rPr>
  </w:style>
  <w:style w:type="paragraph" w:styleId="Heading8">
    <w:name w:val="heading 8"/>
    <w:basedOn w:val="Normal"/>
    <w:next w:val="Normal"/>
    <w:link w:val="Heading8Char"/>
    <w:qFormat/>
    <w:rsid w:val="000F2861"/>
    <w:pPr>
      <w:ind w:left="720"/>
      <w:outlineLvl w:val="7"/>
    </w:pPr>
    <w:rPr>
      <w:i/>
    </w:rPr>
  </w:style>
  <w:style w:type="paragraph" w:styleId="Heading9">
    <w:name w:val="heading 9"/>
    <w:basedOn w:val="Normal"/>
    <w:next w:val="Normal"/>
    <w:link w:val="Heading9Char"/>
    <w:qFormat/>
    <w:rsid w:val="000F2861"/>
    <w:pPr>
      <w:ind w:left="720"/>
      <w:outlineLvl w:val="8"/>
    </w:pPr>
    <w:rPr>
      <w:i/>
    </w:rPr>
  </w:style>
  <w:style w:type="character" w:default="1" w:styleId="DefaultParagraphFont">
    <w:name w:val="Default Paragraph Font"/>
    <w:uiPriority w:val="1"/>
    <w:unhideWhenUsed/>
    <w:rsid w:val="000F28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2861"/>
  </w:style>
  <w:style w:type="character" w:customStyle="1" w:styleId="Heading1Char">
    <w:name w:val="Heading 1 Char"/>
    <w:basedOn w:val="DefaultParagraphFont"/>
    <w:link w:val="Heading1"/>
    <w:rsid w:val="000F2861"/>
    <w:rPr>
      <w:rFonts w:ascii="Times New Roman" w:eastAsia="Times New Roman" w:hAnsi="Times New Roman" w:cs="Times New Roman"/>
      <w:b/>
      <w:sz w:val="32"/>
      <w:szCs w:val="20"/>
      <w:lang w:eastAsia="en-US"/>
    </w:rPr>
  </w:style>
  <w:style w:type="paragraph" w:styleId="BodyText">
    <w:name w:val="Body Text"/>
    <w:basedOn w:val="Normal"/>
    <w:link w:val="BodyTextChar"/>
    <w:rsid w:val="000F28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2861"/>
    <w:rPr>
      <w:rFonts w:ascii="Times New Roman" w:eastAsia="Times New Roman" w:hAnsi="Times New Roman" w:cs="Times New Roman"/>
      <w:sz w:val="24"/>
      <w:lang w:eastAsia="en-US"/>
    </w:rPr>
  </w:style>
  <w:style w:type="paragraph" w:styleId="List">
    <w:name w:val="List"/>
    <w:basedOn w:val="BodyText"/>
    <w:next w:val="BodyText"/>
    <w:rsid w:val="000F2861"/>
    <w:pPr>
      <w:tabs>
        <w:tab w:val="left" w:pos="340"/>
      </w:tabs>
      <w:spacing w:before="60" w:after="60"/>
      <w:ind w:left="340" w:hanging="340"/>
    </w:pPr>
  </w:style>
  <w:style w:type="paragraph" w:styleId="ListBullet">
    <w:name w:val="List Bullet"/>
    <w:basedOn w:val="List"/>
    <w:rsid w:val="000F2861"/>
    <w:pPr>
      <w:numPr>
        <w:numId w:val="12"/>
      </w:numPr>
      <w:tabs>
        <w:tab w:val="clear" w:pos="340"/>
      </w:tabs>
      <w:spacing w:before="40" w:after="40"/>
    </w:pPr>
  </w:style>
  <w:style w:type="character" w:customStyle="1" w:styleId="SpecialBold">
    <w:name w:val="Special Bold"/>
    <w:basedOn w:val="DefaultParagraphFont"/>
    <w:rsid w:val="000F2861"/>
    <w:rPr>
      <w:b/>
      <w:spacing w:val="0"/>
    </w:rPr>
  </w:style>
  <w:style w:type="paragraph" w:styleId="ListBullet2">
    <w:name w:val="List Bullet 2"/>
    <w:basedOn w:val="List2"/>
    <w:rsid w:val="000F2861"/>
    <w:pPr>
      <w:numPr>
        <w:numId w:val="13"/>
      </w:numPr>
      <w:tabs>
        <w:tab w:val="clear" w:pos="680"/>
      </w:tabs>
    </w:pPr>
  </w:style>
  <w:style w:type="character" w:styleId="Emphasis">
    <w:name w:val="Emphasis"/>
    <w:basedOn w:val="DefaultParagraphFont"/>
    <w:qFormat/>
    <w:rsid w:val="000F2861"/>
    <w:rPr>
      <w:i/>
    </w:rPr>
  </w:style>
  <w:style w:type="paragraph" w:customStyle="1" w:styleId="SuperHeading">
    <w:name w:val="SuperHeading"/>
    <w:basedOn w:val="Normal"/>
    <w:rsid w:val="000F2861"/>
    <w:pPr>
      <w:spacing w:before="240" w:after="120"/>
      <w:outlineLvl w:val="0"/>
    </w:pPr>
    <w:rPr>
      <w:rFonts w:ascii="Times New Roman" w:hAnsi="Times New Roman"/>
      <w:b/>
      <w:sz w:val="32"/>
    </w:rPr>
  </w:style>
  <w:style w:type="paragraph" w:customStyle="1" w:styleId="AllowPageBreak">
    <w:name w:val="AllowPageBreak"/>
    <w:rsid w:val="000F28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28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28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28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28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28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28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28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2861"/>
    <w:rPr>
      <w:rFonts w:ascii="Courier New" w:eastAsia="Times New Roman" w:hAnsi="Courier New" w:cs="Times New Roman"/>
      <w:i/>
      <w:szCs w:val="20"/>
      <w:lang w:eastAsia="en-US"/>
    </w:rPr>
  </w:style>
  <w:style w:type="paragraph" w:customStyle="1" w:styleId="HeadingBase">
    <w:name w:val="Heading Base"/>
    <w:rsid w:val="000F28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2861"/>
    <w:pPr>
      <w:tabs>
        <w:tab w:val="right" w:leader="dot" w:pos="9072"/>
      </w:tabs>
      <w:ind w:left="567"/>
    </w:pPr>
    <w:rPr>
      <w:szCs w:val="22"/>
    </w:rPr>
  </w:style>
  <w:style w:type="paragraph" w:customStyle="1" w:styleId="TOCBase">
    <w:name w:val="TOC Base"/>
    <w:rsid w:val="000F28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2861"/>
    <w:pPr>
      <w:tabs>
        <w:tab w:val="right" w:leader="dot" w:pos="9072"/>
      </w:tabs>
      <w:spacing w:before="40" w:after="40"/>
      <w:ind w:left="284"/>
    </w:pPr>
    <w:rPr>
      <w:rFonts w:ascii="Times New Roman" w:hAnsi="Times New Roman"/>
    </w:rPr>
  </w:style>
  <w:style w:type="paragraph" w:styleId="TOC1">
    <w:name w:val="toc 1"/>
    <w:basedOn w:val="TOCBase"/>
    <w:next w:val="Normal"/>
    <w:rsid w:val="000F28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28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2861"/>
    <w:rPr>
      <w:rFonts w:ascii="Times New Roman" w:eastAsia="Times New Roman" w:hAnsi="Times New Roman" w:cs="Times New Roman"/>
      <w:sz w:val="16"/>
      <w:lang w:eastAsia="en-US"/>
    </w:rPr>
  </w:style>
  <w:style w:type="paragraph" w:styleId="Title">
    <w:name w:val="Title"/>
    <w:basedOn w:val="HeadingBase"/>
    <w:link w:val="TitleChar"/>
    <w:qFormat/>
    <w:rsid w:val="000F2861"/>
    <w:pPr>
      <w:spacing w:before="5040"/>
      <w:jc w:val="center"/>
    </w:pPr>
    <w:rPr>
      <w:sz w:val="48"/>
      <w:szCs w:val="72"/>
      <w:lang w:val="en-US"/>
    </w:rPr>
  </w:style>
  <w:style w:type="character" w:customStyle="1" w:styleId="TitleChar">
    <w:name w:val="Title Char"/>
    <w:basedOn w:val="DefaultParagraphFont"/>
    <w:link w:val="Title"/>
    <w:rsid w:val="000F28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2861"/>
    <w:pPr>
      <w:tabs>
        <w:tab w:val="left" w:pos="3600"/>
        <w:tab w:val="left" w:pos="3958"/>
      </w:tabs>
    </w:pPr>
  </w:style>
  <w:style w:type="paragraph" w:customStyle="1" w:styleId="Note">
    <w:name w:val="Note"/>
    <w:basedOn w:val="BodyText"/>
    <w:rsid w:val="000F28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2861"/>
    <w:pPr>
      <w:framePr w:wrap="auto" w:hAnchor="text" w:y="6049"/>
    </w:pPr>
    <w:rPr>
      <w:color w:val="000000"/>
      <w:sz w:val="40"/>
    </w:rPr>
  </w:style>
  <w:style w:type="paragraph" w:customStyle="1" w:styleId="TOCTitle">
    <w:name w:val="TOCTitle"/>
    <w:basedOn w:val="Heading1"/>
    <w:rsid w:val="000F2861"/>
    <w:pPr>
      <w:spacing w:after="240"/>
      <w:jc w:val="center"/>
      <w:outlineLvl w:val="9"/>
    </w:pPr>
    <w:rPr>
      <w:caps/>
    </w:rPr>
  </w:style>
  <w:style w:type="paragraph" w:customStyle="1" w:styleId="Version">
    <w:name w:val="Version"/>
    <w:rsid w:val="000F28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2861"/>
    <w:pPr>
      <w:keepNext w:val="0"/>
      <w:tabs>
        <w:tab w:val="right" w:pos="4176"/>
      </w:tabs>
      <w:ind w:left="198" w:hanging="198"/>
    </w:pPr>
    <w:rPr>
      <w:rFonts w:ascii="Garamond" w:hAnsi="Garamond"/>
    </w:rPr>
  </w:style>
  <w:style w:type="paragraph" w:styleId="IndexHeading">
    <w:name w:val="index heading"/>
    <w:basedOn w:val="Normal"/>
    <w:next w:val="Index1"/>
    <w:semiHidden/>
    <w:rsid w:val="000F2861"/>
    <w:pPr>
      <w:spacing w:before="120" w:after="120"/>
    </w:pPr>
    <w:rPr>
      <w:rFonts w:ascii="Arial" w:hAnsi="Arial"/>
      <w:b/>
      <w:color w:val="918585"/>
      <w:sz w:val="24"/>
    </w:rPr>
  </w:style>
  <w:style w:type="paragraph" w:styleId="Header">
    <w:name w:val="header"/>
    <w:basedOn w:val="Normal"/>
    <w:link w:val="HeaderChar"/>
    <w:rsid w:val="000F28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2861"/>
    <w:rPr>
      <w:rFonts w:ascii="Times New Roman" w:eastAsia="Times New Roman" w:hAnsi="Times New Roman" w:cs="Times New Roman"/>
      <w:sz w:val="16"/>
      <w:szCs w:val="20"/>
      <w:lang w:val="en-GB" w:eastAsia="en-US"/>
    </w:rPr>
  </w:style>
  <w:style w:type="paragraph" w:customStyle="1" w:styleId="Chapter">
    <w:name w:val="Chapter"/>
    <w:basedOn w:val="Normal"/>
    <w:rsid w:val="000F2861"/>
    <w:pPr>
      <w:spacing w:before="240"/>
    </w:pPr>
    <w:rPr>
      <w:rFonts w:ascii="Times New Roman" w:hAnsi="Times New Roman"/>
      <w:smallCaps/>
      <w:spacing w:val="80"/>
      <w:sz w:val="28"/>
    </w:rPr>
  </w:style>
  <w:style w:type="paragraph" w:customStyle="1" w:styleId="InChapter">
    <w:name w:val="InChapter"/>
    <w:basedOn w:val="Heading3"/>
    <w:rsid w:val="000F2861"/>
    <w:pPr>
      <w:spacing w:after="240"/>
      <w:outlineLvl w:val="9"/>
    </w:pPr>
    <w:rPr>
      <w:noProof/>
    </w:rPr>
  </w:style>
  <w:style w:type="paragraph" w:styleId="Index2">
    <w:name w:val="index 2"/>
    <w:basedOn w:val="Normal"/>
    <w:next w:val="Normal"/>
    <w:semiHidden/>
    <w:rsid w:val="000F2861"/>
    <w:pPr>
      <w:tabs>
        <w:tab w:val="right" w:pos="4176"/>
      </w:tabs>
      <w:ind w:left="568" w:hanging="284"/>
    </w:pPr>
    <w:rPr>
      <w:rFonts w:ascii="Garamond" w:hAnsi="Garamond"/>
    </w:rPr>
  </w:style>
  <w:style w:type="paragraph" w:customStyle="1" w:styleId="Byline">
    <w:name w:val="Byline"/>
    <w:rsid w:val="000F28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2861"/>
    <w:pPr>
      <w:tabs>
        <w:tab w:val="clear" w:pos="3600"/>
        <w:tab w:val="clear" w:pos="3958"/>
      </w:tabs>
      <w:jc w:val="right"/>
    </w:pPr>
  </w:style>
  <w:style w:type="paragraph" w:styleId="Caption">
    <w:name w:val="caption"/>
    <w:basedOn w:val="BodyText"/>
    <w:next w:val="Normal"/>
    <w:qFormat/>
    <w:rsid w:val="000F2861"/>
    <w:pPr>
      <w:framePr w:w="2268" w:hSpace="181" w:vSpace="181" w:wrap="around" w:vAnchor="text" w:hAnchor="page" w:x="1135" w:y="285" w:anchorLock="1"/>
    </w:pPr>
    <w:rPr>
      <w:i/>
    </w:rPr>
  </w:style>
  <w:style w:type="paragraph" w:customStyle="1" w:styleId="MiniTOCTitle">
    <w:name w:val="MiniTOCTitle"/>
    <w:basedOn w:val="Heading4"/>
    <w:rsid w:val="000F2861"/>
    <w:pPr>
      <w:spacing w:before="240"/>
      <w:outlineLvl w:val="9"/>
    </w:pPr>
    <w:rPr>
      <w:noProof/>
      <w:sz w:val="24"/>
    </w:rPr>
  </w:style>
  <w:style w:type="paragraph" w:customStyle="1" w:styleId="MiniTOCItem">
    <w:name w:val="MiniTOCItem"/>
    <w:basedOn w:val="ListBullet"/>
    <w:rsid w:val="000F2861"/>
    <w:pPr>
      <w:numPr>
        <w:numId w:val="0"/>
      </w:numPr>
      <w:tabs>
        <w:tab w:val="right" w:leader="dot" w:pos="6521"/>
      </w:tabs>
      <w:spacing w:before="0" w:after="0"/>
    </w:pPr>
  </w:style>
  <w:style w:type="paragraph" w:customStyle="1" w:styleId="TOFTitle">
    <w:name w:val="TOFTitle"/>
    <w:basedOn w:val="TOCTitle"/>
    <w:rsid w:val="000F2861"/>
  </w:style>
  <w:style w:type="paragraph" w:styleId="TableofFigures">
    <w:name w:val="table of figures"/>
    <w:basedOn w:val="Normal"/>
    <w:next w:val="Normal"/>
    <w:semiHidden/>
    <w:rsid w:val="000F2861"/>
    <w:pPr>
      <w:tabs>
        <w:tab w:val="right" w:leader="dot" w:pos="9072"/>
      </w:tabs>
      <w:ind w:left="970" w:hanging="403"/>
    </w:pPr>
    <w:rPr>
      <w:rFonts w:ascii="Times New Roman" w:hAnsi="Times New Roman"/>
      <w:b/>
    </w:rPr>
  </w:style>
  <w:style w:type="paragraph" w:styleId="ListNumber">
    <w:name w:val="List Number"/>
    <w:basedOn w:val="List"/>
    <w:rsid w:val="000F2861"/>
    <w:pPr>
      <w:numPr>
        <w:numId w:val="15"/>
      </w:numPr>
      <w:tabs>
        <w:tab w:val="clear" w:pos="340"/>
      </w:tabs>
    </w:pPr>
  </w:style>
  <w:style w:type="character" w:customStyle="1" w:styleId="WingdingSymbols">
    <w:name w:val="Wingding Symbols"/>
    <w:rsid w:val="000F2861"/>
    <w:rPr>
      <w:rFonts w:ascii="Wingdings" w:hAnsi="Wingdings"/>
    </w:rPr>
  </w:style>
  <w:style w:type="paragraph" w:customStyle="1" w:styleId="TableHeading">
    <w:name w:val="Table Heading"/>
    <w:basedOn w:val="HeadingBase"/>
    <w:rsid w:val="000F2861"/>
    <w:pPr>
      <w:keepLines/>
      <w:pBdr>
        <w:bottom w:val="single" w:sz="6" w:space="1" w:color="918585"/>
      </w:pBdr>
      <w:spacing w:before="240"/>
    </w:pPr>
  </w:style>
  <w:style w:type="character" w:customStyle="1" w:styleId="HotSpot">
    <w:name w:val="HotSpot"/>
    <w:rsid w:val="000F2861"/>
    <w:rPr>
      <w:color w:val="0033CC"/>
      <w:u w:val="none"/>
    </w:rPr>
  </w:style>
  <w:style w:type="paragraph" w:customStyle="1" w:styleId="BodyTextRight">
    <w:name w:val="Body Text Right"/>
    <w:basedOn w:val="BodyText"/>
    <w:rsid w:val="000F2861"/>
    <w:pPr>
      <w:spacing w:before="0" w:after="0"/>
      <w:jc w:val="right"/>
    </w:pPr>
  </w:style>
  <w:style w:type="paragraph" w:styleId="Index3">
    <w:name w:val="index 3"/>
    <w:basedOn w:val="ListNumber2"/>
    <w:next w:val="Normal"/>
    <w:semiHidden/>
    <w:rsid w:val="000F2861"/>
    <w:pPr>
      <w:numPr>
        <w:numId w:val="0"/>
      </w:numPr>
      <w:tabs>
        <w:tab w:val="right" w:leader="dot" w:pos="4176"/>
      </w:tabs>
    </w:pPr>
  </w:style>
  <w:style w:type="paragraph" w:styleId="ListNumber2">
    <w:name w:val="List Number 2"/>
    <w:basedOn w:val="List2"/>
    <w:rsid w:val="000F2861"/>
    <w:pPr>
      <w:numPr>
        <w:numId w:val="10"/>
      </w:numPr>
      <w:tabs>
        <w:tab w:val="clear" w:pos="1060"/>
      </w:tabs>
    </w:pPr>
  </w:style>
  <w:style w:type="paragraph" w:customStyle="1" w:styleId="MarginNote">
    <w:name w:val="Margin Note"/>
    <w:basedOn w:val="BodyText"/>
    <w:rsid w:val="000F28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28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28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2861"/>
    <w:rPr>
      <w:sz w:val="32"/>
    </w:rPr>
  </w:style>
  <w:style w:type="paragraph" w:customStyle="1" w:styleId="HeadingProcedure">
    <w:name w:val="Heading Procedure"/>
    <w:basedOn w:val="HeadingBase"/>
    <w:next w:val="Normal"/>
    <w:rsid w:val="000F2861"/>
    <w:pPr>
      <w:tabs>
        <w:tab w:val="left" w:pos="0"/>
      </w:tabs>
      <w:spacing w:before="120" w:after="60"/>
    </w:pPr>
    <w:rPr>
      <w:i/>
      <w:color w:val="918585"/>
      <w:sz w:val="22"/>
    </w:rPr>
  </w:style>
  <w:style w:type="paragraph" w:customStyle="1" w:styleId="TableBodyText">
    <w:name w:val="Table Body Text"/>
    <w:basedOn w:val="BodyText"/>
    <w:rsid w:val="000F2861"/>
    <w:pPr>
      <w:spacing w:before="60" w:after="60"/>
    </w:pPr>
  </w:style>
  <w:style w:type="paragraph" w:styleId="ListContinue">
    <w:name w:val="List Continue"/>
    <w:basedOn w:val="List"/>
    <w:rsid w:val="000F2861"/>
    <w:pPr>
      <w:ind w:firstLine="0"/>
    </w:pPr>
  </w:style>
  <w:style w:type="paragraph" w:customStyle="1" w:styleId="ListNote">
    <w:name w:val="List Note"/>
    <w:basedOn w:val="List"/>
    <w:rsid w:val="000F2861"/>
    <w:pPr>
      <w:pBdr>
        <w:top w:val="single" w:sz="6" w:space="2" w:color="918585"/>
        <w:bottom w:val="single" w:sz="6" w:space="2" w:color="918585"/>
      </w:pBdr>
      <w:tabs>
        <w:tab w:val="left" w:pos="1021"/>
      </w:tabs>
      <w:ind w:firstLine="0"/>
    </w:pPr>
  </w:style>
  <w:style w:type="paragraph" w:customStyle="1" w:styleId="Warning">
    <w:name w:val="Warning"/>
    <w:basedOn w:val="BodyText"/>
    <w:rsid w:val="000F2861"/>
    <w:pPr>
      <w:shd w:val="clear" w:color="auto" w:fill="D9D9D9"/>
      <w:tabs>
        <w:tab w:val="left" w:pos="992"/>
      </w:tabs>
      <w:ind w:left="119" w:right="119"/>
    </w:pPr>
    <w:rPr>
      <w:sz w:val="20"/>
    </w:rPr>
  </w:style>
  <w:style w:type="paragraph" w:customStyle="1" w:styleId="MarginIcons">
    <w:name w:val="Margin Icons"/>
    <w:basedOn w:val="BodyText"/>
    <w:rsid w:val="000F28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2861"/>
    <w:rPr>
      <w:rFonts w:ascii="Courier New" w:hAnsi="Courier New"/>
    </w:rPr>
  </w:style>
  <w:style w:type="paragraph" w:customStyle="1" w:styleId="NoteBullet">
    <w:name w:val="Note Bullet"/>
    <w:basedOn w:val="Note"/>
    <w:rsid w:val="000F2861"/>
    <w:pPr>
      <w:tabs>
        <w:tab w:val="clear" w:pos="680"/>
      </w:tabs>
      <w:spacing w:before="60" w:after="60"/>
    </w:pPr>
  </w:style>
  <w:style w:type="paragraph" w:customStyle="1" w:styleId="SubHeading2">
    <w:name w:val="SubHeading2"/>
    <w:basedOn w:val="HeadingBase"/>
    <w:rsid w:val="000F2861"/>
    <w:pPr>
      <w:spacing w:before="240" w:after="60"/>
    </w:pPr>
    <w:rPr>
      <w:sz w:val="20"/>
    </w:rPr>
  </w:style>
  <w:style w:type="paragraph" w:customStyle="1" w:styleId="SubHeading1">
    <w:name w:val="SubHeading1"/>
    <w:basedOn w:val="HeadingBase"/>
    <w:rsid w:val="000F2861"/>
    <w:pPr>
      <w:spacing w:before="240" w:after="60"/>
    </w:pPr>
    <w:rPr>
      <w:color w:val="918585"/>
      <w:sz w:val="22"/>
    </w:rPr>
  </w:style>
  <w:style w:type="paragraph" w:customStyle="1" w:styleId="SideHeading">
    <w:name w:val="Side Heading"/>
    <w:basedOn w:val="HeadingBase"/>
    <w:rsid w:val="000F28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2861"/>
    <w:pPr>
      <w:tabs>
        <w:tab w:val="num" w:pos="360"/>
      </w:tabs>
    </w:pPr>
  </w:style>
  <w:style w:type="paragraph" w:styleId="PlainText">
    <w:name w:val="Plain Text"/>
    <w:basedOn w:val="Normal"/>
    <w:link w:val="PlainTextChar"/>
    <w:rsid w:val="000F2861"/>
    <w:rPr>
      <w:sz w:val="20"/>
    </w:rPr>
  </w:style>
  <w:style w:type="character" w:customStyle="1" w:styleId="PlainTextChar">
    <w:name w:val="Plain Text Char"/>
    <w:basedOn w:val="DefaultParagraphFont"/>
    <w:link w:val="PlainText"/>
    <w:rsid w:val="000F2861"/>
    <w:rPr>
      <w:rFonts w:ascii="Courier New" w:eastAsia="Times New Roman" w:hAnsi="Courier New" w:cs="Times New Roman"/>
      <w:sz w:val="20"/>
      <w:szCs w:val="20"/>
      <w:lang w:eastAsia="en-US"/>
    </w:rPr>
  </w:style>
  <w:style w:type="character" w:customStyle="1" w:styleId="MenuOption">
    <w:name w:val="Menu Option"/>
    <w:basedOn w:val="DefaultParagraphFont"/>
    <w:rsid w:val="000F2861"/>
    <w:rPr>
      <w:b/>
      <w:smallCaps/>
    </w:rPr>
  </w:style>
  <w:style w:type="paragraph" w:customStyle="1" w:styleId="TableListNumber">
    <w:name w:val="Table List Number"/>
    <w:basedOn w:val="ListNumber"/>
    <w:rsid w:val="000F2861"/>
    <w:pPr>
      <w:numPr>
        <w:numId w:val="0"/>
      </w:numPr>
    </w:pPr>
  </w:style>
  <w:style w:type="paragraph" w:styleId="TOC4">
    <w:name w:val="toc 4"/>
    <w:basedOn w:val="TOCBase"/>
    <w:next w:val="Normal"/>
    <w:semiHidden/>
    <w:rsid w:val="000F2861"/>
    <w:pPr>
      <w:tabs>
        <w:tab w:val="right" w:leader="dot" w:pos="9071"/>
      </w:tabs>
      <w:ind w:left="1701"/>
    </w:pPr>
  </w:style>
  <w:style w:type="paragraph" w:customStyle="1" w:styleId="ListAlpha">
    <w:name w:val="List Alpha"/>
    <w:basedOn w:val="List"/>
    <w:rsid w:val="000F2861"/>
    <w:pPr>
      <w:numPr>
        <w:numId w:val="9"/>
      </w:numPr>
    </w:pPr>
  </w:style>
  <w:style w:type="paragraph" w:customStyle="1" w:styleId="ListAlpha2">
    <w:name w:val="List Alpha 2"/>
    <w:basedOn w:val="List2"/>
    <w:rsid w:val="000F2861"/>
    <w:pPr>
      <w:numPr>
        <w:numId w:val="8"/>
      </w:numPr>
    </w:pPr>
  </w:style>
  <w:style w:type="paragraph" w:styleId="List2">
    <w:name w:val="List 2"/>
    <w:basedOn w:val="BodyText"/>
    <w:rsid w:val="000F2861"/>
    <w:pPr>
      <w:tabs>
        <w:tab w:val="left" w:pos="680"/>
      </w:tabs>
      <w:spacing w:before="60" w:after="60"/>
      <w:ind w:left="680" w:hanging="340"/>
    </w:pPr>
  </w:style>
  <w:style w:type="paragraph" w:styleId="List3">
    <w:name w:val="List 3"/>
    <w:basedOn w:val="BodyText"/>
    <w:rsid w:val="000F2861"/>
    <w:pPr>
      <w:tabs>
        <w:tab w:val="left" w:pos="1021"/>
      </w:tabs>
      <w:spacing w:before="60" w:after="60"/>
      <w:ind w:left="1020" w:hanging="340"/>
    </w:pPr>
  </w:style>
  <w:style w:type="paragraph" w:styleId="List4">
    <w:name w:val="List 4"/>
    <w:basedOn w:val="BodyText"/>
    <w:rsid w:val="000F2861"/>
    <w:pPr>
      <w:tabs>
        <w:tab w:val="left" w:pos="1361"/>
      </w:tabs>
      <w:spacing w:before="60" w:after="60"/>
      <w:ind w:left="1361" w:hanging="340"/>
    </w:pPr>
  </w:style>
  <w:style w:type="paragraph" w:styleId="List5">
    <w:name w:val="List 5"/>
    <w:basedOn w:val="BodyText"/>
    <w:rsid w:val="000F2861"/>
    <w:pPr>
      <w:tabs>
        <w:tab w:val="left" w:pos="1701"/>
      </w:tabs>
      <w:spacing w:before="60" w:after="60"/>
      <w:ind w:left="1701" w:hanging="340"/>
    </w:pPr>
  </w:style>
  <w:style w:type="paragraph" w:styleId="ListBullet3">
    <w:name w:val="List Bullet 3"/>
    <w:basedOn w:val="List3"/>
    <w:rsid w:val="000F2861"/>
    <w:pPr>
      <w:numPr>
        <w:numId w:val="14"/>
      </w:numPr>
      <w:tabs>
        <w:tab w:val="clear" w:pos="1021"/>
      </w:tabs>
      <w:ind w:left="1037" w:hanging="357"/>
    </w:pPr>
  </w:style>
  <w:style w:type="paragraph" w:styleId="ListBullet4">
    <w:name w:val="List Bullet 4"/>
    <w:basedOn w:val="List4"/>
    <w:rsid w:val="000F2861"/>
    <w:pPr>
      <w:numPr>
        <w:numId w:val="3"/>
      </w:numPr>
      <w:tabs>
        <w:tab w:val="clear" w:pos="1361"/>
      </w:tabs>
    </w:pPr>
  </w:style>
  <w:style w:type="paragraph" w:styleId="ListBullet5">
    <w:name w:val="List Bullet 5"/>
    <w:basedOn w:val="List5"/>
    <w:rsid w:val="000F2861"/>
    <w:pPr>
      <w:numPr>
        <w:numId w:val="4"/>
      </w:numPr>
    </w:pPr>
  </w:style>
  <w:style w:type="paragraph" w:styleId="ListContinue2">
    <w:name w:val="List Continue 2"/>
    <w:basedOn w:val="List2"/>
    <w:rsid w:val="000F2861"/>
    <w:pPr>
      <w:ind w:firstLine="0"/>
    </w:pPr>
  </w:style>
  <w:style w:type="paragraph" w:styleId="ListContinue3">
    <w:name w:val="List Continue 3"/>
    <w:basedOn w:val="List3"/>
    <w:rsid w:val="000F2861"/>
    <w:pPr>
      <w:ind w:left="1021" w:firstLine="0"/>
    </w:pPr>
  </w:style>
  <w:style w:type="paragraph" w:styleId="ListContinue4">
    <w:name w:val="List Continue 4"/>
    <w:basedOn w:val="List4"/>
    <w:rsid w:val="000F2861"/>
    <w:pPr>
      <w:ind w:firstLine="0"/>
    </w:pPr>
  </w:style>
  <w:style w:type="paragraph" w:styleId="ListContinue5">
    <w:name w:val="List Continue 5"/>
    <w:basedOn w:val="List5"/>
    <w:rsid w:val="000F2861"/>
    <w:pPr>
      <w:ind w:firstLine="0"/>
    </w:pPr>
  </w:style>
  <w:style w:type="paragraph" w:styleId="ListNumber3">
    <w:name w:val="List Number 3"/>
    <w:basedOn w:val="List3"/>
    <w:rsid w:val="000F2861"/>
    <w:pPr>
      <w:numPr>
        <w:numId w:val="5"/>
      </w:numPr>
    </w:pPr>
  </w:style>
  <w:style w:type="paragraph" w:styleId="ListNumber4">
    <w:name w:val="List Number 4"/>
    <w:basedOn w:val="List4"/>
    <w:rsid w:val="000F2861"/>
    <w:pPr>
      <w:numPr>
        <w:numId w:val="6"/>
      </w:numPr>
    </w:pPr>
  </w:style>
  <w:style w:type="paragraph" w:styleId="ListNumber5">
    <w:name w:val="List Number 5"/>
    <w:basedOn w:val="List5"/>
    <w:rsid w:val="000F2861"/>
    <w:pPr>
      <w:numPr>
        <w:numId w:val="7"/>
      </w:numPr>
    </w:pPr>
  </w:style>
  <w:style w:type="paragraph" w:styleId="BlockText">
    <w:name w:val="Block Text"/>
    <w:basedOn w:val="Normal"/>
    <w:rsid w:val="000F2861"/>
    <w:pPr>
      <w:spacing w:after="120"/>
      <w:ind w:left="1440" w:right="1440"/>
    </w:pPr>
  </w:style>
  <w:style w:type="character" w:customStyle="1" w:styleId="Subscript">
    <w:name w:val="Subscript"/>
    <w:basedOn w:val="DefaultParagraphFont"/>
    <w:rsid w:val="000F2861"/>
    <w:rPr>
      <w:sz w:val="16"/>
      <w:vertAlign w:val="subscript"/>
    </w:rPr>
  </w:style>
  <w:style w:type="character" w:customStyle="1" w:styleId="Superscript">
    <w:name w:val="Superscript"/>
    <w:basedOn w:val="DefaultParagraphFont"/>
    <w:rsid w:val="000F2861"/>
    <w:rPr>
      <w:sz w:val="16"/>
      <w:vertAlign w:val="superscript"/>
    </w:rPr>
  </w:style>
  <w:style w:type="character" w:customStyle="1" w:styleId="Symbols">
    <w:name w:val="Symbols"/>
    <w:basedOn w:val="DefaultParagraphFont"/>
    <w:rsid w:val="000F2861"/>
    <w:rPr>
      <w:rFonts w:ascii="Symbol" w:hAnsi="Symbol"/>
    </w:rPr>
  </w:style>
  <w:style w:type="character" w:customStyle="1" w:styleId="MenuOptions">
    <w:name w:val="Menu Options"/>
    <w:basedOn w:val="DefaultParagraphFont"/>
    <w:rsid w:val="000F2861"/>
    <w:rPr>
      <w:rFonts w:ascii="Arial Narrow" w:hAnsi="Arial Narrow"/>
      <w:smallCaps/>
    </w:rPr>
  </w:style>
  <w:style w:type="character" w:customStyle="1" w:styleId="Buttons">
    <w:name w:val="Buttons"/>
    <w:basedOn w:val="DefaultParagraphFont"/>
    <w:rsid w:val="000F2861"/>
    <w:rPr>
      <w:b/>
    </w:rPr>
  </w:style>
  <w:style w:type="character" w:customStyle="1" w:styleId="Underlined">
    <w:name w:val="Underlined"/>
    <w:basedOn w:val="DefaultParagraphFont"/>
    <w:rsid w:val="000F2861"/>
    <w:rPr>
      <w:u w:val="single"/>
    </w:rPr>
  </w:style>
  <w:style w:type="paragraph" w:customStyle="1" w:styleId="TableBodyTextRight">
    <w:name w:val="Table Body Text Right"/>
    <w:basedOn w:val="TableBodyText"/>
    <w:rsid w:val="000F2861"/>
    <w:pPr>
      <w:widowControl w:val="0"/>
      <w:autoSpaceDE w:val="0"/>
      <w:autoSpaceDN w:val="0"/>
      <w:adjustRightInd w:val="0"/>
      <w:jc w:val="right"/>
    </w:pPr>
    <w:rPr>
      <w:rFonts w:cs="Arial"/>
      <w:szCs w:val="18"/>
    </w:rPr>
  </w:style>
  <w:style w:type="paragraph" w:customStyle="1" w:styleId="CopyrightText">
    <w:name w:val="Copyright Text"/>
    <w:basedOn w:val="BodyText"/>
    <w:rsid w:val="000F2861"/>
    <w:rPr>
      <w:sz w:val="18"/>
    </w:rPr>
  </w:style>
  <w:style w:type="paragraph" w:customStyle="1" w:styleId="BodySmallRight">
    <w:name w:val="Body Small Right"/>
    <w:basedOn w:val="BodyTextRight"/>
    <w:rsid w:val="000F2861"/>
    <w:rPr>
      <w:sz w:val="18"/>
      <w:szCs w:val="18"/>
    </w:rPr>
  </w:style>
  <w:style w:type="paragraph" w:customStyle="1" w:styleId="MarginEdition">
    <w:name w:val="Margin Edition"/>
    <w:basedOn w:val="MarginNote"/>
    <w:rsid w:val="000F2861"/>
    <w:pPr>
      <w:spacing w:before="0" w:after="0"/>
    </w:pPr>
    <w:rPr>
      <w:rFonts w:ascii="Times New Roman" w:hAnsi="Times New Roman"/>
      <w:color w:val="999999"/>
    </w:rPr>
  </w:style>
  <w:style w:type="paragraph" w:customStyle="1" w:styleId="Spacer">
    <w:name w:val="Spacer"/>
    <w:basedOn w:val="Normal"/>
    <w:rsid w:val="000F2861"/>
    <w:rPr>
      <w:sz w:val="2"/>
      <w:szCs w:val="2"/>
    </w:rPr>
  </w:style>
  <w:style w:type="character" w:customStyle="1" w:styleId="Small">
    <w:name w:val="Small"/>
    <w:basedOn w:val="DefaultParagraphFont"/>
    <w:rsid w:val="000F2861"/>
    <w:rPr>
      <w:sz w:val="16"/>
    </w:rPr>
  </w:style>
  <w:style w:type="paragraph" w:customStyle="1" w:styleId="WideTable">
    <w:name w:val="Wide Table"/>
    <w:basedOn w:val="Normal"/>
    <w:rsid w:val="000F2861"/>
    <w:pPr>
      <w:ind w:left="-1418"/>
    </w:pPr>
    <w:rPr>
      <w:sz w:val="2"/>
      <w:szCs w:val="2"/>
    </w:rPr>
  </w:style>
  <w:style w:type="character" w:styleId="PageNumber">
    <w:name w:val="page number"/>
    <w:basedOn w:val="DefaultParagraphFont"/>
    <w:rsid w:val="000F2861"/>
  </w:style>
  <w:style w:type="paragraph" w:styleId="Quote">
    <w:name w:val="Quote"/>
    <w:basedOn w:val="Heading1"/>
    <w:link w:val="QuoteChar"/>
    <w:qFormat/>
    <w:rsid w:val="000F2861"/>
    <w:rPr>
      <w:b w:val="0"/>
      <w:sz w:val="72"/>
      <w:szCs w:val="72"/>
      <w:lang w:val="en-NZ"/>
    </w:rPr>
  </w:style>
  <w:style w:type="character" w:customStyle="1" w:styleId="QuoteChar">
    <w:name w:val="Quote Char"/>
    <w:basedOn w:val="DefaultParagraphFont"/>
    <w:link w:val="Quote"/>
    <w:rsid w:val="000F28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2861"/>
    <w:pPr>
      <w:pageBreakBefore/>
    </w:pPr>
  </w:style>
  <w:style w:type="paragraph" w:customStyle="1" w:styleId="Border">
    <w:name w:val="Border"/>
    <w:basedOn w:val="Normal"/>
    <w:qFormat/>
    <w:rsid w:val="000F28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2861"/>
    <w:rPr>
      <w:b/>
      <w:bCs/>
      <w:i/>
      <w:iCs/>
      <w:color w:val="auto"/>
    </w:rPr>
  </w:style>
  <w:style w:type="paragraph" w:styleId="IntenseQuote">
    <w:name w:val="Intense Quote"/>
    <w:basedOn w:val="Normal"/>
    <w:next w:val="Normal"/>
    <w:link w:val="IntenseQuoteChar"/>
    <w:uiPriority w:val="30"/>
    <w:qFormat/>
    <w:rsid w:val="000F28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28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2861"/>
    <w:rPr>
      <w:smallCaps/>
      <w:color w:val="auto"/>
      <w:u w:val="single"/>
    </w:rPr>
  </w:style>
  <w:style w:type="character" w:styleId="IntenseReference">
    <w:name w:val="Intense Reference"/>
    <w:basedOn w:val="DefaultParagraphFont"/>
    <w:uiPriority w:val="32"/>
    <w:qFormat/>
    <w:rsid w:val="000F2861"/>
    <w:rPr>
      <w:b/>
      <w:bCs/>
      <w:smallCaps/>
      <w:color w:val="auto"/>
      <w:spacing w:val="5"/>
      <w:u w:val="single"/>
    </w:rPr>
  </w:style>
  <w:style w:type="paragraph" w:customStyle="1" w:styleId="2ColumnHeading">
    <w:name w:val="2Column Heading"/>
    <w:basedOn w:val="BodyText"/>
    <w:qFormat/>
    <w:rsid w:val="000F2861"/>
    <w:pPr>
      <w:spacing w:after="60"/>
      <w:ind w:left="-2268"/>
    </w:pPr>
    <w:rPr>
      <w:b/>
    </w:rPr>
  </w:style>
  <w:style w:type="paragraph" w:customStyle="1" w:styleId="Heading1TOC">
    <w:name w:val="Heading1 TOC"/>
    <w:basedOn w:val="Normal"/>
    <w:qFormat/>
    <w:rsid w:val="000F2861"/>
    <w:pPr>
      <w:spacing w:before="240" w:after="120"/>
    </w:pPr>
    <w:rPr>
      <w:rFonts w:ascii="Times New Roman" w:hAnsi="Times New Roman"/>
      <w:b/>
      <w:sz w:val="32"/>
    </w:rPr>
  </w:style>
  <w:style w:type="paragraph" w:customStyle="1" w:styleId="Heading2TOC">
    <w:name w:val="Heading2 TOC"/>
    <w:basedOn w:val="Normal"/>
    <w:qFormat/>
    <w:rsid w:val="000F2861"/>
    <w:pPr>
      <w:spacing w:before="240" w:after="60"/>
    </w:pPr>
    <w:rPr>
      <w:rFonts w:ascii="Times New Roman" w:hAnsi="Times New Roman"/>
      <w:b/>
      <w:sz w:val="28"/>
    </w:rPr>
  </w:style>
  <w:style w:type="character" w:customStyle="1" w:styleId="Underline">
    <w:name w:val="Underline"/>
    <w:basedOn w:val="DefaultParagraphFont"/>
    <w:qFormat/>
    <w:rsid w:val="000F2861"/>
    <w:rPr>
      <w:u w:val="single"/>
    </w:rPr>
  </w:style>
  <w:style w:type="character" w:customStyle="1" w:styleId="BoldandItalics">
    <w:name w:val="Bold and Italics"/>
    <w:qFormat/>
    <w:rsid w:val="000F2861"/>
    <w:rPr>
      <w:b/>
      <w:i/>
      <w:u w:val="none"/>
    </w:rPr>
  </w:style>
  <w:style w:type="paragraph" w:styleId="BalloonText">
    <w:name w:val="Balloon Text"/>
    <w:basedOn w:val="Normal"/>
    <w:link w:val="BalloonTextChar"/>
    <w:rsid w:val="000F2861"/>
    <w:rPr>
      <w:rFonts w:ascii="Tahoma" w:hAnsi="Tahoma" w:cs="Tahoma"/>
      <w:sz w:val="16"/>
      <w:szCs w:val="16"/>
    </w:rPr>
  </w:style>
  <w:style w:type="character" w:customStyle="1" w:styleId="BalloonTextChar">
    <w:name w:val="Balloon Text Char"/>
    <w:basedOn w:val="DefaultParagraphFont"/>
    <w:link w:val="BalloonText"/>
    <w:rsid w:val="000F28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28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28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2861"/>
    <w:rPr>
      <w:b/>
      <w:color w:val="660033"/>
      <w:spacing w:val="0"/>
    </w:rPr>
  </w:style>
  <w:style w:type="paragraph" w:customStyle="1" w:styleId="Nameditemlist">
    <w:name w:val="Named item list"/>
    <w:basedOn w:val="BodyText"/>
    <w:qFormat/>
    <w:rsid w:val="000F2861"/>
    <w:pPr>
      <w:tabs>
        <w:tab w:val="left" w:pos="2835"/>
      </w:tabs>
      <w:ind w:left="2835" w:hanging="2835"/>
    </w:pPr>
  </w:style>
  <w:style w:type="paragraph" w:customStyle="1" w:styleId="BodyTextnopadding">
    <w:name w:val="Body Text no padding"/>
    <w:basedOn w:val="BodyText"/>
    <w:qFormat/>
    <w:rsid w:val="000F2861"/>
    <w:pPr>
      <w:spacing w:before="0" w:after="0"/>
    </w:pPr>
  </w:style>
  <w:style w:type="paragraph" w:customStyle="1" w:styleId="BodyTextBold">
    <w:name w:val="Body Text Bold"/>
    <w:basedOn w:val="BodyText"/>
    <w:qFormat/>
    <w:rsid w:val="000F2861"/>
    <w:rPr>
      <w:b/>
    </w:rPr>
  </w:style>
  <w:style w:type="character" w:styleId="Hyperlink">
    <w:name w:val="Hyperlink"/>
    <w:basedOn w:val="DefaultParagraphFont"/>
    <w:uiPriority w:val="99"/>
    <w:unhideWhenUsed/>
    <w:rsid w:val="00E772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1007</Words>
  <Characters>6670</Characters>
  <Application>Microsoft Office Word</Application>
  <DocSecurity>0</DocSecurity>
  <Lines>208</Lines>
  <Paragraphs>125</Paragraphs>
  <ScaleCrop>false</ScaleCrop>
  <Company>Author-it Software Corporation Ltd.</Company>
  <LinksUpToDate>false</LinksUpToDate>
  <CharactersWithSpaces>7552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FNSACC321 Process financial transactions and extract interim reports</dc:title>
  <dc:subject>Approved</dc:subject>
  <dc:creator>Future Skills Organisation</dc:creator>
  <cp:keywords>Release: 1</cp:keywords>
  <dc:description>Review Date: 12 April 2008</dc:description>
  <cp:lastModifiedBy>HSD_TPCMSd.prod</cp:lastModifiedBy>
  <cp:revision>3</cp:revision>
  <dcterms:created xsi:type="dcterms:W3CDTF">2025-03-01T12:28:00Z</dcterms:created>
  <dcterms:modified xsi:type="dcterms:W3CDTF">2025-03-01T12:29:00Z</dcterms:modified>
</cp:coreProperties>
</file>