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E04" w:rsidP="00D54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FNSACC313 Perform financial calculations</w:t>
      </w:r>
      <w:r>
        <w:fldChar w:fldCharType="end"/>
      </w:r>
    </w:p>
    <w:p w:rsidR="00D54E04" w:rsidP="00D54E04">
      <w:pPr>
        <w:pStyle w:val="Version"/>
        <w:sectPr w:rsidSect="00ED6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511" w:rsidP="00ED6511">
      <w:pPr>
        <w:pStyle w:val="SuperHeading"/>
      </w:pPr>
      <w:r w:rsidRPr="00ED6511">
        <w:t>FNSACC313 Perform financial calculations</w:t>
      </w:r>
    </w:p>
    <w:p w:rsidR="00000000" w:rsidRPr="00ED6511" w:rsidP="00ED6511">
      <w:pPr>
        <w:pStyle w:val="Heading1"/>
      </w:pPr>
      <w:bookmarkStart w:id="1" w:name="O_975681"/>
      <w:bookmarkEnd w:id="1"/>
      <w:r w:rsidRPr="00ED6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rPr>
                <w:rStyle w:val="SpecialBold"/>
              </w:rPr>
              <w:t>Comments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t>This version first released with FNS Financial Services Training Package Version 3.0.</w:t>
            </w:r>
          </w:p>
        </w:tc>
      </w:tr>
    </w:tbl>
    <w:p w:rsidR="00D54E04" w:rsidP="00ED6511">
      <w:pPr>
        <w:pStyle w:val="BodyText"/>
      </w:pPr>
    </w:p>
    <w:p w:rsidR="00D54E04" w:rsidP="00ED6511">
      <w:pPr>
        <w:pStyle w:val="BodyText"/>
      </w:pPr>
    </w:p>
    <w:p w:rsidR="00000000" w:rsidRPr="00ED6511" w:rsidP="00ED6511">
      <w:pPr>
        <w:pStyle w:val="Heading1"/>
      </w:pPr>
      <w:bookmarkStart w:id="2" w:name="O_975682"/>
      <w:bookmarkEnd w:id="2"/>
      <w:r w:rsidRPr="00ED6511">
        <w:t>Application</w:t>
      </w:r>
    </w:p>
    <w:p w:rsidR="00000000" w:rsidRPr="00ED6511" w:rsidP="00D54E04">
      <w:pPr>
        <w:pStyle w:val="BodyText"/>
      </w:pPr>
      <w:r w:rsidRPr="00ED6511">
        <w:t>This unit describes the skills and knowledge required to use a range of routine calculati</w:t>
      </w:r>
      <w:r w:rsidRPr="00ED6511">
        <w:t>on methods and techniques when performing routine financial calculations and checking calculation outcomes.</w:t>
      </w:r>
    </w:p>
    <w:p w:rsidR="00000000" w:rsidRPr="00ED6511" w:rsidP="00D54E04">
      <w:pPr>
        <w:pStyle w:val="BodyText"/>
      </w:pPr>
      <w:r w:rsidRPr="00ED6511">
        <w:t>It applies to individuals who use literacy and numeracy skills to perform routine computational tasks as part of their operational job role.</w:t>
      </w:r>
    </w:p>
    <w:p w:rsidR="00D54E04" w:rsidP="00D54E04">
      <w:pPr>
        <w:pStyle w:val="BodyText"/>
      </w:pPr>
      <w:r w:rsidRPr="00ED6511">
        <w:t>No lice</w:t>
      </w:r>
      <w:r w:rsidRPr="00ED6511">
        <w:t>nsing, legislative or certification requirements apply to this unit at the time of publication.</w:t>
      </w:r>
    </w:p>
    <w:p w:rsidR="00000000" w:rsidRPr="00ED6511" w:rsidP="00ED6511">
      <w:pPr>
        <w:pStyle w:val="Heading1"/>
      </w:pPr>
      <w:bookmarkStart w:id="3" w:name="O_975685"/>
      <w:bookmarkEnd w:id="3"/>
      <w:r w:rsidRPr="00ED6511">
        <w:t>Unit Sector</w:t>
      </w:r>
    </w:p>
    <w:p w:rsidR="00000000" w:rsidRPr="00ED6511" w:rsidP="00D54E04">
      <w:pPr>
        <w:pStyle w:val="BodyText"/>
      </w:pPr>
      <w:r w:rsidRPr="00ED6511">
        <w:t>Accounting</w:t>
      </w:r>
    </w:p>
    <w:p w:rsidR="00000000" w:rsidRPr="00ED6511" w:rsidP="00ED6511">
      <w:pPr>
        <w:pStyle w:val="Heading1"/>
      </w:pPr>
      <w:bookmarkStart w:id="4" w:name="O_975686"/>
      <w:bookmarkEnd w:id="4"/>
      <w:r w:rsidRPr="00ED65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rPr>
                <w:rStyle w:val="SpecialBold"/>
              </w:rPr>
              <w:t>PERFORMANCE CRITERIA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1. Obtain data and resources for financial calculations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t>1.1 Obtain input data and verify as required for workplace ca</w:t>
            </w:r>
            <w:r w:rsidRPr="00ED6511">
              <w:t>lculations</w:t>
            </w:r>
          </w:p>
          <w:p w:rsidR="00000000" w:rsidRPr="00ED6511" w:rsidP="00ED6511">
            <w:pPr>
              <w:pStyle w:val="BodyText"/>
            </w:pPr>
            <w:r w:rsidRPr="00ED6511">
              <w:t>1.2 Determine required outcomes of calculations and confirm from task specifications</w:t>
            </w:r>
          </w:p>
          <w:p w:rsidR="00000000" w:rsidRPr="00ED6511" w:rsidP="00ED6511">
            <w:pPr>
              <w:pStyle w:val="BodyText"/>
            </w:pPr>
            <w:r w:rsidRPr="00ED6511">
              <w:t>1.3 Acquire resources and equipment needed to perform calculations effectively</w:t>
            </w:r>
          </w:p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1.4 Use simple spreadsheets where necessary to perform repeated calculations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2. Select suitable calculation methods and carry out financial calculations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t>2.1 Identify and obtain equipment required to perform calculations, including hand-held calculators</w:t>
            </w:r>
          </w:p>
          <w:p w:rsidR="00000000" w:rsidRPr="00ED6511" w:rsidP="00ED6511">
            <w:pPr>
              <w:pStyle w:val="BodyText"/>
            </w:pPr>
            <w:r w:rsidRPr="00ED6511">
              <w:t>2.2 Select method suitable for required calculations</w:t>
            </w:r>
          </w:p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2.3 Perform financial calcu</w:t>
            </w:r>
            <w:r w:rsidRPr="00ED6511">
              <w:t>lations to complete work requirements using techniques suited to selected method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3. Check calculations and record outcomes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t>3.1 Check results to confirm that calculations are accurate and meet required outcomes, and identify and correct routine computation</w:t>
            </w:r>
            <w:r w:rsidRPr="00ED6511">
              <w:t>al errors</w:t>
            </w:r>
          </w:p>
          <w:p w:rsidR="00000000" w:rsidRPr="00ED6511" w:rsidP="00ED6511">
            <w:pPr>
              <w:pStyle w:val="BodyText"/>
            </w:pPr>
            <w:r w:rsidRPr="00ED6511">
              <w:t>3.2 Record calculation results according to organisational requirements</w:t>
            </w:r>
          </w:p>
          <w:p w:rsidR="00000000" w:rsidRPr="00ED6511" w:rsidP="00ED6511">
            <w:pPr>
              <w:pStyle w:val="BodyText"/>
            </w:pPr>
            <w:r w:rsidRPr="00ED6511">
              <w:t>3.3 Store or electronically file calculation worksheets for future use according to organisational policy and procedures</w:t>
            </w:r>
          </w:p>
        </w:tc>
      </w:tr>
    </w:tbl>
    <w:p w:rsidR="00000000" w:rsidRPr="00ED6511" w:rsidP="00ED6511">
      <w:pPr>
        <w:pStyle w:val="BodyText"/>
      </w:pPr>
    </w:p>
    <w:p w:rsidR="00000000" w:rsidRPr="00ED6511" w:rsidP="00ED6511">
      <w:pPr>
        <w:pStyle w:val="AllowPageBreak"/>
      </w:pPr>
    </w:p>
    <w:p w:rsidR="00000000" w:rsidRPr="00ED6511" w:rsidP="00ED6511">
      <w:pPr>
        <w:pStyle w:val="Heading1"/>
      </w:pPr>
      <w:bookmarkStart w:id="5" w:name="O_975687"/>
      <w:bookmarkEnd w:id="5"/>
      <w:r w:rsidRPr="00ED6511">
        <w:t>Foundation Skills</w:t>
      </w:r>
    </w:p>
    <w:p w:rsidR="00000000" w:rsidRPr="00D54E04" w:rsidP="00D54E04">
      <w:pPr>
        <w:pStyle w:val="BodyText"/>
        <w:rPr>
          <w:i/>
        </w:rPr>
      </w:pPr>
      <w:r w:rsidRPr="00D54E04">
        <w:rPr>
          <w:rStyle w:val="Emphasis"/>
        </w:rPr>
        <w:t>This section des</w:t>
      </w:r>
      <w:r w:rsidRPr="00D54E04">
        <w:rPr>
          <w:rStyle w:val="Emphasis"/>
        </w:rPr>
        <w:t>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5"/>
        <w:gridCol w:w="6689"/>
      </w:tblGrid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Skill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rPr>
                <w:rStyle w:val="SpecialBold"/>
              </w:rPr>
              <w:t>Description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Reading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ListBullet"/>
              <w:rPr>
                <w:lang w:val="en-NZ"/>
              </w:rPr>
            </w:pPr>
            <w:r w:rsidRPr="00ED6511">
              <w:t>Interprets instructions and carefully analyses information for errors and discrepancies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Writing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ListBullet"/>
              <w:rPr>
                <w:lang w:val="en-NZ"/>
              </w:rPr>
            </w:pPr>
            <w:r w:rsidRPr="00ED6511">
              <w:t>Records information accurately using correct spelling, grammar and conventions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Numeracy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ListBullet"/>
              <w:rPr>
                <w:lang w:val="en-NZ"/>
              </w:rPr>
            </w:pPr>
            <w:r w:rsidRPr="00ED6511">
              <w:t>Performs mathematical calculations accurately, including addition, subtraction, multiplication, division, percentages, fractions, decimals and straight line graphs to</w:t>
            </w:r>
            <w:r w:rsidRPr="00ED6511">
              <w:t xml:space="preserve"> undertake financial computations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Navigate the world of work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ListBullet"/>
              <w:rPr>
                <w:lang w:val="en-NZ"/>
              </w:rPr>
            </w:pPr>
            <w:r w:rsidRPr="00ED6511">
              <w:t>Follows organisational protocols, policies and procedures relevant to own role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Get the work done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ListBullet"/>
            </w:pPr>
            <w:r w:rsidRPr="00ED6511">
              <w:t>Plans, organises and implements tasks according to organisational requirements</w:t>
            </w:r>
          </w:p>
          <w:p w:rsidR="00000000" w:rsidRPr="00ED6511" w:rsidP="00ED6511">
            <w:pPr>
              <w:pStyle w:val="ListBullet"/>
            </w:pPr>
            <w:r w:rsidRPr="00ED6511">
              <w:t>Uses the main features and functions of digital tools to complete work tasks</w:t>
            </w:r>
          </w:p>
        </w:tc>
      </w:tr>
    </w:tbl>
    <w:p w:rsidR="00D54E04" w:rsidP="00ED6511">
      <w:pPr>
        <w:pStyle w:val="BodyText"/>
      </w:pPr>
    </w:p>
    <w:p w:rsidR="00D54E04" w:rsidP="00ED6511">
      <w:pPr>
        <w:pStyle w:val="BodyText"/>
      </w:pPr>
    </w:p>
    <w:p w:rsidR="00000000" w:rsidRPr="00ED6511" w:rsidP="00ED6511">
      <w:pPr>
        <w:pStyle w:val="Heading1"/>
      </w:pPr>
      <w:bookmarkStart w:id="6" w:name="O_975689"/>
      <w:bookmarkEnd w:id="6"/>
      <w:r w:rsidRPr="00ED65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2292"/>
        <w:gridCol w:w="2292"/>
        <w:gridCol w:w="2292"/>
      </w:tblGrid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Code and title</w:t>
            </w:r>
          </w:p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current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Code and title</w:t>
            </w:r>
          </w:p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previous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rPr>
                <w:rStyle w:val="SpecialBold"/>
              </w:rPr>
              <w:t>Comments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rPr>
                <w:rStyle w:val="SpecialBold"/>
              </w:rPr>
              <w:t>Equivalence status</w:t>
            </w:r>
          </w:p>
        </w:tc>
      </w:tr>
      <w:tr w:rsidTr="00ED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FNSACC313 Perform financial calculations (Release 1)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FNSACC303 Perform financial calculations (Release 1)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511">
            <w:pPr>
              <w:pStyle w:val="BodyText"/>
              <w:rPr>
                <w:lang w:val="en-NZ"/>
              </w:rPr>
            </w:pPr>
            <w:r w:rsidRPr="00ED6511">
              <w:t>Updates to performance criteria. Updates to assessment requirements to expand required performance evidence.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511" w:rsidP="00ED6511">
            <w:pPr>
              <w:pStyle w:val="BodyText"/>
            </w:pPr>
            <w:r w:rsidRPr="00ED6511">
              <w:t>Equivalent unit.</w:t>
            </w:r>
          </w:p>
        </w:tc>
      </w:tr>
    </w:tbl>
    <w:p w:rsidR="00D54E04" w:rsidP="00ED6511">
      <w:pPr>
        <w:pStyle w:val="BodyText"/>
      </w:pPr>
    </w:p>
    <w:p w:rsidR="00D54E04" w:rsidP="00ED6511">
      <w:pPr>
        <w:pStyle w:val="BodyText"/>
      </w:pPr>
    </w:p>
    <w:p w:rsidR="00000000" w:rsidRPr="00ED6511" w:rsidP="00ED6511">
      <w:pPr>
        <w:pStyle w:val="Heading1"/>
      </w:pPr>
      <w:bookmarkStart w:id="7" w:name="O_975696"/>
      <w:bookmarkEnd w:id="7"/>
      <w:r w:rsidRPr="00ED6511">
        <w:t>Link</w:t>
      </w:r>
      <w:r w:rsidRPr="00ED6511">
        <w:t>s</w:t>
      </w:r>
    </w:p>
    <w:p w:rsidR="00000000" w:rsidRPr="00ED6511" w:rsidP="00D54E04">
      <w:pPr>
        <w:pStyle w:val="BodyText"/>
      </w:pPr>
      <w:r w:rsidRPr="00ED6511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01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D6511" w:rsidP="00ED6511"/>
    <w:sectPr w:rsidSect="00ED6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11" w:rsidRPr="00D54E04" w:rsidP="00D54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04" w:rsidP="00ED6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E04" w:rsidP="00ED6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4E04" w:rsidP="00ED6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511" w:rsidRPr="00D54E04" w:rsidP="00D54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E04" w:rsidRPr="002D2AF8" w:rsidP="00ED6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FNSACC313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54E04" w:rsidP="00ED6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AC2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D4C0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511"/>
  </w:style>
  <w:style w:type="character" w:customStyle="1" w:styleId="Heading1Char">
    <w:name w:val="Heading 1 Char"/>
    <w:basedOn w:val="DefaultParagraphFont"/>
    <w:link w:val="Heading1"/>
    <w:rsid w:val="00ED6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5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511"/>
    <w:rPr>
      <w:b/>
      <w:spacing w:val="0"/>
    </w:rPr>
  </w:style>
  <w:style w:type="character" w:styleId="Emphasis">
    <w:name w:val="Emphasis"/>
    <w:basedOn w:val="DefaultParagraphFont"/>
    <w:qFormat/>
    <w:rsid w:val="00ED6511"/>
    <w:rPr>
      <w:i/>
    </w:rPr>
  </w:style>
  <w:style w:type="paragraph" w:customStyle="1" w:styleId="SuperHeading">
    <w:name w:val="SuperHeading"/>
    <w:basedOn w:val="Normal"/>
    <w:rsid w:val="00ED6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65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6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6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511"/>
  </w:style>
  <w:style w:type="paragraph" w:styleId="TableofFigures">
    <w:name w:val="table of figures"/>
    <w:basedOn w:val="Normal"/>
    <w:next w:val="Normal"/>
    <w:semiHidden/>
    <w:rsid w:val="00ED6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5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6511"/>
    <w:rPr>
      <w:rFonts w:ascii="Wingdings" w:hAnsi="Wingdings"/>
    </w:rPr>
  </w:style>
  <w:style w:type="paragraph" w:customStyle="1" w:styleId="TableHeading">
    <w:name w:val="Table Heading"/>
    <w:basedOn w:val="HeadingBase"/>
    <w:rsid w:val="00ED6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511"/>
    <w:rPr>
      <w:color w:val="0033CC"/>
      <w:u w:val="none"/>
    </w:rPr>
  </w:style>
  <w:style w:type="paragraph" w:customStyle="1" w:styleId="BodyTextRight">
    <w:name w:val="Body Text Right"/>
    <w:basedOn w:val="BodyText"/>
    <w:rsid w:val="00ED6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511"/>
    <w:rPr>
      <w:sz w:val="32"/>
    </w:rPr>
  </w:style>
  <w:style w:type="paragraph" w:customStyle="1" w:styleId="HeadingProcedure">
    <w:name w:val="Heading Procedure"/>
    <w:basedOn w:val="HeadingBase"/>
    <w:next w:val="Normal"/>
    <w:rsid w:val="00ED6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511"/>
    <w:pPr>
      <w:spacing w:before="60" w:after="60"/>
    </w:pPr>
  </w:style>
  <w:style w:type="paragraph" w:styleId="ListContinue">
    <w:name w:val="List Continue"/>
    <w:basedOn w:val="List"/>
    <w:rsid w:val="00ED6511"/>
    <w:pPr>
      <w:ind w:firstLine="0"/>
    </w:pPr>
  </w:style>
  <w:style w:type="paragraph" w:customStyle="1" w:styleId="ListNote">
    <w:name w:val="List Note"/>
    <w:basedOn w:val="List"/>
    <w:rsid w:val="00ED6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511"/>
    <w:rPr>
      <w:rFonts w:ascii="Courier New" w:hAnsi="Courier New"/>
    </w:rPr>
  </w:style>
  <w:style w:type="paragraph" w:customStyle="1" w:styleId="NoteBullet">
    <w:name w:val="Note Bullet"/>
    <w:basedOn w:val="Note"/>
    <w:rsid w:val="00ED6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5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6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511"/>
    <w:rPr>
      <w:b/>
      <w:smallCaps/>
    </w:rPr>
  </w:style>
  <w:style w:type="paragraph" w:customStyle="1" w:styleId="TableListNumber">
    <w:name w:val="Table List Number"/>
    <w:basedOn w:val="ListNumber"/>
    <w:rsid w:val="00ED6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511"/>
    <w:pPr>
      <w:numPr>
        <w:numId w:val="8"/>
      </w:numPr>
    </w:pPr>
  </w:style>
  <w:style w:type="paragraph" w:customStyle="1" w:styleId="ListAlpha2">
    <w:name w:val="List Alpha 2"/>
    <w:basedOn w:val="List2"/>
    <w:rsid w:val="00ED6511"/>
    <w:pPr>
      <w:numPr>
        <w:numId w:val="7"/>
      </w:numPr>
    </w:pPr>
  </w:style>
  <w:style w:type="paragraph" w:styleId="List2">
    <w:name w:val="List 2"/>
    <w:basedOn w:val="BodyText"/>
    <w:rsid w:val="00ED6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5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5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6511"/>
    <w:pPr>
      <w:numPr>
        <w:numId w:val="3"/>
      </w:numPr>
    </w:pPr>
  </w:style>
  <w:style w:type="paragraph" w:styleId="ListContinue2">
    <w:name w:val="List Continue 2"/>
    <w:basedOn w:val="List2"/>
    <w:rsid w:val="00ED6511"/>
    <w:pPr>
      <w:ind w:firstLine="0"/>
    </w:pPr>
  </w:style>
  <w:style w:type="paragraph" w:styleId="ListContinue3">
    <w:name w:val="List Continue 3"/>
    <w:basedOn w:val="List3"/>
    <w:rsid w:val="00ED6511"/>
    <w:pPr>
      <w:ind w:left="1021" w:firstLine="0"/>
    </w:pPr>
  </w:style>
  <w:style w:type="paragraph" w:styleId="ListContinue4">
    <w:name w:val="List Continue 4"/>
    <w:basedOn w:val="List4"/>
    <w:rsid w:val="00ED6511"/>
    <w:pPr>
      <w:ind w:firstLine="0"/>
    </w:pPr>
  </w:style>
  <w:style w:type="paragraph" w:styleId="ListContinue5">
    <w:name w:val="List Continue 5"/>
    <w:basedOn w:val="List5"/>
    <w:rsid w:val="00ED6511"/>
    <w:pPr>
      <w:ind w:firstLine="0"/>
    </w:pPr>
  </w:style>
  <w:style w:type="paragraph" w:styleId="ListNumber3">
    <w:name w:val="List Number 3"/>
    <w:basedOn w:val="List3"/>
    <w:rsid w:val="00ED6511"/>
    <w:pPr>
      <w:numPr>
        <w:numId w:val="4"/>
      </w:numPr>
    </w:pPr>
  </w:style>
  <w:style w:type="paragraph" w:styleId="ListNumber4">
    <w:name w:val="List Number 4"/>
    <w:basedOn w:val="List4"/>
    <w:rsid w:val="00ED6511"/>
    <w:pPr>
      <w:numPr>
        <w:numId w:val="5"/>
      </w:numPr>
    </w:pPr>
  </w:style>
  <w:style w:type="paragraph" w:styleId="ListNumber5">
    <w:name w:val="List Number 5"/>
    <w:basedOn w:val="List5"/>
    <w:rsid w:val="00ED6511"/>
    <w:pPr>
      <w:numPr>
        <w:numId w:val="6"/>
      </w:numPr>
    </w:pPr>
  </w:style>
  <w:style w:type="paragraph" w:styleId="BlockText">
    <w:name w:val="Block Text"/>
    <w:basedOn w:val="Normal"/>
    <w:rsid w:val="00ED6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511"/>
    <w:rPr>
      <w:sz w:val="16"/>
      <w:vertAlign w:val="superscript"/>
    </w:rPr>
  </w:style>
  <w:style w:type="character" w:customStyle="1" w:styleId="Symbols">
    <w:name w:val="Symbols"/>
    <w:basedOn w:val="DefaultParagraphFont"/>
    <w:rsid w:val="00ED6511"/>
    <w:rPr>
      <w:rFonts w:ascii="Symbol" w:hAnsi="Symbol"/>
    </w:rPr>
  </w:style>
  <w:style w:type="character" w:customStyle="1" w:styleId="MenuOptions">
    <w:name w:val="Menu Options"/>
    <w:basedOn w:val="DefaultParagraphFont"/>
    <w:rsid w:val="00ED6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511"/>
    <w:rPr>
      <w:b/>
    </w:rPr>
  </w:style>
  <w:style w:type="character" w:customStyle="1" w:styleId="Underlined">
    <w:name w:val="Underlined"/>
    <w:basedOn w:val="DefaultParagraphFont"/>
    <w:rsid w:val="00ED6511"/>
    <w:rPr>
      <w:u w:val="single"/>
    </w:rPr>
  </w:style>
  <w:style w:type="paragraph" w:customStyle="1" w:styleId="TableBodyTextRight">
    <w:name w:val="Table Body Text Right"/>
    <w:basedOn w:val="TableBodyText"/>
    <w:rsid w:val="00ED6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511"/>
    <w:rPr>
      <w:sz w:val="18"/>
    </w:rPr>
  </w:style>
  <w:style w:type="paragraph" w:customStyle="1" w:styleId="BodySmallRight">
    <w:name w:val="Body Small Right"/>
    <w:basedOn w:val="BodyTextRight"/>
    <w:rsid w:val="00ED6511"/>
    <w:rPr>
      <w:sz w:val="18"/>
      <w:szCs w:val="18"/>
    </w:rPr>
  </w:style>
  <w:style w:type="paragraph" w:customStyle="1" w:styleId="MarginEdition">
    <w:name w:val="Margin Edition"/>
    <w:basedOn w:val="MarginNote"/>
    <w:rsid w:val="00ED6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511"/>
    <w:rPr>
      <w:sz w:val="2"/>
      <w:szCs w:val="2"/>
    </w:rPr>
  </w:style>
  <w:style w:type="character" w:customStyle="1" w:styleId="Small">
    <w:name w:val="Small"/>
    <w:basedOn w:val="DefaultParagraphFont"/>
    <w:rsid w:val="00ED6511"/>
    <w:rPr>
      <w:sz w:val="16"/>
    </w:rPr>
  </w:style>
  <w:style w:type="paragraph" w:customStyle="1" w:styleId="WideTable">
    <w:name w:val="Wide Table"/>
    <w:basedOn w:val="Normal"/>
    <w:rsid w:val="00ED6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511"/>
  </w:style>
  <w:style w:type="paragraph" w:styleId="Quote">
    <w:name w:val="Quote"/>
    <w:basedOn w:val="Heading1"/>
    <w:link w:val="QuoteChar"/>
    <w:qFormat/>
    <w:rsid w:val="00ED6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511"/>
    <w:pPr>
      <w:pageBreakBefore/>
    </w:pPr>
  </w:style>
  <w:style w:type="paragraph" w:customStyle="1" w:styleId="Border">
    <w:name w:val="Border"/>
    <w:basedOn w:val="Normal"/>
    <w:qFormat/>
    <w:rsid w:val="00ED6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511"/>
    <w:rPr>
      <w:u w:val="single"/>
    </w:rPr>
  </w:style>
  <w:style w:type="character" w:customStyle="1" w:styleId="BoldandItalics">
    <w:name w:val="Bold and Italics"/>
    <w:qFormat/>
    <w:rsid w:val="00ED6511"/>
    <w:rPr>
      <w:b/>
      <w:i/>
      <w:u w:val="none"/>
    </w:rPr>
  </w:style>
  <w:style w:type="paragraph" w:styleId="BalloonText">
    <w:name w:val="Balloon Text"/>
    <w:basedOn w:val="Normal"/>
    <w:link w:val="BalloonTextChar"/>
    <w:rsid w:val="00ED6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511"/>
    <w:pPr>
      <w:spacing w:before="0" w:after="0"/>
    </w:pPr>
  </w:style>
  <w:style w:type="paragraph" w:customStyle="1" w:styleId="BodyTextBold">
    <w:name w:val="Body Text Bold"/>
    <w:basedOn w:val="BodyText"/>
    <w:qFormat/>
    <w:rsid w:val="00ED6511"/>
    <w:rPr>
      <w:b/>
    </w:rPr>
  </w:style>
  <w:style w:type="character" w:styleId="Hyperlink">
    <w:name w:val="Hyperlink"/>
    <w:basedOn w:val="DefaultParagraphFont"/>
    <w:uiPriority w:val="99"/>
    <w:unhideWhenUsed/>
    <w:rsid w:val="00D54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3051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FNSACC313 Perform financial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