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811" w:rsidP="008E58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FNSACC313 Perform financial calculations</w:t>
      </w:r>
      <w:r>
        <w:fldChar w:fldCharType="end"/>
      </w:r>
    </w:p>
    <w:p w:rsidR="008E5811" w:rsidP="008E5811">
      <w:pPr>
        <w:pStyle w:val="Version"/>
        <w:sectPr w:rsidSect="00072A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A20" w:rsidP="00072A20">
      <w:pPr>
        <w:pStyle w:val="SuperHeading"/>
      </w:pPr>
      <w:r w:rsidRPr="00072A20">
        <w:t>Assessment Requirements for FNSACC313 Perform financial calculations</w:t>
      </w:r>
    </w:p>
    <w:p w:rsidR="00000000" w:rsidRPr="00072A20" w:rsidP="00072A20">
      <w:pPr>
        <w:pStyle w:val="Heading1"/>
      </w:pPr>
      <w:bookmarkStart w:id="1" w:name="O_975691"/>
      <w:bookmarkEnd w:id="1"/>
      <w:r w:rsidRPr="00072A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072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20" w:rsidP="00072A20">
            <w:pPr>
              <w:pStyle w:val="BodyText"/>
            </w:pPr>
            <w:r w:rsidRPr="00072A20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20">
            <w:pPr>
              <w:pStyle w:val="BodyText"/>
              <w:rPr>
                <w:lang w:val="en-NZ"/>
              </w:rPr>
            </w:pPr>
            <w:r w:rsidRPr="00072A20">
              <w:rPr>
                <w:rStyle w:val="SpecialBold"/>
              </w:rPr>
              <w:t>Comments</w:t>
            </w:r>
          </w:p>
        </w:tc>
      </w:tr>
      <w:tr w:rsidTr="00072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20">
            <w:pPr>
              <w:pStyle w:val="BodyText"/>
              <w:rPr>
                <w:lang w:val="en-NZ"/>
              </w:rPr>
            </w:pPr>
            <w:r w:rsidRPr="00072A20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20" w:rsidP="00072A20">
            <w:pPr>
              <w:pStyle w:val="BodyText"/>
            </w:pPr>
            <w:r w:rsidRPr="00072A20">
              <w:t>This version first released with FNS Financial Services Training Package Version 3.0.</w:t>
            </w:r>
          </w:p>
        </w:tc>
      </w:tr>
    </w:tbl>
    <w:p w:rsidR="008E5811" w:rsidP="00072A20">
      <w:pPr>
        <w:pStyle w:val="BodyText"/>
      </w:pPr>
    </w:p>
    <w:p w:rsidR="008E5811" w:rsidP="00072A20">
      <w:pPr>
        <w:pStyle w:val="BodyText"/>
      </w:pPr>
    </w:p>
    <w:p w:rsidR="00000000" w:rsidRPr="00072A20" w:rsidP="00072A20">
      <w:pPr>
        <w:pStyle w:val="Heading1"/>
      </w:pPr>
      <w:bookmarkStart w:id="2" w:name="O_975692"/>
      <w:bookmarkEnd w:id="2"/>
      <w:r w:rsidRPr="00072A20">
        <w:t>Performance Evidence</w:t>
      </w:r>
    </w:p>
    <w:p w:rsidR="00000000" w:rsidRPr="00072A20" w:rsidP="008E5811">
      <w:pPr>
        <w:pStyle w:val="BodyText"/>
      </w:pPr>
      <w:r w:rsidRPr="00072A20">
        <w:t>Evidence of the ability to:</w:t>
      </w:r>
    </w:p>
    <w:p w:rsidR="00000000" w:rsidRPr="00072A20" w:rsidP="00072A20">
      <w:pPr>
        <w:pStyle w:val="ListBullet"/>
      </w:pPr>
      <w:r w:rsidRPr="00072A20">
        <w:t>apply mathematical techniques and methods of calculation, including to calculations of:</w:t>
      </w:r>
    </w:p>
    <w:p w:rsidR="00000000" w:rsidRPr="00072A20" w:rsidP="00072A20">
      <w:pPr>
        <w:pStyle w:val="ListBullet2"/>
      </w:pPr>
      <w:r w:rsidRPr="00072A20">
        <w:t>goods and services tax (GST)</w:t>
      </w:r>
    </w:p>
    <w:p w:rsidR="00000000" w:rsidRPr="00072A20" w:rsidP="00072A20">
      <w:pPr>
        <w:pStyle w:val="ListBullet2"/>
      </w:pPr>
      <w:r w:rsidRPr="00072A20">
        <w:t>simple interest</w:t>
      </w:r>
    </w:p>
    <w:p w:rsidR="00000000" w:rsidRPr="00072A20" w:rsidP="00072A20">
      <w:pPr>
        <w:pStyle w:val="ListBullet2"/>
      </w:pPr>
      <w:r w:rsidRPr="00072A20">
        <w:t>compound interest</w:t>
      </w:r>
    </w:p>
    <w:p w:rsidR="00000000" w:rsidRPr="00072A20" w:rsidP="00072A20">
      <w:pPr>
        <w:pStyle w:val="ListBullet2"/>
      </w:pPr>
      <w:r w:rsidRPr="00072A20">
        <w:t>basic loan calculations</w:t>
      </w:r>
    </w:p>
    <w:p w:rsidR="00000000" w:rsidRPr="00072A20" w:rsidP="00072A20">
      <w:pPr>
        <w:pStyle w:val="ListBullet"/>
      </w:pPr>
      <w:r w:rsidRPr="00072A20">
        <w:t>effectively use office equipment and software to enter data and complete calculations</w:t>
      </w:r>
    </w:p>
    <w:p w:rsidR="00000000" w:rsidRPr="00072A20" w:rsidP="00072A20">
      <w:pPr>
        <w:pStyle w:val="ListBullet"/>
      </w:pPr>
      <w:r w:rsidRPr="00072A20">
        <w:t>check for accuracy of computational results and correct errors where required</w:t>
      </w:r>
    </w:p>
    <w:p w:rsidR="00000000" w:rsidRPr="00072A20" w:rsidP="00072A20">
      <w:pPr>
        <w:pStyle w:val="ListBullet"/>
      </w:pPr>
      <w:r w:rsidRPr="00072A20">
        <w:t>record calculation worksheets for future reference and use.</w:t>
      </w:r>
    </w:p>
    <w:p w:rsidR="00000000" w:rsidRPr="00072A20" w:rsidP="00072A20">
      <w:pPr>
        <w:pStyle w:val="BodyText"/>
      </w:pPr>
    </w:p>
    <w:p w:rsidR="008E5811" w:rsidP="008E5811">
      <w:pPr>
        <w:pStyle w:val="BodyText"/>
      </w:pPr>
      <w:r w:rsidRPr="00072A20">
        <w:t>Note: If a specific volume or f</w:t>
      </w:r>
      <w:r w:rsidRPr="00072A20">
        <w:t>requency is not stated, then evidence must be provided at least once.</w:t>
      </w:r>
    </w:p>
    <w:p w:rsidR="00000000" w:rsidRPr="00072A20" w:rsidP="00072A20">
      <w:pPr>
        <w:pStyle w:val="Heading1"/>
      </w:pPr>
      <w:bookmarkStart w:id="3" w:name="O_975693"/>
      <w:bookmarkEnd w:id="3"/>
      <w:r w:rsidRPr="00072A20">
        <w:t>Knowledge Evidence</w:t>
      </w:r>
    </w:p>
    <w:p w:rsidR="00000000" w:rsidRPr="00072A20" w:rsidP="008E5811">
      <w:pPr>
        <w:pStyle w:val="BodyText"/>
      </w:pPr>
      <w:r w:rsidRPr="00072A20">
        <w:t>The candidate must be able to demonstrate the following knowledge to effectively complete the tasks outlined in the elements and performance criteria</w:t>
      </w:r>
      <w:r w:rsidRPr="00072A20">
        <w:t xml:space="preserve"> of this unit, and to manage tasks and reasonably foreseeable contingencies in the context of the work role.</w:t>
      </w:r>
    </w:p>
    <w:p w:rsidR="00000000" w:rsidRPr="00072A20" w:rsidP="00072A20">
      <w:pPr>
        <w:pStyle w:val="ListBullet"/>
      </w:pPr>
      <w:r w:rsidRPr="00072A20">
        <w:t>Industry-standard techniques and methods to perform routine calculations</w:t>
      </w:r>
    </w:p>
    <w:p w:rsidR="00000000" w:rsidRPr="00072A20" w:rsidP="00072A20">
      <w:pPr>
        <w:pStyle w:val="ListBullet"/>
      </w:pPr>
      <w:r w:rsidRPr="00072A20">
        <w:t>Typical computational errors and ways to check for them</w:t>
      </w:r>
    </w:p>
    <w:p w:rsidR="008E5811" w:rsidP="00072A20">
      <w:pPr>
        <w:pStyle w:val="ListBullet"/>
      </w:pPr>
      <w:r w:rsidRPr="00072A20">
        <w:t>Key features of equipment and software required to conduct routine financial calculations</w:t>
      </w:r>
    </w:p>
    <w:p w:rsidR="008E5811" w:rsidP="00072A20">
      <w:pPr>
        <w:pStyle w:val="ListBullet"/>
      </w:pPr>
    </w:p>
    <w:p w:rsidR="00000000" w:rsidRPr="00072A20" w:rsidP="00072A20">
      <w:pPr>
        <w:pStyle w:val="Heading1"/>
      </w:pPr>
      <w:bookmarkStart w:id="4" w:name="O_975694"/>
      <w:bookmarkEnd w:id="4"/>
      <w:r w:rsidRPr="00072A20">
        <w:t>Assessment Conditions</w:t>
      </w:r>
    </w:p>
    <w:p w:rsidR="00000000" w:rsidRPr="00072A20" w:rsidP="008E5811">
      <w:pPr>
        <w:pStyle w:val="BodyText"/>
      </w:pPr>
      <w:r w:rsidRPr="00072A20">
        <w:t>Assessment must be conducted in a safe environment where evidence gathered demonstrates consistent performance of typical acti</w:t>
      </w:r>
      <w:r w:rsidRPr="00072A20">
        <w:t>vities experienced in the accounting field of work and include access to:</w:t>
      </w:r>
    </w:p>
    <w:p w:rsidR="00000000" w:rsidRPr="00072A20" w:rsidP="00072A20">
      <w:pPr>
        <w:pStyle w:val="ListBullet"/>
      </w:pPr>
      <w:r w:rsidRPr="00072A20">
        <w:t>office equipment, technology, software and consumables required to perform financial calculations, including:</w:t>
      </w:r>
    </w:p>
    <w:p w:rsidR="00000000" w:rsidRPr="00072A20" w:rsidP="00072A20">
      <w:pPr>
        <w:pStyle w:val="ListBullet2"/>
      </w:pPr>
      <w:r w:rsidRPr="00072A20">
        <w:t>hand-held calculators</w:t>
      </w:r>
    </w:p>
    <w:p w:rsidR="00000000" w:rsidRPr="00072A20" w:rsidP="00072A20">
      <w:pPr>
        <w:pStyle w:val="ListBullet2"/>
      </w:pPr>
      <w:r w:rsidRPr="00072A20">
        <w:t>financial services industry documentation and sp</w:t>
      </w:r>
      <w:r w:rsidRPr="00072A20">
        <w:t>ecialist software</w:t>
      </w:r>
    </w:p>
    <w:p w:rsidR="00000000" w:rsidRPr="00072A20" w:rsidP="00072A20">
      <w:pPr>
        <w:pStyle w:val="ListBullet2"/>
      </w:pPr>
      <w:r w:rsidRPr="00072A20">
        <w:t>information technology systems and databases.</w:t>
      </w:r>
    </w:p>
    <w:p w:rsidR="00000000" w:rsidRPr="00072A20" w:rsidP="00072A20">
      <w:pPr>
        <w:pStyle w:val="BodyText"/>
      </w:pPr>
    </w:p>
    <w:p w:rsidR="008E5811" w:rsidP="008E5811">
      <w:pPr>
        <w:pStyle w:val="BodyText"/>
      </w:pPr>
      <w:r w:rsidRPr="00072A20">
        <w:t>Assessors of this unit must satisfy the assessor requirements in applicable vocational education and training legislation, frameworks and/or standards.</w:t>
      </w:r>
    </w:p>
    <w:p w:rsidR="00000000" w:rsidRPr="00072A20" w:rsidP="00072A20">
      <w:pPr>
        <w:pStyle w:val="Heading1"/>
      </w:pPr>
      <w:bookmarkStart w:id="5" w:name="O_975697"/>
      <w:bookmarkEnd w:id="5"/>
      <w:r w:rsidRPr="00072A20">
        <w:t>Links</w:t>
      </w:r>
    </w:p>
    <w:p w:rsidR="00000000" w:rsidRPr="00072A20" w:rsidP="008E5811">
      <w:pPr>
        <w:pStyle w:val="BodyText"/>
      </w:pPr>
      <w:r w:rsidRPr="00072A20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F0C5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72A20" w:rsidP="00072A20"/>
    <w:sectPr w:rsidSect="00072A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20" w:rsidRPr="008E5811" w:rsidP="008E58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11" w:rsidP="00072A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5811" w:rsidP="00072A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5811" w:rsidP="00072A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A20" w:rsidRPr="008E5811" w:rsidP="008E58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11" w:rsidRPr="002D2AF8" w:rsidP="00072A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FNSACC313 Perform financial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8E5811" w:rsidP="00072A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B2CD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2CA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F08D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A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A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A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A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A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A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A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A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A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A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A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A20"/>
  </w:style>
  <w:style w:type="character" w:customStyle="1" w:styleId="Heading1Char">
    <w:name w:val="Heading 1 Char"/>
    <w:basedOn w:val="DefaultParagraphFont"/>
    <w:link w:val="Heading1"/>
    <w:rsid w:val="00072A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A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A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A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2A20"/>
    <w:rPr>
      <w:b/>
      <w:spacing w:val="0"/>
    </w:rPr>
  </w:style>
  <w:style w:type="paragraph" w:styleId="ListBullet2">
    <w:name w:val="List Bullet 2"/>
    <w:basedOn w:val="List2"/>
    <w:rsid w:val="00072A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2A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A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2A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A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A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A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A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A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A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A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A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A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A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A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A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A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A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A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A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A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A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2A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A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A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A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A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A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A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A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A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A20"/>
    <w:rPr>
      <w:i/>
    </w:rPr>
  </w:style>
  <w:style w:type="paragraph" w:styleId="Caption">
    <w:name w:val="caption"/>
    <w:basedOn w:val="BodyText"/>
    <w:next w:val="Normal"/>
    <w:qFormat/>
    <w:rsid w:val="00072A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A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A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A20"/>
  </w:style>
  <w:style w:type="paragraph" w:styleId="TableofFigures">
    <w:name w:val="table of figures"/>
    <w:basedOn w:val="Normal"/>
    <w:next w:val="Normal"/>
    <w:semiHidden/>
    <w:rsid w:val="00072A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A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2A20"/>
    <w:rPr>
      <w:rFonts w:ascii="Wingdings" w:hAnsi="Wingdings"/>
    </w:rPr>
  </w:style>
  <w:style w:type="paragraph" w:customStyle="1" w:styleId="TableHeading">
    <w:name w:val="Table Heading"/>
    <w:basedOn w:val="HeadingBase"/>
    <w:rsid w:val="00072A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A20"/>
    <w:rPr>
      <w:color w:val="0033CC"/>
      <w:u w:val="none"/>
    </w:rPr>
  </w:style>
  <w:style w:type="paragraph" w:customStyle="1" w:styleId="BodyTextRight">
    <w:name w:val="Body Text Right"/>
    <w:basedOn w:val="BodyText"/>
    <w:rsid w:val="00072A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A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A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A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A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A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A20"/>
    <w:rPr>
      <w:sz w:val="32"/>
    </w:rPr>
  </w:style>
  <w:style w:type="paragraph" w:customStyle="1" w:styleId="HeadingProcedure">
    <w:name w:val="Heading Procedure"/>
    <w:basedOn w:val="HeadingBase"/>
    <w:next w:val="Normal"/>
    <w:rsid w:val="00072A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A20"/>
    <w:pPr>
      <w:spacing w:before="60" w:after="60"/>
    </w:pPr>
  </w:style>
  <w:style w:type="paragraph" w:styleId="ListContinue">
    <w:name w:val="List Continue"/>
    <w:basedOn w:val="List"/>
    <w:rsid w:val="00072A20"/>
    <w:pPr>
      <w:ind w:firstLine="0"/>
    </w:pPr>
  </w:style>
  <w:style w:type="paragraph" w:customStyle="1" w:styleId="ListNote">
    <w:name w:val="List Note"/>
    <w:basedOn w:val="List"/>
    <w:rsid w:val="00072A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A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A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A20"/>
    <w:rPr>
      <w:rFonts w:ascii="Courier New" w:hAnsi="Courier New"/>
    </w:rPr>
  </w:style>
  <w:style w:type="paragraph" w:customStyle="1" w:styleId="NoteBullet">
    <w:name w:val="Note Bullet"/>
    <w:basedOn w:val="Note"/>
    <w:rsid w:val="00072A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A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A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A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A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2A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A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A20"/>
    <w:rPr>
      <w:b/>
      <w:smallCaps/>
    </w:rPr>
  </w:style>
  <w:style w:type="paragraph" w:customStyle="1" w:styleId="TableListNumber">
    <w:name w:val="Table List Number"/>
    <w:basedOn w:val="ListNumber"/>
    <w:rsid w:val="00072A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A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A20"/>
    <w:pPr>
      <w:numPr>
        <w:numId w:val="9"/>
      </w:numPr>
    </w:pPr>
  </w:style>
  <w:style w:type="paragraph" w:customStyle="1" w:styleId="ListAlpha2">
    <w:name w:val="List Alpha 2"/>
    <w:basedOn w:val="List2"/>
    <w:rsid w:val="00072A20"/>
    <w:pPr>
      <w:numPr>
        <w:numId w:val="8"/>
      </w:numPr>
    </w:pPr>
  </w:style>
  <w:style w:type="paragraph" w:styleId="List2">
    <w:name w:val="List 2"/>
    <w:basedOn w:val="BodyText"/>
    <w:rsid w:val="00072A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A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A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A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A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A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2A20"/>
    <w:pPr>
      <w:numPr>
        <w:numId w:val="4"/>
      </w:numPr>
    </w:pPr>
  </w:style>
  <w:style w:type="paragraph" w:styleId="ListContinue2">
    <w:name w:val="List Continue 2"/>
    <w:basedOn w:val="List2"/>
    <w:rsid w:val="00072A20"/>
    <w:pPr>
      <w:ind w:firstLine="0"/>
    </w:pPr>
  </w:style>
  <w:style w:type="paragraph" w:styleId="ListContinue3">
    <w:name w:val="List Continue 3"/>
    <w:basedOn w:val="List3"/>
    <w:rsid w:val="00072A20"/>
    <w:pPr>
      <w:ind w:left="1021" w:firstLine="0"/>
    </w:pPr>
  </w:style>
  <w:style w:type="paragraph" w:styleId="ListContinue4">
    <w:name w:val="List Continue 4"/>
    <w:basedOn w:val="List4"/>
    <w:rsid w:val="00072A20"/>
    <w:pPr>
      <w:ind w:firstLine="0"/>
    </w:pPr>
  </w:style>
  <w:style w:type="paragraph" w:styleId="ListContinue5">
    <w:name w:val="List Continue 5"/>
    <w:basedOn w:val="List5"/>
    <w:rsid w:val="00072A20"/>
    <w:pPr>
      <w:ind w:firstLine="0"/>
    </w:pPr>
  </w:style>
  <w:style w:type="paragraph" w:styleId="ListNumber3">
    <w:name w:val="List Number 3"/>
    <w:basedOn w:val="List3"/>
    <w:rsid w:val="00072A20"/>
    <w:pPr>
      <w:numPr>
        <w:numId w:val="5"/>
      </w:numPr>
    </w:pPr>
  </w:style>
  <w:style w:type="paragraph" w:styleId="ListNumber4">
    <w:name w:val="List Number 4"/>
    <w:basedOn w:val="List4"/>
    <w:rsid w:val="00072A20"/>
    <w:pPr>
      <w:numPr>
        <w:numId w:val="6"/>
      </w:numPr>
    </w:pPr>
  </w:style>
  <w:style w:type="paragraph" w:styleId="ListNumber5">
    <w:name w:val="List Number 5"/>
    <w:basedOn w:val="List5"/>
    <w:rsid w:val="00072A20"/>
    <w:pPr>
      <w:numPr>
        <w:numId w:val="7"/>
      </w:numPr>
    </w:pPr>
  </w:style>
  <w:style w:type="paragraph" w:styleId="BlockText">
    <w:name w:val="Block Text"/>
    <w:basedOn w:val="Normal"/>
    <w:rsid w:val="00072A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A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A20"/>
    <w:rPr>
      <w:sz w:val="16"/>
      <w:vertAlign w:val="superscript"/>
    </w:rPr>
  </w:style>
  <w:style w:type="character" w:customStyle="1" w:styleId="Symbols">
    <w:name w:val="Symbols"/>
    <w:basedOn w:val="DefaultParagraphFont"/>
    <w:rsid w:val="00072A20"/>
    <w:rPr>
      <w:rFonts w:ascii="Symbol" w:hAnsi="Symbol"/>
    </w:rPr>
  </w:style>
  <w:style w:type="character" w:customStyle="1" w:styleId="MenuOptions">
    <w:name w:val="Menu Options"/>
    <w:basedOn w:val="DefaultParagraphFont"/>
    <w:rsid w:val="00072A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A20"/>
    <w:rPr>
      <w:b/>
    </w:rPr>
  </w:style>
  <w:style w:type="character" w:customStyle="1" w:styleId="Underlined">
    <w:name w:val="Underlined"/>
    <w:basedOn w:val="DefaultParagraphFont"/>
    <w:rsid w:val="00072A20"/>
    <w:rPr>
      <w:u w:val="single"/>
    </w:rPr>
  </w:style>
  <w:style w:type="paragraph" w:customStyle="1" w:styleId="TableBodyTextRight">
    <w:name w:val="Table Body Text Right"/>
    <w:basedOn w:val="TableBodyText"/>
    <w:rsid w:val="00072A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A20"/>
    <w:rPr>
      <w:sz w:val="18"/>
    </w:rPr>
  </w:style>
  <w:style w:type="paragraph" w:customStyle="1" w:styleId="BodySmallRight">
    <w:name w:val="Body Small Right"/>
    <w:basedOn w:val="BodyTextRight"/>
    <w:rsid w:val="00072A20"/>
    <w:rPr>
      <w:sz w:val="18"/>
      <w:szCs w:val="18"/>
    </w:rPr>
  </w:style>
  <w:style w:type="paragraph" w:customStyle="1" w:styleId="MarginEdition">
    <w:name w:val="Margin Edition"/>
    <w:basedOn w:val="MarginNote"/>
    <w:rsid w:val="00072A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A20"/>
    <w:rPr>
      <w:sz w:val="2"/>
      <w:szCs w:val="2"/>
    </w:rPr>
  </w:style>
  <w:style w:type="character" w:customStyle="1" w:styleId="Small">
    <w:name w:val="Small"/>
    <w:basedOn w:val="DefaultParagraphFont"/>
    <w:rsid w:val="00072A20"/>
    <w:rPr>
      <w:sz w:val="16"/>
    </w:rPr>
  </w:style>
  <w:style w:type="paragraph" w:customStyle="1" w:styleId="WideTable">
    <w:name w:val="Wide Table"/>
    <w:basedOn w:val="Normal"/>
    <w:rsid w:val="00072A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A20"/>
  </w:style>
  <w:style w:type="paragraph" w:styleId="Quote">
    <w:name w:val="Quote"/>
    <w:basedOn w:val="Heading1"/>
    <w:link w:val="QuoteChar"/>
    <w:qFormat/>
    <w:rsid w:val="00072A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A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A20"/>
    <w:pPr>
      <w:pageBreakBefore/>
    </w:pPr>
  </w:style>
  <w:style w:type="paragraph" w:customStyle="1" w:styleId="Border">
    <w:name w:val="Border"/>
    <w:basedOn w:val="Normal"/>
    <w:qFormat/>
    <w:rsid w:val="00072A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A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A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A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A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A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A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A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A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A20"/>
    <w:rPr>
      <w:u w:val="single"/>
    </w:rPr>
  </w:style>
  <w:style w:type="character" w:customStyle="1" w:styleId="BoldandItalics">
    <w:name w:val="Bold and Italics"/>
    <w:qFormat/>
    <w:rsid w:val="00072A20"/>
    <w:rPr>
      <w:b/>
      <w:i/>
      <w:u w:val="none"/>
    </w:rPr>
  </w:style>
  <w:style w:type="paragraph" w:styleId="BalloonText">
    <w:name w:val="Balloon Text"/>
    <w:basedOn w:val="Normal"/>
    <w:link w:val="BalloonTextChar"/>
    <w:rsid w:val="00072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A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A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A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A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A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A20"/>
    <w:pPr>
      <w:spacing w:before="0" w:after="0"/>
    </w:pPr>
  </w:style>
  <w:style w:type="paragraph" w:customStyle="1" w:styleId="BodyTextBold">
    <w:name w:val="Body Text Bold"/>
    <w:basedOn w:val="BodyText"/>
    <w:qFormat/>
    <w:rsid w:val="00072A20"/>
    <w:rPr>
      <w:b/>
    </w:rPr>
  </w:style>
  <w:style w:type="character" w:styleId="Hyperlink">
    <w:name w:val="Hyperlink"/>
    <w:basedOn w:val="DefaultParagraphFont"/>
    <w:uiPriority w:val="99"/>
    <w:unhideWhenUsed/>
    <w:rsid w:val="008E58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1974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FNSACC313 Perform financial calculations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2022-01-27T02:14:00Z</dcterms:created>
  <dcterms:modified xsi:type="dcterms:W3CDTF">2022-01-27T02:14:00Z</dcterms:modified>
</cp:coreProperties>
</file>