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1BA3" w:rsidP="00AD1B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FNSACC301 Process financial transactions and extract interim reports</w:t>
      </w:r>
      <w:r>
        <w:fldChar w:fldCharType="end"/>
      </w:r>
    </w:p>
    <w:p w:rsidR="00AD1BA3" w:rsidP="00AD1BA3">
      <w:pPr>
        <w:pStyle w:val="Version"/>
        <w:sectPr w:rsidSect="00600A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0A33" w:rsidP="00600A33">
      <w:pPr>
        <w:pStyle w:val="SuperHeading"/>
      </w:pPr>
      <w:r w:rsidRPr="00600A33">
        <w:t>FNSACC301 Process financial transactions and extract interim reports</w:t>
      </w:r>
    </w:p>
    <w:p w:rsidR="00000000" w:rsidRPr="00600A33" w:rsidP="00600A33">
      <w:pPr>
        <w:pStyle w:val="Heading1"/>
      </w:pPr>
      <w:bookmarkStart w:id="1" w:name="O_670153"/>
      <w:bookmarkEnd w:id="1"/>
      <w:r w:rsidRPr="00600A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00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A33" w:rsidP="00600A33">
            <w:pPr>
              <w:pStyle w:val="BodyText"/>
            </w:pPr>
            <w:r w:rsidRPr="00600A3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A33">
            <w:pPr>
              <w:pStyle w:val="BodyText"/>
              <w:rPr>
                <w:lang w:val="en-NZ"/>
              </w:rPr>
            </w:pPr>
            <w:r w:rsidRPr="00600A33">
              <w:rPr>
                <w:rStyle w:val="SpecialBold"/>
              </w:rPr>
              <w:t>Comments</w:t>
            </w:r>
          </w:p>
        </w:tc>
      </w:tr>
      <w:tr w:rsidTr="00600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A33">
            <w:pPr>
              <w:pStyle w:val="BodyText"/>
              <w:rPr>
                <w:lang w:val="en-NZ"/>
              </w:rPr>
            </w:pPr>
            <w:r w:rsidRPr="00600A3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A33" w:rsidP="00600A33">
            <w:pPr>
              <w:pStyle w:val="BodyText"/>
            </w:pPr>
            <w:r w:rsidRPr="00600A33">
              <w:t>This version first released with FNS Financial Services Training Package Version 1.0.</w:t>
            </w:r>
          </w:p>
        </w:tc>
      </w:tr>
    </w:tbl>
    <w:p w:rsidR="00000000" w:rsidRPr="00600A33" w:rsidP="00600A33">
      <w:pPr>
        <w:pStyle w:val="BodyText"/>
      </w:pPr>
    </w:p>
    <w:p w:rsidR="00000000" w:rsidRPr="00600A33" w:rsidP="00600A33">
      <w:pPr>
        <w:pStyle w:val="AllowPageBreak"/>
      </w:pPr>
    </w:p>
    <w:p w:rsidR="00000000" w:rsidRPr="00600A33" w:rsidP="00600A33">
      <w:pPr>
        <w:pStyle w:val="Heading1"/>
      </w:pPr>
      <w:bookmarkStart w:id="2" w:name="O_670154"/>
      <w:bookmarkEnd w:id="2"/>
      <w:r w:rsidRPr="00600A33">
        <w:t>Application</w:t>
      </w:r>
    </w:p>
    <w:p w:rsidR="00000000" w:rsidRPr="00600A33" w:rsidP="00AD1BA3">
      <w:pPr>
        <w:pStyle w:val="BodyText"/>
      </w:pPr>
      <w:r w:rsidRPr="00600A33">
        <w:t>This unit describes the skills and knowledge required to prepare and process routine financial documents, prepare journal entries, post journals to ledgers, prepare banking and reconcile financial receipts, and extract a trial balance and interim reports.</w:t>
      </w:r>
    </w:p>
    <w:p w:rsidR="00000000" w:rsidRPr="00600A33" w:rsidP="00AD1BA3">
      <w:pPr>
        <w:pStyle w:val="BodyText"/>
      </w:pPr>
      <w:r w:rsidRPr="00600A33">
        <w:t>It applies to individuals who use specialised knowledge and follow agreed processes to carefully check and process detailed financial information to ensure standards are maintained.</w:t>
      </w:r>
    </w:p>
    <w:p w:rsidR="00000000" w:rsidRPr="00600A33" w:rsidP="00AD1BA3">
      <w:pPr>
        <w:pStyle w:val="BodyText"/>
      </w:pPr>
      <w:r w:rsidRPr="00600A33">
        <w:t>Work functions in the occupational areas where this unit may be used are</w:t>
      </w:r>
      <w:r w:rsidRPr="00600A33">
        <w:t xml:space="preserve"> subject to regulatory requirements. Refer to the FNS Implementation Guide Companion Volume or the relevant regulator for specific guidance on requirements.</w:t>
      </w:r>
    </w:p>
    <w:p w:rsidR="00000000" w:rsidRPr="00600A33" w:rsidP="00600A33">
      <w:pPr>
        <w:pStyle w:val="Heading1"/>
      </w:pPr>
      <w:bookmarkStart w:id="3" w:name="O_670157"/>
      <w:bookmarkEnd w:id="3"/>
      <w:r w:rsidRPr="00600A33">
        <w:t>Unit Sector</w:t>
      </w:r>
    </w:p>
    <w:p w:rsidR="00000000" w:rsidRPr="00600A33" w:rsidP="00AD1BA3">
      <w:pPr>
        <w:pStyle w:val="BodyText"/>
      </w:pPr>
      <w:r w:rsidRPr="00600A33">
        <w:t>Accounting</w:t>
      </w:r>
    </w:p>
    <w:p w:rsidR="00000000" w:rsidRPr="00600A33" w:rsidP="00600A33">
      <w:pPr>
        <w:pStyle w:val="Heading1"/>
      </w:pPr>
      <w:bookmarkStart w:id="4" w:name="O_670158"/>
      <w:bookmarkEnd w:id="4"/>
      <w:r w:rsidRPr="00600A3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00A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A33" w:rsidP="00600A33">
            <w:pPr>
              <w:pStyle w:val="BodyText"/>
            </w:pPr>
            <w:r w:rsidRPr="00600A3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A33">
            <w:pPr>
              <w:pStyle w:val="BodyText"/>
              <w:rPr>
                <w:lang w:val="en-NZ"/>
              </w:rPr>
            </w:pPr>
            <w:r w:rsidRPr="00600A33">
              <w:rPr>
                <w:rStyle w:val="SpecialBold"/>
              </w:rPr>
              <w:t>PERFORMANCE CRITERIA</w:t>
            </w:r>
          </w:p>
        </w:tc>
      </w:tr>
      <w:tr w:rsidTr="00600A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A33" w:rsidP="00600A33">
            <w:pPr>
              <w:pStyle w:val="BodyText"/>
            </w:pPr>
            <w:r w:rsidRPr="00600A3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A33">
            <w:pPr>
              <w:pStyle w:val="BodyText"/>
              <w:rPr>
                <w:lang w:val="en-NZ"/>
              </w:rPr>
            </w:pPr>
            <w:r w:rsidRPr="00600A3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00A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A33">
            <w:pPr>
              <w:pStyle w:val="BodyText"/>
              <w:rPr>
                <w:lang w:val="en-NZ"/>
              </w:rPr>
            </w:pPr>
            <w:r w:rsidRPr="00600A33">
              <w:t>1. Check and verify supporting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A33" w:rsidP="00600A33">
            <w:pPr>
              <w:pStyle w:val="BodyText"/>
            </w:pPr>
            <w:r w:rsidRPr="00600A33">
              <w:t>1.1 Identify, check and record information from do</w:t>
            </w:r>
            <w:r w:rsidRPr="00600A33">
              <w:t xml:space="preserve">cuments </w:t>
            </w:r>
          </w:p>
          <w:p w:rsidR="00000000" w:rsidP="00600A33">
            <w:pPr>
              <w:pStyle w:val="BodyText"/>
              <w:rPr>
                <w:lang w:val="en-NZ"/>
              </w:rPr>
            </w:pPr>
            <w:r w:rsidRPr="00600A33">
              <w:t>1.2 Examine supporting documentation to establish accuracy and completeness and to ensure authorisation by appropriate personnel</w:t>
            </w:r>
          </w:p>
        </w:tc>
      </w:tr>
      <w:tr w:rsidTr="00600A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A33">
            <w:pPr>
              <w:pStyle w:val="BodyText"/>
              <w:rPr>
                <w:lang w:val="en-NZ"/>
              </w:rPr>
            </w:pPr>
            <w:r w:rsidRPr="00600A33">
              <w:t xml:space="preserve">2. Prepare and process banking and petty cash </w:t>
            </w:r>
            <w:r w:rsidRPr="00600A33">
              <w:t>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A33" w:rsidP="00600A33">
            <w:pPr>
              <w:pStyle w:val="BodyText"/>
            </w:pPr>
            <w:r w:rsidRPr="00600A33">
              <w:t>2.1 Enter accurately and balance deposits and withdrawals acc</w:t>
            </w:r>
            <w:r w:rsidRPr="00600A33">
              <w:t>ording to organisational procedures</w:t>
            </w:r>
          </w:p>
          <w:p w:rsidR="00000000" w:rsidRPr="00600A33" w:rsidP="00600A33">
            <w:pPr>
              <w:pStyle w:val="BodyText"/>
            </w:pPr>
            <w:r w:rsidRPr="00600A33">
              <w:t>2.2 Check cheques and card vouchers for validity before processing</w:t>
            </w:r>
          </w:p>
          <w:p w:rsidR="00000000" w:rsidRPr="00600A33" w:rsidP="00600A33">
            <w:pPr>
              <w:pStyle w:val="BodyText"/>
            </w:pPr>
            <w:r w:rsidRPr="00600A33">
              <w:t>2.3 Reconcile banking documentation with organisation’s financial records</w:t>
            </w:r>
          </w:p>
          <w:p w:rsidR="00000000" w:rsidP="00600A33">
            <w:pPr>
              <w:pStyle w:val="BodyText"/>
              <w:rPr>
                <w:lang w:val="en-NZ"/>
              </w:rPr>
            </w:pPr>
            <w:r w:rsidRPr="00600A33">
              <w:t>2.4 Check, process and record petty cash claims and vouchers, and balance petty cash book according to organisational procedures</w:t>
            </w:r>
          </w:p>
        </w:tc>
      </w:tr>
      <w:tr w:rsidTr="00600A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A33">
            <w:pPr>
              <w:pStyle w:val="BodyText"/>
              <w:rPr>
                <w:lang w:val="en-NZ"/>
              </w:rPr>
            </w:pPr>
            <w:r w:rsidRPr="00600A33">
              <w:t>3. Prepare and process invoices for payment to creditors and for debtors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A33" w:rsidP="00600A33">
            <w:pPr>
              <w:pStyle w:val="BodyText"/>
            </w:pPr>
            <w:r w:rsidRPr="00600A33">
              <w:t>3.1 Prepare invoices in accordance with organisationa</w:t>
            </w:r>
            <w:r w:rsidRPr="00600A33">
              <w:t>l procedures</w:t>
            </w:r>
          </w:p>
          <w:p w:rsidR="00000000" w:rsidRPr="00600A33" w:rsidP="00600A33">
            <w:pPr>
              <w:pStyle w:val="BodyText"/>
            </w:pPr>
            <w:r w:rsidRPr="00600A33">
              <w:t xml:space="preserve">3.2 Check invoices against source documents for accuracy and correct any errors </w:t>
            </w:r>
          </w:p>
          <w:p w:rsidR="00000000" w:rsidP="00600A33">
            <w:pPr>
              <w:pStyle w:val="BodyText"/>
              <w:rPr>
                <w:lang w:val="en-NZ"/>
              </w:rPr>
            </w:pPr>
            <w:r w:rsidRPr="00600A33">
              <w:t>3.3 File all invoices and related documents for auditing purposes</w:t>
            </w:r>
          </w:p>
        </w:tc>
      </w:tr>
      <w:tr w:rsidTr="00600A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A33">
            <w:pPr>
              <w:pStyle w:val="BodyText"/>
              <w:rPr>
                <w:lang w:val="en-NZ"/>
              </w:rPr>
            </w:pPr>
            <w:r w:rsidRPr="00600A33">
              <w:t>4. Prepare and post journals and batch monetary items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A33" w:rsidP="00600A33">
            <w:pPr>
              <w:pStyle w:val="BodyText"/>
            </w:pPr>
            <w:r w:rsidRPr="00600A33">
              <w:t>4.1 Prepare journals accurately and compl</w:t>
            </w:r>
            <w:r w:rsidRPr="00600A33">
              <w:t>etely, and batch items within organisational timelines</w:t>
            </w:r>
          </w:p>
          <w:p w:rsidR="00000000" w:rsidRPr="00600A33" w:rsidP="00600A33">
            <w:pPr>
              <w:pStyle w:val="BodyText"/>
            </w:pPr>
            <w:r w:rsidRPr="00600A33">
              <w:t xml:space="preserve">4.2 Match batch items precisely to initial receipt records </w:t>
            </w:r>
          </w:p>
          <w:p w:rsidR="00000000" w:rsidP="00600A33">
            <w:pPr>
              <w:pStyle w:val="BodyText"/>
              <w:rPr>
                <w:lang w:val="en-NZ"/>
              </w:rPr>
            </w:pPr>
            <w:r w:rsidRPr="00600A33">
              <w:t>4.3 Ensure journals are authorised by appropriate person and process in accordance with organisational policy and procedures</w:t>
            </w:r>
          </w:p>
        </w:tc>
      </w:tr>
      <w:tr w:rsidTr="00600A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A33">
            <w:pPr>
              <w:pStyle w:val="BodyText"/>
              <w:rPr>
                <w:lang w:val="en-NZ"/>
              </w:rPr>
            </w:pPr>
            <w:r w:rsidRPr="00600A33">
              <w:t>5. Post journal</w:t>
            </w:r>
            <w:r w:rsidRPr="00600A33">
              <w:t>s to ledger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A33">
            <w:pPr>
              <w:pStyle w:val="BodyText"/>
              <w:rPr>
                <w:lang w:val="en-NZ"/>
              </w:rPr>
            </w:pPr>
            <w:r w:rsidRPr="00600A33">
              <w:t>5.1 Post journals accurately to ledger in accordance with organisational input standards, with transactions correctly allocated to system and accounts</w:t>
            </w:r>
          </w:p>
        </w:tc>
      </w:tr>
      <w:tr w:rsidTr="00600A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A33">
            <w:pPr>
              <w:pStyle w:val="BodyText"/>
              <w:rPr>
                <w:lang w:val="en-NZ"/>
              </w:rPr>
            </w:pPr>
            <w:r w:rsidRPr="00600A33">
              <w:t>6. Enter data into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A33" w:rsidP="00600A33">
            <w:pPr>
              <w:pStyle w:val="BodyText"/>
            </w:pPr>
            <w:r w:rsidRPr="00600A33">
              <w:t>6.1 Enter data accurately into system in accordance with organisat</w:t>
            </w:r>
            <w:r w:rsidRPr="00600A33">
              <w:t>ional input standards and correctly allocate transactions to system and accounts</w:t>
            </w:r>
          </w:p>
          <w:p w:rsidR="00000000" w:rsidP="00600A33">
            <w:pPr>
              <w:pStyle w:val="BodyText"/>
              <w:rPr>
                <w:lang w:val="en-NZ"/>
              </w:rPr>
            </w:pPr>
            <w:r w:rsidRPr="00600A33">
              <w:t>6.2 Update related systems to maintain integrity of relationships between financial systems</w:t>
            </w:r>
          </w:p>
        </w:tc>
      </w:tr>
      <w:tr w:rsidTr="00600A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A33">
            <w:pPr>
              <w:pStyle w:val="BodyText"/>
              <w:rPr>
                <w:lang w:val="en-NZ"/>
              </w:rPr>
            </w:pPr>
            <w:r w:rsidRPr="00600A33">
              <w:t>7. Prepare deposit facility and lodge flows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A33" w:rsidP="00600A33">
            <w:pPr>
              <w:pStyle w:val="BodyText"/>
            </w:pPr>
            <w:r w:rsidRPr="00600A33">
              <w:t>7.1 Select deposit facility appropriat</w:t>
            </w:r>
            <w:r w:rsidRPr="00600A33">
              <w:t>e to banking method to be used</w:t>
            </w:r>
          </w:p>
          <w:p w:rsidR="00000000" w:rsidRPr="00600A33" w:rsidP="00600A33">
            <w:pPr>
              <w:pStyle w:val="BodyText"/>
            </w:pPr>
            <w:r w:rsidRPr="00600A33">
              <w:t>7.2 Balance batch with deposit facility without error</w:t>
            </w:r>
          </w:p>
          <w:p w:rsidR="00000000" w:rsidRPr="00600A33" w:rsidP="00600A33">
            <w:pPr>
              <w:pStyle w:val="BodyText"/>
            </w:pPr>
            <w:r w:rsidRPr="00600A33">
              <w:t>7.3 Take security and safety precautions appropriate to method of banking, in accordance with organisational policy and industry and legislative requirements</w:t>
            </w:r>
          </w:p>
          <w:p w:rsidR="00000000" w:rsidP="00600A33">
            <w:pPr>
              <w:pStyle w:val="BodyText"/>
              <w:rPr>
                <w:lang w:val="en-NZ"/>
              </w:rPr>
            </w:pPr>
            <w:r w:rsidRPr="00600A33">
              <w:t>7.4 Obtain and file proof of lodgement so that it is easily accessible and traceable</w:t>
            </w:r>
          </w:p>
        </w:tc>
      </w:tr>
      <w:tr w:rsidTr="00600A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A33">
            <w:pPr>
              <w:pStyle w:val="BodyText"/>
              <w:rPr>
                <w:lang w:val="en-NZ"/>
              </w:rPr>
            </w:pPr>
            <w:r w:rsidRPr="00600A33">
              <w:t>8. Extract trial balance and interim reports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A33" w:rsidP="00600A33">
            <w:pPr>
              <w:pStyle w:val="BodyText"/>
            </w:pPr>
            <w:r w:rsidRPr="00600A33">
              <w:t xml:space="preserve">8.1 Process accurately any special transactions </w:t>
            </w:r>
          </w:p>
          <w:p w:rsidR="00000000" w:rsidRPr="00600A33" w:rsidP="00600A33">
            <w:pPr>
              <w:pStyle w:val="BodyText"/>
            </w:pPr>
            <w:r w:rsidRPr="00600A33">
              <w:t xml:space="preserve">8.2 Complete cash and credit journals and post to general ledger </w:t>
            </w:r>
          </w:p>
          <w:p w:rsidR="00000000" w:rsidRPr="00600A33" w:rsidP="00600A33">
            <w:pPr>
              <w:pStyle w:val="BodyText"/>
            </w:pPr>
            <w:r w:rsidRPr="00600A33">
              <w:t>8.3 Extrac</w:t>
            </w:r>
            <w:r w:rsidRPr="00600A33">
              <w:t xml:space="preserve">t and check trial balance and prepare other required reports </w:t>
            </w:r>
          </w:p>
          <w:p w:rsidR="00000000" w:rsidRPr="00600A33" w:rsidP="00600A33">
            <w:pPr>
              <w:pStyle w:val="BodyText"/>
            </w:pPr>
            <w:r w:rsidRPr="00600A33">
              <w:t xml:space="preserve">8.4 Find and correct any errors </w:t>
            </w:r>
          </w:p>
        </w:tc>
      </w:tr>
    </w:tbl>
    <w:p w:rsidR="00000000" w:rsidRPr="00600A33" w:rsidP="00600A33">
      <w:pPr>
        <w:pStyle w:val="BodyText"/>
      </w:pPr>
    </w:p>
    <w:p w:rsidR="00000000" w:rsidRPr="00600A33" w:rsidP="00600A33">
      <w:pPr>
        <w:pStyle w:val="AllowPageBreak"/>
      </w:pPr>
    </w:p>
    <w:p w:rsidR="00000000" w:rsidRPr="00600A33" w:rsidP="00600A33">
      <w:pPr>
        <w:pStyle w:val="Heading1"/>
      </w:pPr>
      <w:bookmarkStart w:id="5" w:name="O_670159"/>
      <w:bookmarkEnd w:id="5"/>
      <w:r w:rsidRPr="00600A33">
        <w:t>Foundation Skills</w:t>
      </w:r>
    </w:p>
    <w:p w:rsidR="00000000" w:rsidRPr="00AD1BA3" w:rsidP="00AD1BA3">
      <w:pPr>
        <w:pStyle w:val="BodyText"/>
        <w:rPr>
          <w:i/>
        </w:rPr>
      </w:pPr>
      <w:r w:rsidRPr="00AD1BA3">
        <w:rPr>
          <w:rStyle w:val="Emphasis"/>
        </w:rPr>
        <w:t xml:space="preserve">This section describes language, literacy, numeracy and employment skills incorporated in the performance criteria that are </w:t>
      </w:r>
      <w:r w:rsidRPr="00AD1BA3">
        <w:rPr>
          <w:rStyle w:val="Emphasis"/>
        </w:rPr>
        <w:t>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00A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A33" w:rsidP="00600A33">
            <w:pPr>
              <w:pStyle w:val="BodyText"/>
            </w:pPr>
            <w:r w:rsidRPr="00600A33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A33" w:rsidP="00600A33">
            <w:pPr>
              <w:pStyle w:val="BodyText"/>
            </w:pPr>
            <w:r w:rsidRPr="00600A33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A33">
            <w:pPr>
              <w:pStyle w:val="BodyText"/>
              <w:rPr>
                <w:lang w:val="en-NZ"/>
              </w:rPr>
            </w:pPr>
            <w:r w:rsidRPr="00600A33">
              <w:rPr>
                <w:rStyle w:val="SpecialBold"/>
              </w:rPr>
              <w:t>Description</w:t>
            </w:r>
          </w:p>
        </w:tc>
      </w:tr>
      <w:tr w:rsidTr="00600A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A33">
            <w:pPr>
              <w:pStyle w:val="BodyText"/>
              <w:rPr>
                <w:lang w:val="en-NZ"/>
              </w:rPr>
            </w:pPr>
            <w:r w:rsidRPr="00600A33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A33">
            <w:pPr>
              <w:pStyle w:val="BodyText"/>
              <w:rPr>
                <w:lang w:val="en-NZ"/>
              </w:rPr>
            </w:pPr>
            <w:r w:rsidRPr="00600A33">
              <w:t>1.1, 1.2, 2.1, 2.2, 2.4, 3.2, 4.2, 8.4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A33">
            <w:pPr>
              <w:pStyle w:val="ListBullet"/>
              <w:rPr>
                <w:lang w:val="en-NZ"/>
              </w:rPr>
            </w:pPr>
            <w:r w:rsidRPr="00600A33">
              <w:t>Analyses, matches and interprets information, paying attention to detail to identify errors</w:t>
            </w:r>
          </w:p>
        </w:tc>
      </w:tr>
      <w:tr w:rsidTr="00600A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A33">
            <w:pPr>
              <w:pStyle w:val="BodyText"/>
              <w:rPr>
                <w:lang w:val="en-NZ"/>
              </w:rPr>
            </w:pPr>
            <w:r w:rsidRPr="00600A33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A33">
            <w:pPr>
              <w:pStyle w:val="BodyText"/>
              <w:rPr>
                <w:lang w:val="en-NZ"/>
              </w:rPr>
            </w:pPr>
            <w:r w:rsidRPr="00600A33">
              <w:t>1.1, 2.1, 2.4, 5.1, 8.2, 8.3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A33">
            <w:pPr>
              <w:pStyle w:val="ListBullet"/>
              <w:rPr>
                <w:lang w:val="en-NZ"/>
              </w:rPr>
            </w:pPr>
            <w:r w:rsidRPr="00600A33">
              <w:t>Records information accurately using correct spelling, grammar and terminology</w:t>
            </w:r>
          </w:p>
        </w:tc>
      </w:tr>
      <w:tr w:rsidTr="00600A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A33">
            <w:pPr>
              <w:pStyle w:val="BodyText"/>
              <w:rPr>
                <w:lang w:val="en-NZ"/>
              </w:rPr>
            </w:pPr>
            <w:r w:rsidRPr="00600A33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A33">
            <w:pPr>
              <w:pStyle w:val="BodyText"/>
              <w:rPr>
                <w:lang w:val="en-NZ"/>
              </w:rPr>
            </w:pPr>
            <w:r w:rsidRPr="00600A33">
              <w:t>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A33">
            <w:pPr>
              <w:pStyle w:val="ListBullet"/>
              <w:rPr>
                <w:lang w:val="en-NZ"/>
              </w:rPr>
            </w:pPr>
            <w:r w:rsidRPr="00600A33">
              <w:t>Uses questioning and active listening to convey and clarify information and instructions</w:t>
            </w:r>
          </w:p>
        </w:tc>
      </w:tr>
      <w:tr w:rsidTr="00600A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A33">
            <w:pPr>
              <w:pStyle w:val="BodyText"/>
              <w:rPr>
                <w:lang w:val="en-NZ"/>
              </w:rPr>
            </w:pPr>
            <w:r w:rsidRPr="00600A33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A33">
            <w:pPr>
              <w:pStyle w:val="BodyText"/>
              <w:rPr>
                <w:lang w:val="en-NZ"/>
              </w:rPr>
            </w:pPr>
            <w:r w:rsidRPr="00600A33">
              <w:t>1.1, 2.1-2.4, 3.1, 3.2, 4.1, 7.2, 8.1, 8.2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A33">
            <w:pPr>
              <w:pStyle w:val="ListBullet"/>
              <w:rPr>
                <w:lang w:val="en-NZ"/>
              </w:rPr>
            </w:pPr>
            <w:r w:rsidRPr="00600A33">
              <w:t xml:space="preserve">Performs </w:t>
            </w:r>
            <w:r w:rsidRPr="00600A33">
              <w:t>mathematical calculations to check accuracy and completeness and reconcile numerical and financial data</w:t>
            </w:r>
          </w:p>
        </w:tc>
      </w:tr>
      <w:tr w:rsidTr="00600A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A33">
            <w:pPr>
              <w:pStyle w:val="BodyText"/>
              <w:rPr>
                <w:lang w:val="en-NZ"/>
              </w:rPr>
            </w:pPr>
            <w:r w:rsidRPr="00600A33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A33">
            <w:pPr>
              <w:pStyle w:val="BodyText"/>
              <w:rPr>
                <w:lang w:val="en-NZ"/>
              </w:rPr>
            </w:pPr>
            <w:r w:rsidRPr="00600A33">
              <w:t>2.1, 2.4, 3.1, 4.3, 5.1, 7.3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A33">
            <w:pPr>
              <w:pStyle w:val="ListBullet"/>
              <w:rPr>
                <w:lang w:val="en-NZ"/>
              </w:rPr>
            </w:pPr>
            <w:r w:rsidRPr="00600A33">
              <w:t xml:space="preserve">Follows legislative requirements, and organisational protocols, policy and procedures </w:t>
            </w:r>
            <w:r w:rsidRPr="00600A33">
              <w:t xml:space="preserve">relevant to own role </w:t>
            </w:r>
          </w:p>
        </w:tc>
      </w:tr>
      <w:tr w:rsidTr="00600A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A33">
            <w:pPr>
              <w:pStyle w:val="BodyText"/>
              <w:rPr>
                <w:lang w:val="en-NZ"/>
              </w:rPr>
            </w:pPr>
            <w:r w:rsidRPr="00600A33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A33">
            <w:pPr>
              <w:pStyle w:val="BodyText"/>
              <w:rPr>
                <w:lang w:val="en-NZ"/>
              </w:rPr>
            </w:pPr>
            <w:r w:rsidRPr="00600A33">
              <w:t>1.2, 4.3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A33">
            <w:pPr>
              <w:pStyle w:val="ListBullet"/>
              <w:rPr>
                <w:lang w:val="en-NZ"/>
              </w:rPr>
            </w:pPr>
            <w:r w:rsidRPr="00600A33">
              <w:t>Uses correct communication practices and protocols to gain processing authorisations from relevant personnel</w:t>
            </w:r>
          </w:p>
        </w:tc>
      </w:tr>
      <w:tr w:rsidTr="00600A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A33">
            <w:pPr>
              <w:pStyle w:val="BodyText"/>
              <w:rPr>
                <w:lang w:val="en-NZ"/>
              </w:rPr>
            </w:pPr>
            <w:r w:rsidRPr="00600A33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A33">
            <w:pPr>
              <w:pStyle w:val="BodyText"/>
              <w:rPr>
                <w:lang w:val="en-NZ"/>
              </w:rPr>
            </w:pPr>
            <w:r w:rsidRPr="00600A33">
              <w:t>1.1, 2.1-2.4, 3.1-3.3, 4.1-4.3, 5.1, 6.1, 6.2, 7.1-7.4, 8.1-8.4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A33" w:rsidP="00600A33">
            <w:pPr>
              <w:pStyle w:val="ListBullet"/>
            </w:pPr>
            <w:r w:rsidRPr="00600A33">
              <w:t>Plans, or</w:t>
            </w:r>
            <w:r w:rsidRPr="00600A33">
              <w:t>ganises and implements tasks according to organisational and legislative requirements</w:t>
            </w:r>
          </w:p>
          <w:p w:rsidR="00000000" w:rsidRPr="00600A33" w:rsidP="00600A33">
            <w:pPr>
              <w:pStyle w:val="ListBullet"/>
            </w:pPr>
            <w:r w:rsidRPr="00600A33">
              <w:t>Responds to predictable routine problems by implementing standard or logical solutions</w:t>
            </w:r>
          </w:p>
          <w:p w:rsidR="00000000" w:rsidRPr="00600A33" w:rsidP="00600A33">
            <w:pPr>
              <w:pStyle w:val="ListBullet"/>
            </w:pPr>
            <w:r w:rsidRPr="00600A33">
              <w:t>Uses the main features and functions of digital tools to complete work tasks and to</w:t>
            </w:r>
            <w:r w:rsidRPr="00600A33">
              <w:t xml:space="preserve"> access information</w:t>
            </w:r>
          </w:p>
        </w:tc>
      </w:tr>
    </w:tbl>
    <w:p w:rsidR="00000000" w:rsidRPr="00600A33" w:rsidP="00600A33">
      <w:pPr>
        <w:pStyle w:val="BodyText"/>
      </w:pPr>
    </w:p>
    <w:p w:rsidR="00000000" w:rsidRPr="00600A33" w:rsidP="00600A33">
      <w:pPr>
        <w:pStyle w:val="AllowPageBreak"/>
      </w:pPr>
    </w:p>
    <w:p w:rsidR="00000000" w:rsidRPr="00600A33" w:rsidP="00600A33">
      <w:pPr>
        <w:pStyle w:val="Heading1"/>
      </w:pPr>
      <w:bookmarkStart w:id="6" w:name="O_670161"/>
      <w:bookmarkEnd w:id="6"/>
      <w:r w:rsidRPr="00600A3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600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A33" w:rsidP="00600A33">
            <w:pPr>
              <w:pStyle w:val="BodyText"/>
            </w:pPr>
            <w:r w:rsidRPr="00600A33">
              <w:rPr>
                <w:rStyle w:val="SpecialBold"/>
              </w:rPr>
              <w:t xml:space="preserve">Code and title </w:t>
            </w:r>
          </w:p>
          <w:p w:rsidR="00000000" w:rsidRPr="00600A33" w:rsidP="00600A33">
            <w:pPr>
              <w:pStyle w:val="BodyText"/>
            </w:pPr>
            <w:r w:rsidRPr="00600A33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A33" w:rsidP="00600A33">
            <w:pPr>
              <w:pStyle w:val="BodyText"/>
            </w:pPr>
            <w:r w:rsidRPr="00600A33">
              <w:rPr>
                <w:rStyle w:val="SpecialBold"/>
              </w:rPr>
              <w:t>Code and title</w:t>
            </w:r>
          </w:p>
          <w:p w:rsidR="00000000" w:rsidRPr="00600A33" w:rsidP="00600A33">
            <w:pPr>
              <w:pStyle w:val="BodyText"/>
            </w:pPr>
            <w:r w:rsidRPr="00600A33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A33" w:rsidP="00600A33">
            <w:pPr>
              <w:pStyle w:val="BodyText"/>
            </w:pPr>
            <w:r w:rsidRPr="00600A3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A33">
            <w:pPr>
              <w:pStyle w:val="BodyText"/>
              <w:rPr>
                <w:lang w:val="en-NZ"/>
              </w:rPr>
            </w:pPr>
            <w:r w:rsidRPr="00600A33">
              <w:rPr>
                <w:rStyle w:val="SpecialBold"/>
              </w:rPr>
              <w:t>Equivalence status</w:t>
            </w:r>
          </w:p>
        </w:tc>
      </w:tr>
      <w:tr w:rsidTr="00600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A33">
            <w:pPr>
              <w:pStyle w:val="BodyText"/>
              <w:rPr>
                <w:lang w:val="en-NZ"/>
              </w:rPr>
            </w:pPr>
            <w:r w:rsidRPr="00600A33">
              <w:t>FNSACC301 Process financial transactions and extract interim reports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A33">
            <w:pPr>
              <w:pStyle w:val="BodyText"/>
              <w:rPr>
                <w:lang w:val="en-NZ"/>
              </w:rPr>
            </w:pPr>
            <w:r w:rsidRPr="00600A33">
              <w:t>FNSACC301A Process financial transactions and extract interim reports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A33">
            <w:pPr>
              <w:pStyle w:val="BodyText"/>
              <w:rPr>
                <w:lang w:val="en-NZ"/>
              </w:rPr>
            </w:pPr>
            <w:r w:rsidRPr="00600A3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A33" w:rsidP="00600A33">
            <w:pPr>
              <w:pStyle w:val="BodyText"/>
            </w:pPr>
            <w:r w:rsidRPr="00600A33">
              <w:t>Equivalent unit</w:t>
            </w:r>
          </w:p>
        </w:tc>
      </w:tr>
    </w:tbl>
    <w:p w:rsidR="00000000" w:rsidRPr="00600A33" w:rsidP="00600A33">
      <w:pPr>
        <w:pStyle w:val="BodyText"/>
      </w:pPr>
    </w:p>
    <w:p w:rsidR="00000000" w:rsidRPr="00600A33" w:rsidP="00600A33">
      <w:pPr>
        <w:pStyle w:val="AllowPageBreak"/>
      </w:pPr>
    </w:p>
    <w:p w:rsidR="00000000" w:rsidRPr="00600A33" w:rsidP="00600A33">
      <w:pPr>
        <w:pStyle w:val="Heading1"/>
      </w:pPr>
      <w:bookmarkStart w:id="7" w:name="O_670168"/>
      <w:bookmarkEnd w:id="7"/>
      <w:r w:rsidRPr="00600A33">
        <w:t>Links</w:t>
      </w:r>
    </w:p>
    <w:p w:rsidR="00000000" w:rsidRPr="00600A33" w:rsidP="00AD1BA3">
      <w:pPr>
        <w:pStyle w:val="BodyText"/>
      </w:pPr>
      <w:r w:rsidRPr="00600A33">
        <w:t>Companion Volume implementation guides are fou</w:t>
      </w:r>
      <w:r w:rsidRPr="00600A33">
        <w:t xml:space="preserve">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3132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00A33" w:rsidP="00600A33"/>
    <w:sectPr w:rsidSect="00600A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A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A33" w:rsidRPr="00AD1BA3" w:rsidP="00AD1B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A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BA3" w:rsidP="00600A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1BA3" w:rsidP="00600A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D1BA3" w:rsidP="00600A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A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B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0A33" w:rsidRPr="00AD1BA3" w:rsidP="00AD1B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A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BA3" w:rsidRPr="002D2AF8" w:rsidP="00600A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FNSACC301 Process financial transactions and extract interim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AD1BA3" w:rsidP="00600A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64F1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C24E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0A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0A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0A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0A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0A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0A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0A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0A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0A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0A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0A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0A33"/>
  </w:style>
  <w:style w:type="character" w:customStyle="1" w:styleId="Heading1Char">
    <w:name w:val="Heading 1 Char"/>
    <w:basedOn w:val="DefaultParagraphFont"/>
    <w:link w:val="Heading1"/>
    <w:rsid w:val="00600A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0A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0A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0A3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0A33"/>
    <w:rPr>
      <w:b/>
      <w:spacing w:val="0"/>
    </w:rPr>
  </w:style>
  <w:style w:type="character" w:styleId="Emphasis">
    <w:name w:val="Emphasis"/>
    <w:basedOn w:val="DefaultParagraphFont"/>
    <w:qFormat/>
    <w:rsid w:val="00600A33"/>
    <w:rPr>
      <w:i/>
    </w:rPr>
  </w:style>
  <w:style w:type="paragraph" w:customStyle="1" w:styleId="SuperHeading">
    <w:name w:val="SuperHeading"/>
    <w:basedOn w:val="Normal"/>
    <w:rsid w:val="00600A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0A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0A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0A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0A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0A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0A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0A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0A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0A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0A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0A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0A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0A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0A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0A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0A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0A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0A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0A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0A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0A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0A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0A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0A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0A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0A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0A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0A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0A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0A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0A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0A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0A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0A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0A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0A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0A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0A33"/>
  </w:style>
  <w:style w:type="paragraph" w:styleId="TableofFigures">
    <w:name w:val="table of figures"/>
    <w:basedOn w:val="Normal"/>
    <w:next w:val="Normal"/>
    <w:semiHidden/>
    <w:rsid w:val="00600A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0A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00A33"/>
    <w:rPr>
      <w:rFonts w:ascii="Wingdings" w:hAnsi="Wingdings"/>
    </w:rPr>
  </w:style>
  <w:style w:type="paragraph" w:customStyle="1" w:styleId="TableHeading">
    <w:name w:val="Table Heading"/>
    <w:basedOn w:val="HeadingBase"/>
    <w:rsid w:val="00600A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0A33"/>
    <w:rPr>
      <w:color w:val="0033CC"/>
      <w:u w:val="none"/>
    </w:rPr>
  </w:style>
  <w:style w:type="paragraph" w:customStyle="1" w:styleId="BodyTextRight">
    <w:name w:val="Body Text Right"/>
    <w:basedOn w:val="BodyText"/>
    <w:rsid w:val="00600A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0A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0A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0A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0A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0A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0A33"/>
    <w:rPr>
      <w:sz w:val="32"/>
    </w:rPr>
  </w:style>
  <w:style w:type="paragraph" w:customStyle="1" w:styleId="HeadingProcedure">
    <w:name w:val="Heading Procedure"/>
    <w:basedOn w:val="HeadingBase"/>
    <w:next w:val="Normal"/>
    <w:rsid w:val="00600A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0A33"/>
    <w:pPr>
      <w:spacing w:before="60" w:after="60"/>
    </w:pPr>
  </w:style>
  <w:style w:type="paragraph" w:styleId="ListContinue">
    <w:name w:val="List Continue"/>
    <w:basedOn w:val="List"/>
    <w:rsid w:val="00600A33"/>
    <w:pPr>
      <w:ind w:firstLine="0"/>
    </w:pPr>
  </w:style>
  <w:style w:type="paragraph" w:customStyle="1" w:styleId="ListNote">
    <w:name w:val="List Note"/>
    <w:basedOn w:val="List"/>
    <w:rsid w:val="00600A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0A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0A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0A33"/>
    <w:rPr>
      <w:rFonts w:ascii="Courier New" w:hAnsi="Courier New"/>
    </w:rPr>
  </w:style>
  <w:style w:type="paragraph" w:customStyle="1" w:styleId="NoteBullet">
    <w:name w:val="Note Bullet"/>
    <w:basedOn w:val="Note"/>
    <w:rsid w:val="00600A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0A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0A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0A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0A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0A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0A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0A33"/>
    <w:rPr>
      <w:b/>
      <w:smallCaps/>
    </w:rPr>
  </w:style>
  <w:style w:type="paragraph" w:customStyle="1" w:styleId="TableListNumber">
    <w:name w:val="Table List Number"/>
    <w:basedOn w:val="ListNumber"/>
    <w:rsid w:val="00600A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0A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0A33"/>
    <w:pPr>
      <w:numPr>
        <w:numId w:val="8"/>
      </w:numPr>
    </w:pPr>
  </w:style>
  <w:style w:type="paragraph" w:customStyle="1" w:styleId="ListAlpha2">
    <w:name w:val="List Alpha 2"/>
    <w:basedOn w:val="List2"/>
    <w:rsid w:val="00600A33"/>
    <w:pPr>
      <w:numPr>
        <w:numId w:val="7"/>
      </w:numPr>
    </w:pPr>
  </w:style>
  <w:style w:type="paragraph" w:styleId="List2">
    <w:name w:val="List 2"/>
    <w:basedOn w:val="BodyText"/>
    <w:rsid w:val="00600A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0A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0A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0A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0A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0A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0A33"/>
    <w:pPr>
      <w:numPr>
        <w:numId w:val="3"/>
      </w:numPr>
    </w:pPr>
  </w:style>
  <w:style w:type="paragraph" w:styleId="ListContinue2">
    <w:name w:val="List Continue 2"/>
    <w:basedOn w:val="List2"/>
    <w:rsid w:val="00600A33"/>
    <w:pPr>
      <w:ind w:firstLine="0"/>
    </w:pPr>
  </w:style>
  <w:style w:type="paragraph" w:styleId="ListContinue3">
    <w:name w:val="List Continue 3"/>
    <w:basedOn w:val="List3"/>
    <w:rsid w:val="00600A33"/>
    <w:pPr>
      <w:ind w:left="1021" w:firstLine="0"/>
    </w:pPr>
  </w:style>
  <w:style w:type="paragraph" w:styleId="ListContinue4">
    <w:name w:val="List Continue 4"/>
    <w:basedOn w:val="List4"/>
    <w:rsid w:val="00600A33"/>
    <w:pPr>
      <w:ind w:firstLine="0"/>
    </w:pPr>
  </w:style>
  <w:style w:type="paragraph" w:styleId="ListContinue5">
    <w:name w:val="List Continue 5"/>
    <w:basedOn w:val="List5"/>
    <w:rsid w:val="00600A33"/>
    <w:pPr>
      <w:ind w:firstLine="0"/>
    </w:pPr>
  </w:style>
  <w:style w:type="paragraph" w:styleId="ListNumber3">
    <w:name w:val="List Number 3"/>
    <w:basedOn w:val="List3"/>
    <w:rsid w:val="00600A33"/>
    <w:pPr>
      <w:numPr>
        <w:numId w:val="4"/>
      </w:numPr>
    </w:pPr>
  </w:style>
  <w:style w:type="paragraph" w:styleId="ListNumber4">
    <w:name w:val="List Number 4"/>
    <w:basedOn w:val="List4"/>
    <w:rsid w:val="00600A33"/>
    <w:pPr>
      <w:numPr>
        <w:numId w:val="5"/>
      </w:numPr>
    </w:pPr>
  </w:style>
  <w:style w:type="paragraph" w:styleId="ListNumber5">
    <w:name w:val="List Number 5"/>
    <w:basedOn w:val="List5"/>
    <w:rsid w:val="00600A33"/>
    <w:pPr>
      <w:numPr>
        <w:numId w:val="6"/>
      </w:numPr>
    </w:pPr>
  </w:style>
  <w:style w:type="paragraph" w:styleId="BlockText">
    <w:name w:val="Block Text"/>
    <w:basedOn w:val="Normal"/>
    <w:rsid w:val="00600A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0A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0A33"/>
    <w:rPr>
      <w:sz w:val="16"/>
      <w:vertAlign w:val="superscript"/>
    </w:rPr>
  </w:style>
  <w:style w:type="character" w:customStyle="1" w:styleId="Symbols">
    <w:name w:val="Symbols"/>
    <w:basedOn w:val="DefaultParagraphFont"/>
    <w:rsid w:val="00600A33"/>
    <w:rPr>
      <w:rFonts w:ascii="Symbol" w:hAnsi="Symbol"/>
    </w:rPr>
  </w:style>
  <w:style w:type="character" w:customStyle="1" w:styleId="MenuOptions">
    <w:name w:val="Menu Options"/>
    <w:basedOn w:val="DefaultParagraphFont"/>
    <w:rsid w:val="00600A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0A33"/>
    <w:rPr>
      <w:b/>
    </w:rPr>
  </w:style>
  <w:style w:type="character" w:customStyle="1" w:styleId="Underlined">
    <w:name w:val="Underlined"/>
    <w:basedOn w:val="DefaultParagraphFont"/>
    <w:rsid w:val="00600A33"/>
    <w:rPr>
      <w:u w:val="single"/>
    </w:rPr>
  </w:style>
  <w:style w:type="paragraph" w:customStyle="1" w:styleId="TableBodyTextRight">
    <w:name w:val="Table Body Text Right"/>
    <w:basedOn w:val="TableBodyText"/>
    <w:rsid w:val="00600A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0A33"/>
    <w:rPr>
      <w:sz w:val="18"/>
    </w:rPr>
  </w:style>
  <w:style w:type="paragraph" w:customStyle="1" w:styleId="BodySmallRight">
    <w:name w:val="Body Small Right"/>
    <w:basedOn w:val="BodyTextRight"/>
    <w:rsid w:val="00600A33"/>
    <w:rPr>
      <w:sz w:val="18"/>
      <w:szCs w:val="18"/>
    </w:rPr>
  </w:style>
  <w:style w:type="paragraph" w:customStyle="1" w:styleId="MarginEdition">
    <w:name w:val="Margin Edition"/>
    <w:basedOn w:val="MarginNote"/>
    <w:rsid w:val="00600A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0A33"/>
    <w:rPr>
      <w:sz w:val="2"/>
      <w:szCs w:val="2"/>
    </w:rPr>
  </w:style>
  <w:style w:type="character" w:customStyle="1" w:styleId="Small">
    <w:name w:val="Small"/>
    <w:basedOn w:val="DefaultParagraphFont"/>
    <w:rsid w:val="00600A33"/>
    <w:rPr>
      <w:sz w:val="16"/>
    </w:rPr>
  </w:style>
  <w:style w:type="paragraph" w:customStyle="1" w:styleId="WideTable">
    <w:name w:val="Wide Table"/>
    <w:basedOn w:val="Normal"/>
    <w:rsid w:val="00600A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0A33"/>
  </w:style>
  <w:style w:type="paragraph" w:styleId="Quote">
    <w:name w:val="Quote"/>
    <w:basedOn w:val="Heading1"/>
    <w:link w:val="QuoteChar"/>
    <w:qFormat/>
    <w:rsid w:val="00600A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0A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0A33"/>
    <w:pPr>
      <w:pageBreakBefore/>
    </w:pPr>
  </w:style>
  <w:style w:type="paragraph" w:customStyle="1" w:styleId="Border">
    <w:name w:val="Border"/>
    <w:basedOn w:val="Normal"/>
    <w:qFormat/>
    <w:rsid w:val="00600A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0A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0A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0A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0A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0A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0A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0A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0A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0A33"/>
    <w:rPr>
      <w:u w:val="single"/>
    </w:rPr>
  </w:style>
  <w:style w:type="character" w:customStyle="1" w:styleId="BoldandItalics">
    <w:name w:val="Bold and Italics"/>
    <w:qFormat/>
    <w:rsid w:val="00600A33"/>
    <w:rPr>
      <w:b/>
      <w:i/>
      <w:u w:val="none"/>
    </w:rPr>
  </w:style>
  <w:style w:type="paragraph" w:styleId="BalloonText">
    <w:name w:val="Balloon Text"/>
    <w:basedOn w:val="Normal"/>
    <w:link w:val="BalloonTextChar"/>
    <w:rsid w:val="00600A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0A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0A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0A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0A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0A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0A33"/>
    <w:pPr>
      <w:spacing w:before="0" w:after="0"/>
    </w:pPr>
  </w:style>
  <w:style w:type="paragraph" w:customStyle="1" w:styleId="BodyTextBold">
    <w:name w:val="Body Text Bold"/>
    <w:basedOn w:val="BodyText"/>
    <w:qFormat/>
    <w:rsid w:val="00600A33"/>
    <w:rPr>
      <w:b/>
    </w:rPr>
  </w:style>
  <w:style w:type="character" w:styleId="Hyperlink">
    <w:name w:val="Hyperlink"/>
    <w:basedOn w:val="DefaultParagraphFont"/>
    <w:uiPriority w:val="99"/>
    <w:unhideWhenUsed/>
    <w:rsid w:val="00AD1B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776</Words>
  <Characters>4897</Characters>
  <Application>Microsoft Office Word</Application>
  <DocSecurity>0</DocSecurity>
  <Lines>181</Lines>
  <Paragraphs>109</Paragraphs>
  <ScaleCrop>false</ScaleCrop>
  <Company>Author-it Software Corporation Ltd.</Company>
  <LinksUpToDate>false</LinksUpToDate>
  <CharactersWithSpaces>5564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FNSACC301 Process financial transactions and extract interim reports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2022-04-08T09:21:00Z</dcterms:created>
  <dcterms:modified xsi:type="dcterms:W3CDTF">2022-04-08T09:21:00Z</dcterms:modified>
</cp:coreProperties>
</file>