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8A8" w:rsidP="00D43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FNS52022 Diploma of</w:t>
      </w:r>
      <w:r>
        <w:t xml:space="preserve"> Personal Trusts</w:t>
      </w:r>
      <w:r>
        <w:fldChar w:fldCharType="end"/>
      </w:r>
    </w:p>
    <w:p w:rsidR="00D438A8" w:rsidP="00D438A8">
      <w:pPr>
        <w:pStyle w:val="Version"/>
        <w:sectPr w:rsidSect="00456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6716" w:rsidP="00456716">
      <w:pPr>
        <w:pStyle w:val="SuperHeading"/>
      </w:pPr>
      <w:r w:rsidRPr="00456716">
        <w:t>FNS52022 Diploma of Personal Trusts</w:t>
      </w:r>
    </w:p>
    <w:p w:rsidR="00000000" w:rsidRPr="00456716" w:rsidP="00456716">
      <w:pPr>
        <w:pStyle w:val="Heading1"/>
      </w:pPr>
      <w:bookmarkStart w:id="1" w:name="O_1232418"/>
      <w:bookmarkEnd w:id="1"/>
      <w:r w:rsidRPr="004567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56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16" w:rsidP="00456716">
            <w:pPr>
              <w:pStyle w:val="BodyText"/>
            </w:pPr>
            <w:r w:rsidRPr="0045671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16">
            <w:pPr>
              <w:pStyle w:val="BodyText"/>
              <w:rPr>
                <w:lang w:val="en-NZ"/>
              </w:rPr>
            </w:pPr>
            <w:r w:rsidRPr="00456716">
              <w:rPr>
                <w:rStyle w:val="SpecialBold"/>
              </w:rPr>
              <w:t>Comments</w:t>
            </w:r>
          </w:p>
        </w:tc>
      </w:tr>
      <w:tr w:rsidTr="00456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16">
            <w:pPr>
              <w:pStyle w:val="BodyText"/>
              <w:rPr>
                <w:lang w:val="en-NZ"/>
              </w:rPr>
            </w:pPr>
            <w:r w:rsidRPr="0045671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16" w:rsidP="00456716">
            <w:pPr>
              <w:pStyle w:val="BodyText"/>
            </w:pPr>
            <w:r w:rsidRPr="00456716">
              <w:t>This version first released with the FNS Financial Services Training Package Version 8.0.</w:t>
            </w:r>
          </w:p>
          <w:p w:rsidR="00000000" w:rsidRPr="00456716" w:rsidP="00456716">
            <w:pPr>
              <w:pStyle w:val="BodyText"/>
            </w:pPr>
            <w:r w:rsidRPr="00456716">
              <w:t>Supersedes and is equivalent to FNS52015 Diploma of Personal Trusts.</w:t>
            </w:r>
          </w:p>
        </w:tc>
      </w:tr>
    </w:tbl>
    <w:p w:rsidR="00000000" w:rsidRPr="00456716" w:rsidP="00456716">
      <w:pPr>
        <w:pStyle w:val="BodyText"/>
      </w:pPr>
    </w:p>
    <w:p w:rsidR="00000000" w:rsidRPr="00456716" w:rsidP="00456716">
      <w:pPr>
        <w:pStyle w:val="AllowPageBreak"/>
      </w:pPr>
    </w:p>
    <w:p w:rsidR="00000000" w:rsidRPr="00456716" w:rsidP="00456716">
      <w:pPr>
        <w:pStyle w:val="Heading1"/>
      </w:pPr>
      <w:bookmarkStart w:id="2" w:name="O_1232419"/>
      <w:bookmarkEnd w:id="2"/>
      <w:r w:rsidRPr="00456716">
        <w:t>Qualification Description</w:t>
      </w:r>
    </w:p>
    <w:p w:rsidR="00000000" w:rsidRPr="00456716" w:rsidP="00D438A8">
      <w:pPr>
        <w:pStyle w:val="BodyText"/>
      </w:pPr>
      <w:r w:rsidRPr="00456716">
        <w:t>This qualification reflects the role of individuals working in organisations offering personal trustee services. At this level individuals are expected to apply theoretical and specialised skills in a range of situations and to display initiative and judge</w:t>
      </w:r>
      <w:r w:rsidRPr="00456716">
        <w:t>ment in completing activities. They have autonomy in performing complex technical work and can be responsible for planning, coordinating and evaluating the work of others within broad but generally well-defined parameters.</w:t>
      </w:r>
    </w:p>
    <w:p w:rsidR="00000000" w:rsidRPr="00456716" w:rsidP="00456716">
      <w:pPr>
        <w:pStyle w:val="Heading3"/>
      </w:pPr>
      <w:r w:rsidRPr="00456716">
        <w:t>Licensing, legislative, regulator</w:t>
      </w:r>
      <w:r w:rsidRPr="00456716">
        <w:t>y or certification considerations</w:t>
      </w:r>
    </w:p>
    <w:p w:rsidR="00000000" w:rsidRPr="00456716" w:rsidP="00D438A8">
      <w:pPr>
        <w:pStyle w:val="BodyText"/>
      </w:pPr>
      <w:r w:rsidRPr="00456716">
        <w:t>No licensing, legislative or certification requirements apply to this qualification at the time of publication.</w:t>
      </w:r>
    </w:p>
    <w:p w:rsidR="00000000" w:rsidRPr="00456716" w:rsidP="00456716">
      <w:pPr>
        <w:pStyle w:val="Heading1"/>
      </w:pPr>
      <w:bookmarkStart w:id="3" w:name="O_1232420"/>
      <w:bookmarkEnd w:id="3"/>
      <w:r w:rsidRPr="00456716">
        <w:t>Entry Requirements</w:t>
      </w:r>
    </w:p>
    <w:p w:rsidR="00000000" w:rsidRPr="00456716" w:rsidP="00D438A8">
      <w:pPr>
        <w:pStyle w:val="BodyText"/>
      </w:pPr>
      <w:r w:rsidRPr="00456716">
        <w:t>Nil</w:t>
      </w:r>
    </w:p>
    <w:p w:rsidR="00000000" w:rsidRPr="00456716" w:rsidP="00456716">
      <w:pPr>
        <w:pStyle w:val="Heading1"/>
      </w:pPr>
      <w:bookmarkStart w:id="4" w:name="O_1232421"/>
      <w:bookmarkEnd w:id="4"/>
      <w:r w:rsidRPr="00456716">
        <w:t>Packaging Rules</w:t>
      </w:r>
    </w:p>
    <w:p w:rsidR="00000000" w:rsidRPr="00456716" w:rsidP="00456716">
      <w:pPr>
        <w:pStyle w:val="BodyTextBold"/>
      </w:pPr>
      <w:r w:rsidRPr="00456716">
        <w:t>Total number of units = 13</w:t>
      </w:r>
    </w:p>
    <w:p w:rsidR="00000000" w:rsidRPr="00456716" w:rsidP="00D438A8">
      <w:pPr>
        <w:pStyle w:val="List"/>
      </w:pPr>
      <w:r w:rsidRPr="00456716">
        <w:rPr>
          <w:rStyle w:val="SpecialBold"/>
        </w:rPr>
        <w:t>5 core units</w:t>
      </w:r>
      <w:r w:rsidRPr="00456716">
        <w:t xml:space="preserve"> plus</w:t>
      </w:r>
    </w:p>
    <w:p w:rsidR="00000000" w:rsidRPr="00456716" w:rsidP="00D438A8">
      <w:pPr>
        <w:pStyle w:val="List"/>
      </w:pPr>
      <w:r w:rsidRPr="00456716">
        <w:rPr>
          <w:rStyle w:val="SpecialBold"/>
        </w:rPr>
        <w:t>8 elective units</w:t>
      </w:r>
      <w:r w:rsidRPr="00456716">
        <w:t>, of which:</w:t>
      </w:r>
    </w:p>
    <w:p w:rsidR="00000000" w:rsidRPr="00456716" w:rsidP="00456716">
      <w:pPr>
        <w:pStyle w:val="ListBullet"/>
      </w:pPr>
      <w:r w:rsidRPr="00456716">
        <w:t>at least 4 must be from Group A Estate management below</w:t>
      </w:r>
    </w:p>
    <w:p w:rsidR="00000000" w:rsidRPr="00456716" w:rsidP="00456716">
      <w:pPr>
        <w:pStyle w:val="ListBullet"/>
      </w:pPr>
      <w:r w:rsidRPr="00456716">
        <w:t>at least 2 must be from Group B Organisational management below</w:t>
      </w:r>
    </w:p>
    <w:p w:rsidR="00000000" w:rsidRPr="00456716" w:rsidP="00456716">
      <w:pPr>
        <w:pStyle w:val="ListBullet"/>
      </w:pPr>
      <w:r w:rsidRPr="00456716">
        <w:t>of the remaining elective units:</w:t>
      </w:r>
    </w:p>
    <w:p w:rsidR="00000000" w:rsidRPr="00456716" w:rsidP="00456716">
      <w:pPr>
        <w:pStyle w:val="ListBullet2"/>
      </w:pPr>
      <w:r w:rsidRPr="00456716">
        <w:t>up to 2 may be from the elective units listed below</w:t>
      </w:r>
    </w:p>
    <w:p w:rsidR="00000000" w:rsidRPr="00456716" w:rsidP="00456716">
      <w:pPr>
        <w:pStyle w:val="ListBullet2"/>
      </w:pPr>
      <w:r w:rsidRPr="00456716">
        <w:t xml:space="preserve">up </w:t>
      </w:r>
      <w:r w:rsidRPr="00456716">
        <w:t>to 2 may be from any currently endorsed Certificate IV or above training package qualification or accredited course.</w:t>
      </w:r>
    </w:p>
    <w:p w:rsidR="00000000" w:rsidRPr="00456716" w:rsidP="00456716">
      <w:pPr>
        <w:pStyle w:val="BodyText"/>
      </w:pPr>
    </w:p>
    <w:p w:rsidR="00000000" w:rsidRPr="00456716" w:rsidP="00D438A8">
      <w:pPr>
        <w:pStyle w:val="BodyText"/>
      </w:pPr>
      <w:r w:rsidRPr="00456716">
        <w:t>Elective units must be relevant to the work environment and the qualification, maintain the overall integrity of the AQF alignment, not du</w:t>
      </w:r>
      <w:r w:rsidRPr="00456716">
        <w:t>plicate the outcome of another unit chosen for the qualification, and contribute to a valid industry-supported vocational outcome.</w:t>
      </w:r>
    </w:p>
    <w:p w:rsidR="00000000" w:rsidRPr="00456716" w:rsidP="00456716">
      <w:pPr>
        <w:pStyle w:val="Heading3"/>
      </w:pPr>
      <w:r w:rsidRPr="00456716">
        <w:t>Core units</w:t>
      </w:r>
    </w:p>
    <w:p w:rsidR="00000000" w:rsidRPr="00456716" w:rsidP="00456716">
      <w:pPr>
        <w:pStyle w:val="List"/>
      </w:pPr>
      <w:r w:rsidRPr="00456716">
        <w:t>FNSINC411 Conduct work according to professional practices in the financial services industry</w:t>
      </w:r>
    </w:p>
    <w:p w:rsidR="00000000" w:rsidRPr="00456716" w:rsidP="00456716">
      <w:pPr>
        <w:pStyle w:val="List"/>
      </w:pPr>
      <w:r w:rsidRPr="00456716">
        <w:t>FNSPRT514 Develop and maintain knowledge of the regulatory environment relevant to trustee organisations</w:t>
      </w:r>
    </w:p>
    <w:p w:rsidR="00000000" w:rsidRPr="00456716" w:rsidP="00456716">
      <w:pPr>
        <w:pStyle w:val="List"/>
      </w:pPr>
      <w:r w:rsidRPr="00456716">
        <w:t>FNSPRT515 Develop and maintain knowledge of financial services and assets</w:t>
      </w:r>
    </w:p>
    <w:p w:rsidR="00000000" w:rsidRPr="00456716" w:rsidP="00456716">
      <w:pPr>
        <w:pStyle w:val="List"/>
      </w:pPr>
      <w:r w:rsidRPr="00456716">
        <w:t>FNSPRT516 Develop understanding of traditional trustee services</w:t>
      </w:r>
    </w:p>
    <w:p w:rsidR="00000000" w:rsidRPr="00456716" w:rsidP="00456716">
      <w:pPr>
        <w:pStyle w:val="List"/>
      </w:pPr>
      <w:r w:rsidRPr="00456716">
        <w:t>FNSPRT517 App</w:t>
      </w:r>
      <w:r w:rsidRPr="00456716">
        <w:t>ly principles of fiduciary duty, substituted decision making and ethical decision making</w:t>
      </w:r>
    </w:p>
    <w:p w:rsidR="00000000" w:rsidRPr="00456716" w:rsidP="00456716">
      <w:pPr>
        <w:pStyle w:val="Heading3"/>
      </w:pPr>
      <w:r w:rsidRPr="00456716">
        <w:t>Elective units</w:t>
      </w:r>
    </w:p>
    <w:p w:rsidR="00000000" w:rsidRPr="00456716" w:rsidP="00456716">
      <w:pPr>
        <w:pStyle w:val="Heading3"/>
      </w:pPr>
      <w:r w:rsidRPr="00456716">
        <w:t>Group A – Estate management</w:t>
      </w:r>
    </w:p>
    <w:p w:rsidR="00000000" w:rsidRPr="00456716" w:rsidP="00456716">
      <w:pPr>
        <w:pStyle w:val="List"/>
      </w:pPr>
      <w:r w:rsidRPr="00456716">
        <w:t>FNSACC413 Make decisions in a legal context</w:t>
      </w:r>
    </w:p>
    <w:p w:rsidR="00000000" w:rsidRPr="00456716" w:rsidP="00456716">
      <w:pPr>
        <w:pStyle w:val="List"/>
      </w:pPr>
      <w:r w:rsidRPr="00456716">
        <w:t>FNSPRT412 Prepare wills</w:t>
      </w:r>
    </w:p>
    <w:p w:rsidR="00000000" w:rsidRPr="00456716" w:rsidP="00456716">
      <w:pPr>
        <w:pStyle w:val="List"/>
      </w:pPr>
      <w:r w:rsidRPr="00456716">
        <w:t>FNSPRT413 Administer complex estates</w:t>
      </w:r>
    </w:p>
    <w:p w:rsidR="00000000" w:rsidRPr="00456716" w:rsidP="00456716">
      <w:pPr>
        <w:pStyle w:val="List"/>
      </w:pPr>
      <w:r w:rsidRPr="00456716">
        <w:t>FNSPRT414 Administe</w:t>
      </w:r>
      <w:r w:rsidRPr="00456716">
        <w:t>r complex trusts</w:t>
      </w:r>
    </w:p>
    <w:p w:rsidR="00000000" w:rsidRPr="00456716" w:rsidP="00456716">
      <w:pPr>
        <w:pStyle w:val="List"/>
      </w:pPr>
      <w:r w:rsidRPr="00456716">
        <w:t>FNSPRT415 Prepare and establish powers of attorney</w:t>
      </w:r>
    </w:p>
    <w:p w:rsidR="00000000" w:rsidRPr="00456716" w:rsidP="00456716">
      <w:pPr>
        <w:pStyle w:val="List"/>
      </w:pPr>
      <w:r w:rsidRPr="00456716">
        <w:t>FNSPRT416 Administer powers of attorney and financial administration orders</w:t>
      </w:r>
    </w:p>
    <w:p w:rsidR="00000000" w:rsidRPr="00456716" w:rsidP="00456716">
      <w:pPr>
        <w:pStyle w:val="List"/>
      </w:pPr>
      <w:r w:rsidRPr="00456716">
        <w:t>FNSPRT417 Investigate and substantiate entitlement in intestate estates</w:t>
      </w:r>
    </w:p>
    <w:p w:rsidR="00000000" w:rsidRPr="00456716" w:rsidP="00456716">
      <w:pPr>
        <w:pStyle w:val="List"/>
      </w:pPr>
      <w:r w:rsidRPr="00456716">
        <w:t>FNSPRT511 Advise clients on trust struct</w:t>
      </w:r>
      <w:r w:rsidRPr="00456716">
        <w:t>ures</w:t>
      </w:r>
    </w:p>
    <w:p w:rsidR="00000000" w:rsidRPr="00456716" w:rsidP="00456716">
      <w:pPr>
        <w:pStyle w:val="List"/>
      </w:pPr>
      <w:r w:rsidRPr="00456716">
        <w:t>FNSPRT512 Advise clients in estate planning</w:t>
      </w:r>
    </w:p>
    <w:p w:rsidR="00000000" w:rsidRPr="00456716" w:rsidP="00456716">
      <w:pPr>
        <w:pStyle w:val="List"/>
      </w:pPr>
      <w:r w:rsidRPr="00456716">
        <w:t>FNSPRT513 Assess, allocate and supervise work within the personal trustee sector</w:t>
      </w:r>
    </w:p>
    <w:p w:rsidR="00000000" w:rsidRPr="00456716" w:rsidP="00456716">
      <w:pPr>
        <w:pStyle w:val="List"/>
      </w:pPr>
      <w:r w:rsidRPr="00456716">
        <w:t>FNSPRT518 Administer charitable trusts</w:t>
      </w:r>
    </w:p>
    <w:p w:rsidR="00000000" w:rsidRPr="00456716" w:rsidP="00456716">
      <w:pPr>
        <w:pStyle w:val="Heading3"/>
      </w:pPr>
      <w:r w:rsidRPr="00456716">
        <w:t>Group B – Organisational management</w:t>
      </w:r>
    </w:p>
    <w:p w:rsidR="00000000" w:rsidRPr="00456716" w:rsidP="00456716">
      <w:pPr>
        <w:pStyle w:val="List"/>
      </w:pPr>
      <w:r w:rsidRPr="00456716">
        <w:t>BSBAUD514 Interpret compliance requirements</w:t>
      </w:r>
    </w:p>
    <w:p w:rsidR="00000000" w:rsidRPr="00456716" w:rsidP="00456716">
      <w:pPr>
        <w:pStyle w:val="List"/>
      </w:pPr>
      <w:r w:rsidRPr="00456716">
        <w:t>BSBLDR5</w:t>
      </w:r>
      <w:r w:rsidRPr="00456716">
        <w:t>22 Manage people performance</w:t>
      </w:r>
    </w:p>
    <w:p w:rsidR="00000000" w:rsidRPr="00456716" w:rsidP="00456716">
      <w:pPr>
        <w:pStyle w:val="List"/>
      </w:pPr>
      <w:r w:rsidRPr="00456716">
        <w:t>BSBLDR812 Develop and cultivate collaborative partnerships and relationships</w:t>
      </w:r>
    </w:p>
    <w:p w:rsidR="00000000" w:rsidRPr="00456716" w:rsidP="00456716">
      <w:pPr>
        <w:pStyle w:val="List"/>
      </w:pPr>
      <w:r w:rsidRPr="00456716">
        <w:t>BSBOPS504 Manage business risk</w:t>
      </w:r>
    </w:p>
    <w:p w:rsidR="00000000" w:rsidRPr="00456716" w:rsidP="00456716">
      <w:pPr>
        <w:pStyle w:val="List"/>
      </w:pPr>
      <w:r w:rsidRPr="00456716">
        <w:t>BSBOPS505 Manage organisational customer service</w:t>
      </w:r>
    </w:p>
    <w:p w:rsidR="00000000" w:rsidRPr="00456716" w:rsidP="00456716">
      <w:pPr>
        <w:pStyle w:val="List"/>
      </w:pPr>
      <w:r w:rsidRPr="00456716">
        <w:t>BSBPEF501 Manage personal and professional development</w:t>
      </w:r>
    </w:p>
    <w:p w:rsidR="00000000" w:rsidRPr="00456716" w:rsidP="00456716">
      <w:pPr>
        <w:pStyle w:val="List"/>
      </w:pPr>
      <w:r w:rsidRPr="00456716">
        <w:t>BSBTWK502 Manag</w:t>
      </w:r>
      <w:r w:rsidRPr="00456716">
        <w:t>e team effectiveness</w:t>
      </w:r>
    </w:p>
    <w:p w:rsidR="00000000" w:rsidRPr="00456716" w:rsidP="00456716">
      <w:pPr>
        <w:pStyle w:val="List"/>
      </w:pPr>
      <w:r w:rsidRPr="00456716">
        <w:t>FNSCUS516 Record and implement client instructions</w:t>
      </w:r>
    </w:p>
    <w:p w:rsidR="00000000" w:rsidRPr="00456716" w:rsidP="00456716">
      <w:pPr>
        <w:pStyle w:val="List"/>
      </w:pPr>
      <w:r w:rsidRPr="00456716">
        <w:t>FNSFPL401 Extract and analyse information on specified financial strategies and products</w:t>
      </w:r>
    </w:p>
    <w:p w:rsidR="00000000" w:rsidRPr="00456716" w:rsidP="00456716">
      <w:pPr>
        <w:pStyle w:val="List"/>
      </w:pPr>
      <w:r w:rsidRPr="00456716">
        <w:t>FNSINC513 Identify and apply complex ethical decision making to workplace situations</w:t>
      </w:r>
    </w:p>
    <w:p w:rsidR="00000000" w:rsidRPr="00456716" w:rsidP="00456716">
      <w:pPr>
        <w:pStyle w:val="List"/>
      </w:pPr>
      <w:r w:rsidRPr="00456716">
        <w:t>FNSINC514 Apply ethical frameworks and principles to make and act upon decisions</w:t>
      </w:r>
    </w:p>
    <w:p w:rsidR="00000000" w:rsidRPr="00456716" w:rsidP="00456716">
      <w:pPr>
        <w:pStyle w:val="List"/>
      </w:pPr>
      <w:r w:rsidRPr="00456716">
        <w:t>FNSORG601 Negotiate to achieve goals and manage disputes</w:t>
      </w:r>
    </w:p>
    <w:p w:rsidR="00000000" w:rsidRPr="00456716" w:rsidP="00456716">
      <w:pPr>
        <w:pStyle w:val="List"/>
      </w:pPr>
      <w:r w:rsidRPr="00456716">
        <w:t>FNSPIM510 Implement informed decision-making</w:t>
      </w:r>
    </w:p>
    <w:p w:rsidR="00000000" w:rsidRPr="00456716" w:rsidP="00456716">
      <w:pPr>
        <w:pStyle w:val="Heading1"/>
      </w:pPr>
      <w:bookmarkStart w:id="5" w:name="O_1232422"/>
      <w:bookmarkEnd w:id="5"/>
      <w:r w:rsidRPr="00456716">
        <w:t>Qualification Mapping Information</w:t>
      </w:r>
    </w:p>
    <w:p w:rsidR="00000000" w:rsidRPr="00456716" w:rsidP="00D438A8">
      <w:pPr>
        <w:pStyle w:val="BodyText"/>
      </w:pPr>
      <w:r w:rsidRPr="00456716">
        <w:t>Supersedes and is eq</w:t>
      </w:r>
      <w:r w:rsidRPr="00456716">
        <w:t>uivalent to FNS52015 Diploma of Personal Trusts.</w:t>
      </w:r>
    </w:p>
    <w:p w:rsidR="00000000" w:rsidRPr="00456716" w:rsidP="00456716">
      <w:pPr>
        <w:pStyle w:val="Heading1"/>
      </w:pPr>
      <w:bookmarkStart w:id="6" w:name="O_1232424"/>
      <w:bookmarkEnd w:id="6"/>
      <w:r w:rsidRPr="00456716">
        <w:t>Links</w:t>
      </w:r>
    </w:p>
    <w:p w:rsidR="00000000" w:rsidRPr="00456716" w:rsidP="00D438A8">
      <w:pPr>
        <w:pStyle w:val="BodyText"/>
      </w:pP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13986">
        <w:rPr>
          <w:rStyle w:val="Hyperlink"/>
        </w:rPr>
        <w:t>https://vetnet.gov.au/Pages/TrainingDocs.aspx?q=c7200cc8-0566-4f04-b76f-e89fd6f102fe</w:t>
      </w:r>
      <w:r>
        <w:fldChar w:fldCharType="end"/>
      </w:r>
      <w:r w:rsidRPr="00456716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139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6716" w:rsidP="00456716"/>
    <w:sectPr w:rsidSect="004567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16" w:rsidRPr="00D438A8" w:rsidP="00D43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A8" w:rsidP="00456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8A8" w:rsidP="00456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38A8" w:rsidP="00456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716" w:rsidRPr="00D438A8" w:rsidP="00D43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A8" w:rsidRPr="002D2AF8" w:rsidP="00456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FNS52022 Diploma of Personal Trusts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D438A8" w:rsidP="00456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9C10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A3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F08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716"/>
  </w:style>
  <w:style w:type="character" w:customStyle="1" w:styleId="Heading1Char">
    <w:name w:val="Heading 1 Char"/>
    <w:basedOn w:val="DefaultParagraphFont"/>
    <w:link w:val="Heading1"/>
    <w:rsid w:val="00456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456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456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7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67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7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716"/>
    <w:rPr>
      <w:b/>
      <w:spacing w:val="0"/>
    </w:rPr>
  </w:style>
  <w:style w:type="paragraph" w:styleId="ListBullet2">
    <w:name w:val="List Bullet 2"/>
    <w:basedOn w:val="List2"/>
    <w:rsid w:val="004567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6716"/>
    <w:rPr>
      <w:b/>
    </w:rPr>
  </w:style>
  <w:style w:type="character" w:customStyle="1" w:styleId="Heading2Char">
    <w:name w:val="Heading 2 Char"/>
    <w:basedOn w:val="DefaultParagraphFont"/>
    <w:link w:val="Heading2"/>
    <w:rsid w:val="00456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456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7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6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7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716"/>
    <w:rPr>
      <w:i/>
    </w:rPr>
  </w:style>
  <w:style w:type="paragraph" w:styleId="Caption">
    <w:name w:val="caption"/>
    <w:basedOn w:val="BodyText"/>
    <w:next w:val="Normal"/>
    <w:qFormat/>
    <w:rsid w:val="00456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716"/>
  </w:style>
  <w:style w:type="paragraph" w:styleId="TableofFigures">
    <w:name w:val="table of figures"/>
    <w:basedOn w:val="Normal"/>
    <w:next w:val="Normal"/>
    <w:semiHidden/>
    <w:rsid w:val="00456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7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716"/>
    <w:rPr>
      <w:rFonts w:ascii="Wingdings" w:hAnsi="Wingdings"/>
    </w:rPr>
  </w:style>
  <w:style w:type="paragraph" w:customStyle="1" w:styleId="TableHeading">
    <w:name w:val="Table Heading"/>
    <w:basedOn w:val="HeadingBase"/>
    <w:rsid w:val="00456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716"/>
    <w:rPr>
      <w:color w:val="0033CC"/>
      <w:u w:val="none"/>
    </w:rPr>
  </w:style>
  <w:style w:type="paragraph" w:customStyle="1" w:styleId="BodyTextRight">
    <w:name w:val="Body Text Right"/>
    <w:basedOn w:val="BodyText"/>
    <w:rsid w:val="00456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7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716"/>
    <w:rPr>
      <w:sz w:val="32"/>
    </w:rPr>
  </w:style>
  <w:style w:type="paragraph" w:customStyle="1" w:styleId="HeadingProcedure">
    <w:name w:val="Heading Procedure"/>
    <w:basedOn w:val="HeadingBase"/>
    <w:next w:val="Normal"/>
    <w:rsid w:val="00456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716"/>
    <w:pPr>
      <w:spacing w:before="60" w:after="60"/>
    </w:pPr>
  </w:style>
  <w:style w:type="paragraph" w:styleId="ListContinue">
    <w:name w:val="List Continue"/>
    <w:basedOn w:val="List"/>
    <w:rsid w:val="00456716"/>
    <w:pPr>
      <w:ind w:firstLine="0"/>
    </w:pPr>
  </w:style>
  <w:style w:type="paragraph" w:customStyle="1" w:styleId="ListNote">
    <w:name w:val="List Note"/>
    <w:basedOn w:val="List"/>
    <w:rsid w:val="00456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716"/>
    <w:rPr>
      <w:rFonts w:ascii="Courier New" w:hAnsi="Courier New"/>
    </w:rPr>
  </w:style>
  <w:style w:type="paragraph" w:customStyle="1" w:styleId="NoteBullet">
    <w:name w:val="Note Bullet"/>
    <w:basedOn w:val="Note"/>
    <w:rsid w:val="00456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7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716"/>
    <w:rPr>
      <w:b/>
      <w:smallCaps/>
    </w:rPr>
  </w:style>
  <w:style w:type="paragraph" w:customStyle="1" w:styleId="TableListNumber">
    <w:name w:val="Table List Number"/>
    <w:basedOn w:val="ListNumber"/>
    <w:rsid w:val="00456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716"/>
    <w:pPr>
      <w:numPr>
        <w:numId w:val="9"/>
      </w:numPr>
    </w:pPr>
  </w:style>
  <w:style w:type="paragraph" w:customStyle="1" w:styleId="ListAlpha2">
    <w:name w:val="List Alpha 2"/>
    <w:basedOn w:val="List2"/>
    <w:rsid w:val="00456716"/>
    <w:pPr>
      <w:numPr>
        <w:numId w:val="8"/>
      </w:numPr>
    </w:pPr>
  </w:style>
  <w:style w:type="paragraph" w:styleId="List2">
    <w:name w:val="List 2"/>
    <w:basedOn w:val="BodyText"/>
    <w:rsid w:val="00456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7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7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716"/>
    <w:pPr>
      <w:numPr>
        <w:numId w:val="4"/>
      </w:numPr>
    </w:pPr>
  </w:style>
  <w:style w:type="paragraph" w:styleId="ListContinue2">
    <w:name w:val="List Continue 2"/>
    <w:basedOn w:val="List2"/>
    <w:rsid w:val="00456716"/>
    <w:pPr>
      <w:ind w:firstLine="0"/>
    </w:pPr>
  </w:style>
  <w:style w:type="paragraph" w:styleId="ListContinue3">
    <w:name w:val="List Continue 3"/>
    <w:basedOn w:val="List3"/>
    <w:rsid w:val="00456716"/>
    <w:pPr>
      <w:ind w:left="1021" w:firstLine="0"/>
    </w:pPr>
  </w:style>
  <w:style w:type="paragraph" w:styleId="ListContinue4">
    <w:name w:val="List Continue 4"/>
    <w:basedOn w:val="List4"/>
    <w:rsid w:val="00456716"/>
    <w:pPr>
      <w:ind w:firstLine="0"/>
    </w:pPr>
  </w:style>
  <w:style w:type="paragraph" w:styleId="ListContinue5">
    <w:name w:val="List Continue 5"/>
    <w:basedOn w:val="List5"/>
    <w:rsid w:val="00456716"/>
    <w:pPr>
      <w:ind w:firstLine="0"/>
    </w:pPr>
  </w:style>
  <w:style w:type="paragraph" w:styleId="ListNumber3">
    <w:name w:val="List Number 3"/>
    <w:basedOn w:val="List3"/>
    <w:rsid w:val="00456716"/>
    <w:pPr>
      <w:numPr>
        <w:numId w:val="5"/>
      </w:numPr>
    </w:pPr>
  </w:style>
  <w:style w:type="paragraph" w:styleId="ListNumber4">
    <w:name w:val="List Number 4"/>
    <w:basedOn w:val="List4"/>
    <w:rsid w:val="00456716"/>
    <w:pPr>
      <w:numPr>
        <w:numId w:val="6"/>
      </w:numPr>
    </w:pPr>
  </w:style>
  <w:style w:type="paragraph" w:styleId="ListNumber5">
    <w:name w:val="List Number 5"/>
    <w:basedOn w:val="List5"/>
    <w:rsid w:val="00456716"/>
    <w:pPr>
      <w:numPr>
        <w:numId w:val="7"/>
      </w:numPr>
    </w:pPr>
  </w:style>
  <w:style w:type="paragraph" w:styleId="BlockText">
    <w:name w:val="Block Text"/>
    <w:basedOn w:val="Normal"/>
    <w:rsid w:val="00456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716"/>
    <w:rPr>
      <w:sz w:val="16"/>
      <w:vertAlign w:val="superscript"/>
    </w:rPr>
  </w:style>
  <w:style w:type="character" w:customStyle="1" w:styleId="Symbols">
    <w:name w:val="Symbols"/>
    <w:basedOn w:val="DefaultParagraphFont"/>
    <w:rsid w:val="00456716"/>
    <w:rPr>
      <w:rFonts w:ascii="Symbol" w:hAnsi="Symbol"/>
    </w:rPr>
  </w:style>
  <w:style w:type="character" w:customStyle="1" w:styleId="MenuOptions">
    <w:name w:val="Menu Options"/>
    <w:basedOn w:val="DefaultParagraphFont"/>
    <w:rsid w:val="00456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716"/>
    <w:rPr>
      <w:b/>
    </w:rPr>
  </w:style>
  <w:style w:type="character" w:customStyle="1" w:styleId="Underlined">
    <w:name w:val="Underlined"/>
    <w:basedOn w:val="DefaultParagraphFont"/>
    <w:rsid w:val="00456716"/>
    <w:rPr>
      <w:u w:val="single"/>
    </w:rPr>
  </w:style>
  <w:style w:type="paragraph" w:customStyle="1" w:styleId="TableBodyTextRight">
    <w:name w:val="Table Body Text Right"/>
    <w:basedOn w:val="TableBodyText"/>
    <w:rsid w:val="00456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716"/>
    <w:rPr>
      <w:sz w:val="18"/>
    </w:rPr>
  </w:style>
  <w:style w:type="paragraph" w:customStyle="1" w:styleId="BodySmallRight">
    <w:name w:val="Body Small Right"/>
    <w:basedOn w:val="BodyTextRight"/>
    <w:rsid w:val="00456716"/>
    <w:rPr>
      <w:sz w:val="18"/>
      <w:szCs w:val="18"/>
    </w:rPr>
  </w:style>
  <w:style w:type="paragraph" w:customStyle="1" w:styleId="MarginEdition">
    <w:name w:val="Margin Edition"/>
    <w:basedOn w:val="MarginNote"/>
    <w:rsid w:val="00456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716"/>
    <w:rPr>
      <w:sz w:val="2"/>
      <w:szCs w:val="2"/>
    </w:rPr>
  </w:style>
  <w:style w:type="character" w:customStyle="1" w:styleId="Small">
    <w:name w:val="Small"/>
    <w:basedOn w:val="DefaultParagraphFont"/>
    <w:rsid w:val="00456716"/>
    <w:rPr>
      <w:sz w:val="16"/>
    </w:rPr>
  </w:style>
  <w:style w:type="paragraph" w:customStyle="1" w:styleId="WideTable">
    <w:name w:val="Wide Table"/>
    <w:basedOn w:val="Normal"/>
    <w:rsid w:val="00456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716"/>
  </w:style>
  <w:style w:type="paragraph" w:styleId="Quote">
    <w:name w:val="Quote"/>
    <w:basedOn w:val="Heading1"/>
    <w:link w:val="QuoteChar"/>
    <w:qFormat/>
    <w:rsid w:val="00456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716"/>
    <w:pPr>
      <w:pageBreakBefore/>
    </w:pPr>
  </w:style>
  <w:style w:type="paragraph" w:customStyle="1" w:styleId="Border">
    <w:name w:val="Border"/>
    <w:basedOn w:val="Normal"/>
    <w:qFormat/>
    <w:rsid w:val="00456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716"/>
    <w:rPr>
      <w:u w:val="single"/>
    </w:rPr>
  </w:style>
  <w:style w:type="character" w:customStyle="1" w:styleId="BoldandItalics">
    <w:name w:val="Bold and Italics"/>
    <w:qFormat/>
    <w:rsid w:val="00456716"/>
    <w:rPr>
      <w:b/>
      <w:i/>
      <w:u w:val="none"/>
    </w:rPr>
  </w:style>
  <w:style w:type="paragraph" w:styleId="BalloonText">
    <w:name w:val="Balloon Text"/>
    <w:basedOn w:val="Normal"/>
    <w:link w:val="BalloonTextChar"/>
    <w:rsid w:val="00456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7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3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3521</Characters>
  <Application>Microsoft Office Word</Application>
  <DocSecurity>0</DocSecurity>
  <Lines>92</Lines>
  <Paragraphs>76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FNS52022 Diploma of Personal Trusts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2022-06-15T19:21:24Z</dcterms:created>
  <dcterms:modified xsi:type="dcterms:W3CDTF">2022-06-14T06:31:00Z</dcterms:modified>
</cp:coreProperties>
</file>