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53A" w:rsidP="00116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FNS52015 Diploma of Personal Trusts</w:t>
      </w:r>
      <w:r>
        <w:fldChar w:fldCharType="end"/>
      </w:r>
    </w:p>
    <w:p w:rsidR="0011653A" w:rsidP="0011653A">
      <w:pPr>
        <w:pStyle w:val="Version"/>
        <w:sectPr w:rsidSect="00E85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85351" w:rsidP="00E85351">
      <w:pPr>
        <w:pStyle w:val="SuperHeading"/>
      </w:pPr>
      <w:r w:rsidRPr="00E85351">
        <w:t>FNS52015 Diploma of Personal Trusts</w:t>
      </w:r>
    </w:p>
    <w:p w:rsidR="00000000" w:rsidRPr="00E85351" w:rsidP="00E85351">
      <w:pPr>
        <w:pStyle w:val="Heading1"/>
      </w:pPr>
      <w:bookmarkStart w:id="1" w:name="O_1189002"/>
      <w:bookmarkEnd w:id="1"/>
      <w:r w:rsidRPr="00E853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1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rPr>
                <w:rStyle w:val="SpecialBold"/>
              </w:rPr>
              <w:t>Comments</w:t>
            </w:r>
          </w:p>
        </w:tc>
      </w:tr>
      <w:tr w:rsidTr="0011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t xml:space="preserve">This version released with FNS Financial Services Training Package version 6.2. </w:t>
            </w:r>
          </w:p>
          <w:p w:rsidR="00000000" w:rsidRPr="00E85351" w:rsidP="00E85351">
            <w:pPr>
              <w:pStyle w:val="BodyText"/>
            </w:pPr>
            <w:r w:rsidRPr="00E85351">
              <w:t>The following elective unit of competency has been reinstated as directed by the AISC:</w:t>
            </w:r>
          </w:p>
          <w:p w:rsidR="00000000" w:rsidP="00E85351">
            <w:pPr>
              <w:pStyle w:val="ListBullet"/>
              <w:rPr>
                <w:lang w:val="en-NZ"/>
              </w:rPr>
            </w:pPr>
            <w:r w:rsidRPr="00E85351">
              <w:t>FNSPRT503 Assess, allocate and supervi</w:t>
            </w:r>
            <w:r w:rsidRPr="00E85351">
              <w:t>se work within the personal trustee sector.</w:t>
            </w:r>
          </w:p>
        </w:tc>
      </w:tr>
      <w:tr w:rsidTr="0011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t>This version first released with FNS Financial Services Training Package Version 3.0.</w:t>
            </w:r>
          </w:p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t>Upates to elective unit list</w:t>
            </w:r>
          </w:p>
        </w:tc>
      </w:tr>
      <w:tr w:rsidTr="0011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t>This version first released with FNS Financial Services Training Package Version 2.0.</w:t>
            </w:r>
          </w:p>
        </w:tc>
      </w:tr>
    </w:tbl>
    <w:p w:rsidR="00000000" w:rsidRPr="00E85351" w:rsidP="00E85351">
      <w:pPr>
        <w:pStyle w:val="BodyText"/>
      </w:pPr>
    </w:p>
    <w:p w:rsidR="00000000" w:rsidRPr="00E85351" w:rsidP="00E85351">
      <w:pPr>
        <w:pStyle w:val="AllowPageBreak"/>
      </w:pPr>
    </w:p>
    <w:p w:rsidR="00000000" w:rsidRPr="00E85351" w:rsidP="00E85351">
      <w:pPr>
        <w:pStyle w:val="Heading1"/>
      </w:pPr>
      <w:bookmarkStart w:id="2" w:name="O_1189001"/>
      <w:bookmarkEnd w:id="2"/>
      <w:r w:rsidRPr="00E85351">
        <w:t>Qualification Description</w:t>
      </w:r>
    </w:p>
    <w:p w:rsidR="00000000" w:rsidRPr="00E85351" w:rsidP="0011653A">
      <w:pPr>
        <w:pStyle w:val="BodyText"/>
      </w:pPr>
      <w:r w:rsidRPr="00E85351">
        <w:t>This qualification reflects the job role of individuals working in organisations offering personal trustee services. At thi</w:t>
      </w:r>
      <w:r w:rsidRPr="00E85351">
        <w:t>s level individuals are expected to apply theoretical and specialised skills in a range of situations and to display initiative and judgement in completing activities. They have autonomy in performing complex technical work and can be responsible for plann</w:t>
      </w:r>
      <w:r w:rsidRPr="00E85351">
        <w:t>ing, coordinating and evaluating the work of others within broad but generally well defined parameters.</w:t>
      </w:r>
      <w:r w:rsidRPr="00E85351">
        <w:br/>
      </w:r>
    </w:p>
    <w:p w:rsidR="00000000" w:rsidRPr="0011653A" w:rsidP="0011653A">
      <w:pPr>
        <w:pStyle w:val="BodyText"/>
        <w:rPr>
          <w:i/>
        </w:rPr>
      </w:pPr>
      <w:r w:rsidRPr="0011653A">
        <w:rPr>
          <w:rStyle w:val="Emphasis"/>
        </w:rPr>
        <w:t>Licensing/Regulatory Information</w:t>
      </w:r>
    </w:p>
    <w:p w:rsidR="00000000" w:rsidRPr="00E85351" w:rsidP="0011653A">
      <w:pPr>
        <w:pStyle w:val="BodyText"/>
      </w:pPr>
      <w:r w:rsidRPr="00E85351">
        <w:t>No licensing, legislative or certification requirements apply to this qualification at the time of publication.</w:t>
      </w:r>
    </w:p>
    <w:p w:rsidR="00000000" w:rsidRPr="00E85351" w:rsidP="00E85351">
      <w:pPr>
        <w:pStyle w:val="Heading1"/>
      </w:pPr>
      <w:bookmarkStart w:id="3" w:name="O_1189000"/>
      <w:bookmarkEnd w:id="3"/>
      <w:r w:rsidRPr="00E85351">
        <w:t>Entry Requirements</w:t>
      </w:r>
    </w:p>
    <w:p w:rsidR="00000000" w:rsidRPr="00E85351" w:rsidP="0011653A">
      <w:pPr>
        <w:pStyle w:val="BodyText"/>
      </w:pPr>
      <w:r w:rsidRPr="00E85351">
        <w:t>Nil.</w:t>
      </w:r>
    </w:p>
    <w:p w:rsidR="00000000" w:rsidRPr="00E85351" w:rsidP="00E85351">
      <w:pPr>
        <w:pStyle w:val="Heading1"/>
      </w:pPr>
      <w:bookmarkStart w:id="4" w:name="O_1188999"/>
      <w:bookmarkEnd w:id="4"/>
      <w:r w:rsidRPr="00E85351">
        <w:t>Packaging Rules</w:t>
      </w:r>
    </w:p>
    <w:p w:rsidR="00000000" w:rsidRPr="00E85351" w:rsidP="00E85351">
      <w:pPr>
        <w:pStyle w:val="BodyTextBold"/>
      </w:pPr>
      <w:r w:rsidRPr="00E85351">
        <w:t>Total number of units = 13</w:t>
      </w:r>
    </w:p>
    <w:p w:rsidR="00000000" w:rsidRPr="00E85351" w:rsidP="0011653A">
      <w:pPr>
        <w:pStyle w:val="List"/>
      </w:pPr>
      <w:r w:rsidRPr="00E85351">
        <w:rPr>
          <w:rStyle w:val="SpecialBold"/>
        </w:rPr>
        <w:t>5 core units</w:t>
      </w:r>
      <w:r w:rsidRPr="00E85351">
        <w:t xml:space="preserve"> plus</w:t>
      </w:r>
    </w:p>
    <w:p w:rsidR="00000000" w:rsidRPr="00E85351" w:rsidP="0011653A">
      <w:pPr>
        <w:pStyle w:val="List"/>
      </w:pPr>
      <w:r w:rsidRPr="00E85351">
        <w:rPr>
          <w:rStyle w:val="SpecialBold"/>
        </w:rPr>
        <w:t xml:space="preserve">8 elective </w:t>
      </w:r>
      <w:r w:rsidRPr="00E85351">
        <w:t>units</w:t>
      </w:r>
    </w:p>
    <w:p w:rsidR="00000000" w:rsidRPr="00E85351" w:rsidP="00E85351">
      <w:pPr>
        <w:pStyle w:val="BodyText"/>
      </w:pPr>
    </w:p>
    <w:p w:rsidR="00000000" w:rsidRPr="00E85351" w:rsidP="0011653A">
      <w:pPr>
        <w:pStyle w:val="BodyText"/>
      </w:pPr>
      <w:r w:rsidRPr="00E85351">
        <w:t>The elective units must consist of:</w:t>
      </w:r>
    </w:p>
    <w:p w:rsidR="00000000" w:rsidRPr="00E85351" w:rsidP="00E85351">
      <w:pPr>
        <w:pStyle w:val="ListBullet"/>
      </w:pPr>
      <w:r w:rsidRPr="00E85351">
        <w:t>4 from Group A electives below</w:t>
      </w:r>
    </w:p>
    <w:p w:rsidR="00000000" w:rsidRPr="00E85351" w:rsidP="00E85351">
      <w:pPr>
        <w:pStyle w:val="ListBullet"/>
      </w:pPr>
      <w:r w:rsidRPr="00E85351">
        <w:t>2 from Group B electives below</w:t>
      </w:r>
    </w:p>
    <w:p w:rsidR="00000000" w:rsidRPr="00E85351" w:rsidP="00E85351">
      <w:pPr>
        <w:pStyle w:val="BodyText"/>
      </w:pPr>
    </w:p>
    <w:p w:rsidR="00000000" w:rsidRPr="00E85351" w:rsidP="0011653A">
      <w:pPr>
        <w:pStyle w:val="BodyText"/>
      </w:pPr>
      <w:r w:rsidRPr="00E85351">
        <w:t>Of the remaining 2 units:</w:t>
      </w:r>
    </w:p>
    <w:p w:rsidR="00000000" w:rsidRPr="00E85351" w:rsidP="00E85351">
      <w:pPr>
        <w:pStyle w:val="ListBullet"/>
      </w:pPr>
      <w:r w:rsidRPr="00E85351">
        <w:t>up to 2 may be from the electives</w:t>
      </w:r>
    </w:p>
    <w:p w:rsidR="00000000" w:rsidRPr="00E85351" w:rsidP="00E85351">
      <w:pPr>
        <w:pStyle w:val="ListBullet"/>
      </w:pPr>
      <w:r w:rsidRPr="00E85351">
        <w:t>up to 2 may be from Certificate IV or above in any currently endorsed training package or accredited course.</w:t>
      </w:r>
    </w:p>
    <w:p w:rsidR="00000000" w:rsidRPr="00E85351" w:rsidP="00E85351">
      <w:pPr>
        <w:pStyle w:val="BodyText"/>
      </w:pPr>
    </w:p>
    <w:p w:rsidR="00000000" w:rsidRPr="00E85351" w:rsidP="0011653A">
      <w:pPr>
        <w:pStyle w:val="BodyText"/>
      </w:pPr>
      <w:r w:rsidRPr="00E85351">
        <w:t>The elective units chosen must be relevant to the work outcome and meet local industr</w:t>
      </w:r>
      <w:r w:rsidRPr="00E85351">
        <w:t>y needs.</w:t>
      </w:r>
    </w:p>
    <w:p w:rsidR="00000000" w:rsidRPr="00E85351" w:rsidP="00E85351">
      <w:pPr>
        <w:pStyle w:val="BodyTextBold"/>
      </w:pPr>
      <w:r w:rsidRPr="00E85351">
        <w:t>Core Units</w:t>
      </w:r>
    </w:p>
    <w:p w:rsidR="00000000" w:rsidRPr="00E85351" w:rsidP="00E85351">
      <w:pPr>
        <w:pStyle w:val="List"/>
      </w:pPr>
      <w:r w:rsidRPr="00E85351">
        <w:t>FNSINC401 Apply principles of professional practice to work in the financial services industry</w:t>
      </w:r>
    </w:p>
    <w:p w:rsidR="00000000" w:rsidRPr="00E85351" w:rsidP="00E85351">
      <w:pPr>
        <w:pStyle w:val="List"/>
      </w:pPr>
      <w:r w:rsidRPr="00E85351">
        <w:t>FNSPRT504 Apply knowledge of the regulatory environment relevant to trustee organisations</w:t>
      </w:r>
    </w:p>
    <w:p w:rsidR="00000000" w:rsidRPr="00E85351" w:rsidP="00E85351">
      <w:pPr>
        <w:pStyle w:val="List"/>
      </w:pPr>
      <w:r w:rsidRPr="00E85351">
        <w:t>FNSPRT505 Develop and maintain knowledge of financ</w:t>
      </w:r>
      <w:r w:rsidRPr="00E85351">
        <w:t>ial services and assets</w:t>
      </w:r>
    </w:p>
    <w:p w:rsidR="00000000" w:rsidRPr="00E85351" w:rsidP="00E85351">
      <w:pPr>
        <w:pStyle w:val="List"/>
      </w:pPr>
      <w:r w:rsidRPr="00E85351">
        <w:t>FNSPRT506 Develop understanding of traditional trustee services</w:t>
      </w:r>
    </w:p>
    <w:p w:rsidR="00000000" w:rsidRPr="00E85351" w:rsidP="00E85351">
      <w:pPr>
        <w:pStyle w:val="List"/>
      </w:pPr>
      <w:r w:rsidRPr="00E85351">
        <w:t>FNSPRT507 Apply principles of fiduciary duty, substituted decision making and ethical decision making</w:t>
      </w:r>
    </w:p>
    <w:p w:rsidR="00000000" w:rsidRPr="00E85351" w:rsidP="00E85351">
      <w:pPr>
        <w:pStyle w:val="BodyTextBold"/>
      </w:pPr>
      <w:r w:rsidRPr="00E85351">
        <w:t>Group A  Elective Units</w:t>
      </w:r>
    </w:p>
    <w:p w:rsidR="00000000" w:rsidRPr="00E85351" w:rsidP="00E85351">
      <w:pPr>
        <w:pStyle w:val="List"/>
      </w:pPr>
      <w:r w:rsidRPr="00E85351">
        <w:t>FNSACC413 Make decisions in a legal context</w:t>
      </w:r>
    </w:p>
    <w:p w:rsidR="00000000" w:rsidRPr="00E85351" w:rsidP="00E85351">
      <w:pPr>
        <w:pStyle w:val="List"/>
      </w:pPr>
      <w:r w:rsidRPr="00E85351">
        <w:t>FNSPRT402 Prepare a will</w:t>
      </w:r>
    </w:p>
    <w:p w:rsidR="00000000" w:rsidRPr="00E85351" w:rsidP="00E85351">
      <w:pPr>
        <w:pStyle w:val="List"/>
      </w:pPr>
      <w:r w:rsidRPr="00E85351">
        <w:t>FNSPRT403 Administer a complex estate</w:t>
      </w:r>
    </w:p>
    <w:p w:rsidR="00000000" w:rsidRPr="00E85351" w:rsidP="00E85351">
      <w:pPr>
        <w:pStyle w:val="List"/>
      </w:pPr>
      <w:r w:rsidRPr="00E85351">
        <w:t>FNSPRT404 Administer a trust dealing with complex matters</w:t>
      </w:r>
    </w:p>
    <w:p w:rsidR="00000000" w:rsidRPr="00E85351" w:rsidP="00E85351">
      <w:pPr>
        <w:pStyle w:val="List"/>
      </w:pPr>
      <w:r w:rsidRPr="00E85351">
        <w:t>FNSPRT405 Establish powers of attorney or financial administration orders</w:t>
      </w:r>
    </w:p>
    <w:p w:rsidR="00000000" w:rsidRPr="00E85351" w:rsidP="00E85351">
      <w:pPr>
        <w:pStyle w:val="List"/>
      </w:pPr>
      <w:r w:rsidRPr="00E85351">
        <w:t>FNSPRT406 Adminis</w:t>
      </w:r>
      <w:r w:rsidRPr="00E85351">
        <w:t>ter powers of attorney or financial administration orders</w:t>
      </w:r>
    </w:p>
    <w:p w:rsidR="00000000" w:rsidRPr="00E85351" w:rsidP="00E85351">
      <w:pPr>
        <w:pStyle w:val="List"/>
      </w:pPr>
      <w:r w:rsidRPr="00E85351">
        <w:t>FNSPRT407 Investigate and substantiate entitlement in an intestate estate</w:t>
      </w:r>
    </w:p>
    <w:p w:rsidR="00000000" w:rsidRPr="00E85351" w:rsidP="00E85351">
      <w:pPr>
        <w:pStyle w:val="List"/>
      </w:pPr>
      <w:r w:rsidRPr="00E85351">
        <w:t>FNSPRT501 Advise clients on trust structures</w:t>
      </w:r>
    </w:p>
    <w:p w:rsidR="00000000" w:rsidRPr="00E85351" w:rsidP="00E85351">
      <w:pPr>
        <w:pStyle w:val="List"/>
      </w:pPr>
      <w:r w:rsidRPr="00E85351">
        <w:t>FNSPRT502 Advise clients in estate planning</w:t>
      </w:r>
    </w:p>
    <w:p w:rsidR="00000000" w:rsidRPr="00E85351" w:rsidP="00E85351">
      <w:pPr>
        <w:pStyle w:val="List"/>
      </w:pPr>
      <w:r w:rsidRPr="00E85351">
        <w:t>FNSPRT503 Assess, allocate and supe</w:t>
      </w:r>
      <w:r w:rsidRPr="00E85351">
        <w:t>rvise work within the personal trustee sector</w:t>
      </w:r>
    </w:p>
    <w:p w:rsidR="00000000" w:rsidRPr="00E85351" w:rsidP="00E85351">
      <w:pPr>
        <w:pStyle w:val="List"/>
      </w:pPr>
      <w:r w:rsidRPr="00E85351">
        <w:t>FNSPRT508 Administer a charitable trust</w:t>
      </w:r>
    </w:p>
    <w:p w:rsidR="00000000" w:rsidRPr="00E85351" w:rsidP="00E85351">
      <w:pPr>
        <w:pStyle w:val="BodyText"/>
      </w:pPr>
    </w:p>
    <w:p w:rsidR="00000000" w:rsidRPr="00E85351" w:rsidP="00E85351">
      <w:pPr>
        <w:pStyle w:val="BodyTextBold"/>
      </w:pPr>
      <w:r w:rsidRPr="00E85351">
        <w:t>Group B Elective Units</w:t>
      </w:r>
    </w:p>
    <w:p w:rsidR="00000000" w:rsidRPr="00E85351" w:rsidP="00E85351">
      <w:pPr>
        <w:pStyle w:val="List"/>
      </w:pPr>
      <w:r w:rsidRPr="00E85351">
        <w:t>BSBCOM501 Identify and interpret compliance requirements</w:t>
      </w:r>
    </w:p>
    <w:p w:rsidR="00000000" w:rsidRPr="00E85351" w:rsidP="00E85351">
      <w:pPr>
        <w:pStyle w:val="List"/>
      </w:pPr>
      <w:r w:rsidRPr="00E85351">
        <w:t>BSBCUS501 Manage quality customer service</w:t>
      </w:r>
    </w:p>
    <w:p w:rsidR="00000000" w:rsidRPr="00E85351" w:rsidP="00E85351">
      <w:pPr>
        <w:pStyle w:val="List"/>
      </w:pPr>
      <w:r w:rsidRPr="00E85351">
        <w:t xml:space="preserve">BSBMGT502 Manage people performance </w:t>
      </w:r>
    </w:p>
    <w:p w:rsidR="00000000" w:rsidRPr="00E85351" w:rsidP="00E85351">
      <w:pPr>
        <w:pStyle w:val="List"/>
      </w:pPr>
      <w:r w:rsidRPr="00E85351">
        <w:t xml:space="preserve">BSBLDR803 </w:t>
      </w:r>
      <w:r w:rsidRPr="00E85351">
        <w:t>Develop and cultivate collaborative partnerships and relationships</w:t>
      </w:r>
    </w:p>
    <w:p w:rsidR="00000000" w:rsidRPr="00E85351" w:rsidP="00E85351">
      <w:pPr>
        <w:pStyle w:val="List"/>
      </w:pPr>
      <w:r w:rsidRPr="00E85351">
        <w:t>BSBRSK501 Manage risk</w:t>
      </w:r>
    </w:p>
    <w:p w:rsidR="00000000" w:rsidRPr="00E85351" w:rsidP="00E85351">
      <w:pPr>
        <w:pStyle w:val="List"/>
      </w:pPr>
      <w:r w:rsidRPr="00E85351">
        <w:t>BSBWOR502 Lead and manage team effectiveness</w:t>
      </w:r>
    </w:p>
    <w:p w:rsidR="00000000" w:rsidRPr="00E85351" w:rsidP="00E85351">
      <w:pPr>
        <w:pStyle w:val="List"/>
      </w:pPr>
      <w:r w:rsidRPr="00E85351">
        <w:t>BSBWOR501 Manage personal work priorities and professional development</w:t>
      </w:r>
    </w:p>
    <w:p w:rsidR="00000000" w:rsidRPr="00E85351" w:rsidP="00E85351">
      <w:pPr>
        <w:pStyle w:val="List"/>
      </w:pPr>
      <w:r w:rsidRPr="00E85351">
        <w:t>FNSCUS506 Record and implement client instructions</w:t>
      </w:r>
    </w:p>
    <w:p w:rsidR="00000000" w:rsidRPr="00E85351" w:rsidP="00E85351">
      <w:pPr>
        <w:pStyle w:val="List"/>
      </w:pPr>
      <w:r w:rsidRPr="00E85351">
        <w:t>FNSFPL401 Extract and analyse information on specified financial strategies and products</w:t>
      </w:r>
    </w:p>
    <w:p w:rsidR="00000000" w:rsidRPr="00E85351" w:rsidP="00E85351">
      <w:pPr>
        <w:pStyle w:val="List"/>
      </w:pPr>
      <w:r w:rsidRPr="00E85351">
        <w:t>FNSINC503 Identify situations requiring complex ethical decision making</w:t>
      </w:r>
    </w:p>
    <w:p w:rsidR="00000000" w:rsidRPr="00E85351" w:rsidP="00E85351">
      <w:pPr>
        <w:pStyle w:val="List"/>
      </w:pPr>
      <w:r w:rsidRPr="00E85351">
        <w:t>FNSINC504 Apply ethical frameworks and principles to make and act upon decisions</w:t>
      </w:r>
    </w:p>
    <w:p w:rsidR="00000000" w:rsidRPr="00E85351" w:rsidP="00E85351">
      <w:pPr>
        <w:pStyle w:val="List"/>
      </w:pPr>
      <w:r w:rsidRPr="00E85351">
        <w:t>FNSORG601 Negotiate to achieve goals and manage disputes</w:t>
      </w:r>
    </w:p>
    <w:p w:rsidR="00000000" w:rsidRPr="00E85351" w:rsidP="00E85351">
      <w:pPr>
        <w:pStyle w:val="List"/>
      </w:pPr>
      <w:r w:rsidRPr="00E85351">
        <w:t>FNSPIM510 Implement informed decision-making</w:t>
      </w:r>
    </w:p>
    <w:p w:rsidR="00000000" w:rsidRPr="00E85351" w:rsidP="00E85351">
      <w:pPr>
        <w:pStyle w:val="Heading1"/>
      </w:pPr>
      <w:bookmarkStart w:id="5" w:name="O_1188998"/>
      <w:bookmarkEnd w:id="5"/>
      <w:r w:rsidRPr="00E85351">
        <w:t>Qualification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310"/>
      </w:tblGrid>
      <w:tr w:rsidTr="00E8535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rPr>
                <w:rStyle w:val="SpecialBold"/>
              </w:rPr>
              <w:t xml:space="preserve">Code and title </w:t>
            </w:r>
          </w:p>
          <w:p w:rsidR="00000000" w:rsidRPr="00E85351" w:rsidP="00E85351">
            <w:pPr>
              <w:pStyle w:val="BodyText"/>
            </w:pPr>
            <w:r w:rsidRPr="00E8535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rPr>
                <w:rStyle w:val="SpecialBold"/>
              </w:rPr>
              <w:t>Code and title</w:t>
            </w:r>
          </w:p>
          <w:p w:rsidR="00000000" w:rsidRPr="00E85351" w:rsidP="00E85351">
            <w:pPr>
              <w:pStyle w:val="BodyText"/>
            </w:pPr>
            <w:r w:rsidRPr="00E8535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rPr>
                <w:rStyle w:val="SpecialBold"/>
              </w:rPr>
              <w:t>Equivalence status</w:t>
            </w:r>
          </w:p>
        </w:tc>
      </w:tr>
      <w:tr w:rsidTr="00E8535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t>FNS52015</w:t>
            </w:r>
            <w:r w:rsidRPr="00E85351">
              <w:t xml:space="preserve"> Diploma of Personal Trusts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t>FNS52015 Diploma of Personal Trusts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351">
            <w:pPr>
              <w:pStyle w:val="BodyText"/>
              <w:rPr>
                <w:lang w:val="en-NZ"/>
              </w:rPr>
            </w:pPr>
            <w:r w:rsidRPr="00E85351">
              <w:t>Updates to elective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351" w:rsidP="00E85351">
            <w:pPr>
              <w:pStyle w:val="BodyText"/>
            </w:pPr>
            <w:r w:rsidRPr="00E85351">
              <w:t>Equivalent qualification</w:t>
            </w:r>
          </w:p>
        </w:tc>
      </w:tr>
    </w:tbl>
    <w:p w:rsidR="00000000" w:rsidRPr="00E85351" w:rsidP="00E85351">
      <w:pPr>
        <w:pStyle w:val="BodyText"/>
      </w:pPr>
    </w:p>
    <w:p w:rsidR="00000000" w:rsidRPr="00E85351" w:rsidP="00E85351">
      <w:pPr>
        <w:pStyle w:val="AllowPageBreak"/>
      </w:pPr>
    </w:p>
    <w:p w:rsidR="00000000" w:rsidRPr="00E85351" w:rsidP="00E85351">
      <w:pPr>
        <w:pStyle w:val="Heading1"/>
      </w:pPr>
      <w:bookmarkStart w:id="6" w:name="O_1189003"/>
      <w:bookmarkEnd w:id="6"/>
      <w:r w:rsidRPr="00E85351">
        <w:t>Links</w:t>
      </w:r>
    </w:p>
    <w:p w:rsidR="00000000" w:rsidRPr="00E85351" w:rsidP="0011653A">
      <w:pPr>
        <w:pStyle w:val="BodyText"/>
      </w:pPr>
      <w:r w:rsidRPr="00E853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5E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85351" w:rsidP="00E85351"/>
    <w:sectPr w:rsidSect="00E853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51" w:rsidRPr="0011653A" w:rsidP="00116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A" w:rsidP="00E85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53A" w:rsidP="00E85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653A" w:rsidP="00E85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351" w:rsidRPr="0011653A" w:rsidP="00116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A" w:rsidRPr="002D2AF8" w:rsidP="00E85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FNS52015 Diploma of Personal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11653A" w:rsidP="00E85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D29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22D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351"/>
  </w:style>
  <w:style w:type="character" w:customStyle="1" w:styleId="Heading1Char">
    <w:name w:val="Heading 1 Char"/>
    <w:basedOn w:val="DefaultParagraphFont"/>
    <w:link w:val="Heading1"/>
    <w:rsid w:val="00E85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3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3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3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351"/>
    <w:rPr>
      <w:b/>
      <w:spacing w:val="0"/>
    </w:rPr>
  </w:style>
  <w:style w:type="character" w:styleId="Emphasis">
    <w:name w:val="Emphasis"/>
    <w:basedOn w:val="DefaultParagraphFont"/>
    <w:qFormat/>
    <w:rsid w:val="00E85351"/>
    <w:rPr>
      <w:i/>
    </w:rPr>
  </w:style>
  <w:style w:type="paragraph" w:customStyle="1" w:styleId="SuperHeading">
    <w:name w:val="SuperHeading"/>
    <w:basedOn w:val="Normal"/>
    <w:rsid w:val="00E85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5351"/>
    <w:rPr>
      <w:b/>
    </w:rPr>
  </w:style>
  <w:style w:type="character" w:customStyle="1" w:styleId="Heading2Char">
    <w:name w:val="Heading 2 Char"/>
    <w:basedOn w:val="DefaultParagraphFont"/>
    <w:link w:val="Heading2"/>
    <w:rsid w:val="00E85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3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3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3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351"/>
  </w:style>
  <w:style w:type="paragraph" w:styleId="TableofFigures">
    <w:name w:val="table of figures"/>
    <w:basedOn w:val="Normal"/>
    <w:next w:val="Normal"/>
    <w:semiHidden/>
    <w:rsid w:val="00E85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3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351"/>
    <w:rPr>
      <w:rFonts w:ascii="Wingdings" w:hAnsi="Wingdings"/>
    </w:rPr>
  </w:style>
  <w:style w:type="paragraph" w:customStyle="1" w:styleId="TableHeading">
    <w:name w:val="Table Heading"/>
    <w:basedOn w:val="HeadingBase"/>
    <w:rsid w:val="00E85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351"/>
    <w:rPr>
      <w:color w:val="0033CC"/>
      <w:u w:val="none"/>
    </w:rPr>
  </w:style>
  <w:style w:type="paragraph" w:customStyle="1" w:styleId="BodyTextRight">
    <w:name w:val="Body Text Right"/>
    <w:basedOn w:val="BodyText"/>
    <w:rsid w:val="00E85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3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351"/>
    <w:rPr>
      <w:sz w:val="32"/>
    </w:rPr>
  </w:style>
  <w:style w:type="paragraph" w:customStyle="1" w:styleId="HeadingProcedure">
    <w:name w:val="Heading Procedure"/>
    <w:basedOn w:val="HeadingBase"/>
    <w:next w:val="Normal"/>
    <w:rsid w:val="00E85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351"/>
    <w:pPr>
      <w:spacing w:before="60" w:after="60"/>
    </w:pPr>
  </w:style>
  <w:style w:type="paragraph" w:styleId="ListContinue">
    <w:name w:val="List Continue"/>
    <w:basedOn w:val="List"/>
    <w:rsid w:val="00E85351"/>
    <w:pPr>
      <w:ind w:firstLine="0"/>
    </w:pPr>
  </w:style>
  <w:style w:type="paragraph" w:customStyle="1" w:styleId="ListNote">
    <w:name w:val="List Note"/>
    <w:basedOn w:val="List"/>
    <w:rsid w:val="00E85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351"/>
    <w:rPr>
      <w:rFonts w:ascii="Courier New" w:hAnsi="Courier New"/>
    </w:rPr>
  </w:style>
  <w:style w:type="paragraph" w:customStyle="1" w:styleId="NoteBullet">
    <w:name w:val="Note Bullet"/>
    <w:basedOn w:val="Note"/>
    <w:rsid w:val="00E85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3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351"/>
    <w:rPr>
      <w:b/>
      <w:smallCaps/>
    </w:rPr>
  </w:style>
  <w:style w:type="paragraph" w:customStyle="1" w:styleId="TableListNumber">
    <w:name w:val="Table List Number"/>
    <w:basedOn w:val="ListNumber"/>
    <w:rsid w:val="00E85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351"/>
    <w:pPr>
      <w:numPr>
        <w:numId w:val="8"/>
      </w:numPr>
    </w:pPr>
  </w:style>
  <w:style w:type="paragraph" w:customStyle="1" w:styleId="ListAlpha2">
    <w:name w:val="List Alpha 2"/>
    <w:basedOn w:val="List2"/>
    <w:rsid w:val="00E85351"/>
    <w:pPr>
      <w:numPr>
        <w:numId w:val="7"/>
      </w:numPr>
    </w:pPr>
  </w:style>
  <w:style w:type="paragraph" w:styleId="List2">
    <w:name w:val="List 2"/>
    <w:basedOn w:val="BodyText"/>
    <w:rsid w:val="00E85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3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3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351"/>
    <w:pPr>
      <w:numPr>
        <w:numId w:val="3"/>
      </w:numPr>
    </w:pPr>
  </w:style>
  <w:style w:type="paragraph" w:styleId="ListContinue2">
    <w:name w:val="List Continue 2"/>
    <w:basedOn w:val="List2"/>
    <w:rsid w:val="00E85351"/>
    <w:pPr>
      <w:ind w:firstLine="0"/>
    </w:pPr>
  </w:style>
  <w:style w:type="paragraph" w:styleId="ListContinue3">
    <w:name w:val="List Continue 3"/>
    <w:basedOn w:val="List3"/>
    <w:rsid w:val="00E85351"/>
    <w:pPr>
      <w:ind w:left="1021" w:firstLine="0"/>
    </w:pPr>
  </w:style>
  <w:style w:type="paragraph" w:styleId="ListContinue4">
    <w:name w:val="List Continue 4"/>
    <w:basedOn w:val="List4"/>
    <w:rsid w:val="00E85351"/>
    <w:pPr>
      <w:ind w:firstLine="0"/>
    </w:pPr>
  </w:style>
  <w:style w:type="paragraph" w:styleId="ListContinue5">
    <w:name w:val="List Continue 5"/>
    <w:basedOn w:val="List5"/>
    <w:rsid w:val="00E85351"/>
    <w:pPr>
      <w:ind w:firstLine="0"/>
    </w:pPr>
  </w:style>
  <w:style w:type="paragraph" w:styleId="ListNumber3">
    <w:name w:val="List Number 3"/>
    <w:basedOn w:val="List3"/>
    <w:rsid w:val="00E85351"/>
    <w:pPr>
      <w:numPr>
        <w:numId w:val="4"/>
      </w:numPr>
    </w:pPr>
  </w:style>
  <w:style w:type="paragraph" w:styleId="ListNumber4">
    <w:name w:val="List Number 4"/>
    <w:basedOn w:val="List4"/>
    <w:rsid w:val="00E85351"/>
    <w:pPr>
      <w:numPr>
        <w:numId w:val="5"/>
      </w:numPr>
    </w:pPr>
  </w:style>
  <w:style w:type="paragraph" w:styleId="ListNumber5">
    <w:name w:val="List Number 5"/>
    <w:basedOn w:val="List5"/>
    <w:rsid w:val="00E85351"/>
    <w:pPr>
      <w:numPr>
        <w:numId w:val="6"/>
      </w:numPr>
    </w:pPr>
  </w:style>
  <w:style w:type="paragraph" w:styleId="BlockText">
    <w:name w:val="Block Text"/>
    <w:basedOn w:val="Normal"/>
    <w:rsid w:val="00E85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351"/>
    <w:rPr>
      <w:sz w:val="16"/>
      <w:vertAlign w:val="superscript"/>
    </w:rPr>
  </w:style>
  <w:style w:type="character" w:customStyle="1" w:styleId="Symbols">
    <w:name w:val="Symbols"/>
    <w:basedOn w:val="DefaultParagraphFont"/>
    <w:rsid w:val="00E85351"/>
    <w:rPr>
      <w:rFonts w:ascii="Symbol" w:hAnsi="Symbol"/>
    </w:rPr>
  </w:style>
  <w:style w:type="character" w:customStyle="1" w:styleId="MenuOptions">
    <w:name w:val="Menu Options"/>
    <w:basedOn w:val="DefaultParagraphFont"/>
    <w:rsid w:val="00E85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351"/>
    <w:rPr>
      <w:b/>
    </w:rPr>
  </w:style>
  <w:style w:type="character" w:customStyle="1" w:styleId="Underlined">
    <w:name w:val="Underlined"/>
    <w:basedOn w:val="DefaultParagraphFont"/>
    <w:rsid w:val="00E85351"/>
    <w:rPr>
      <w:u w:val="single"/>
    </w:rPr>
  </w:style>
  <w:style w:type="paragraph" w:customStyle="1" w:styleId="TableBodyTextRight">
    <w:name w:val="Table Body Text Right"/>
    <w:basedOn w:val="TableBodyText"/>
    <w:rsid w:val="00E85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351"/>
    <w:rPr>
      <w:sz w:val="18"/>
    </w:rPr>
  </w:style>
  <w:style w:type="paragraph" w:customStyle="1" w:styleId="BodySmallRight">
    <w:name w:val="Body Small Right"/>
    <w:basedOn w:val="BodyTextRight"/>
    <w:rsid w:val="00E85351"/>
    <w:rPr>
      <w:sz w:val="18"/>
      <w:szCs w:val="18"/>
    </w:rPr>
  </w:style>
  <w:style w:type="paragraph" w:customStyle="1" w:styleId="MarginEdition">
    <w:name w:val="Margin Edition"/>
    <w:basedOn w:val="MarginNote"/>
    <w:rsid w:val="00E85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351"/>
    <w:rPr>
      <w:sz w:val="2"/>
      <w:szCs w:val="2"/>
    </w:rPr>
  </w:style>
  <w:style w:type="character" w:customStyle="1" w:styleId="Small">
    <w:name w:val="Small"/>
    <w:basedOn w:val="DefaultParagraphFont"/>
    <w:rsid w:val="00E85351"/>
    <w:rPr>
      <w:sz w:val="16"/>
    </w:rPr>
  </w:style>
  <w:style w:type="paragraph" w:customStyle="1" w:styleId="WideTable">
    <w:name w:val="Wide Table"/>
    <w:basedOn w:val="Normal"/>
    <w:rsid w:val="00E85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351"/>
  </w:style>
  <w:style w:type="paragraph" w:styleId="Quote">
    <w:name w:val="Quote"/>
    <w:basedOn w:val="Heading1"/>
    <w:link w:val="QuoteChar"/>
    <w:qFormat/>
    <w:rsid w:val="00E85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351"/>
    <w:pPr>
      <w:pageBreakBefore/>
    </w:pPr>
  </w:style>
  <w:style w:type="paragraph" w:customStyle="1" w:styleId="Border">
    <w:name w:val="Border"/>
    <w:basedOn w:val="Normal"/>
    <w:qFormat/>
    <w:rsid w:val="00E85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351"/>
    <w:rPr>
      <w:u w:val="single"/>
    </w:rPr>
  </w:style>
  <w:style w:type="character" w:customStyle="1" w:styleId="BoldandItalics">
    <w:name w:val="Bold and Italics"/>
    <w:qFormat/>
    <w:rsid w:val="00E85351"/>
    <w:rPr>
      <w:b/>
      <w:i/>
      <w:u w:val="none"/>
    </w:rPr>
  </w:style>
  <w:style w:type="paragraph" w:styleId="BalloonText">
    <w:name w:val="Balloon Text"/>
    <w:basedOn w:val="Normal"/>
    <w:link w:val="BalloonTextChar"/>
    <w:rsid w:val="00E85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3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3597</Characters>
  <Application>Microsoft Office Word</Application>
  <DocSecurity>0</DocSecurity>
  <Lines>119</Lines>
  <Paragraphs>92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FNS52015 Diploma of Personal Trusts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2021-07-09T16:14:18Z</dcterms:created>
  <dcterms:modified xsi:type="dcterms:W3CDTF">2021-07-09T03:49:00Z</dcterms:modified>
</cp:coreProperties>
</file>