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8C3" w:rsidP="009E1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FNS51815 Diploma of Financial Services</w:t>
      </w:r>
      <w:r>
        <w:fldChar w:fldCharType="end"/>
      </w:r>
    </w:p>
    <w:p w:rsidR="009E18C3" w:rsidP="009E18C3">
      <w:pPr>
        <w:pStyle w:val="Version"/>
        <w:sectPr w:rsidSect="00184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84B45" w:rsidP="00184B45">
      <w:pPr>
        <w:pStyle w:val="SuperHeading"/>
      </w:pPr>
      <w:r w:rsidRPr="00184B45">
        <w:t>FNS51815 Diploma of Financial Services</w:t>
      </w:r>
    </w:p>
    <w:p w:rsidR="00000000" w:rsidRPr="00184B45" w:rsidP="00184B45">
      <w:pPr>
        <w:pStyle w:val="Heading1"/>
      </w:pPr>
      <w:bookmarkStart w:id="1" w:name="O_976207"/>
      <w:bookmarkEnd w:id="1"/>
      <w:r w:rsidRPr="00184B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84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45" w:rsidP="00184B45">
            <w:pPr>
              <w:pStyle w:val="BodyText"/>
            </w:pPr>
            <w:r w:rsidRPr="00184B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rPr>
                <w:rStyle w:val="SpecialBold"/>
              </w:rPr>
              <w:t>Comments</w:t>
            </w:r>
          </w:p>
        </w:tc>
      </w:tr>
      <w:tr w:rsidTr="00184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45" w:rsidP="00184B45">
            <w:pPr>
              <w:pStyle w:val="BodyText"/>
            </w:pPr>
            <w:r w:rsidRPr="00184B45">
              <w:t>This version released with FNS Financial Services Training Package version 3.0</w:t>
            </w:r>
          </w:p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t>Release 4 created to update elective unit list</w:t>
            </w:r>
          </w:p>
        </w:tc>
      </w:tr>
      <w:tr w:rsidTr="00184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45" w:rsidP="00184B45">
            <w:pPr>
              <w:pStyle w:val="BodyText"/>
            </w:pPr>
            <w:r w:rsidRPr="00184B45">
              <w:t>This version released with FNS Financial Services Training Package ver</w:t>
            </w:r>
            <w:r w:rsidRPr="00184B45">
              <w:t>sion 2.0</w:t>
            </w:r>
          </w:p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t>Release 3 created to correct typographical error</w:t>
            </w:r>
          </w:p>
        </w:tc>
      </w:tr>
      <w:tr w:rsidTr="00184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45" w:rsidP="00184B45">
            <w:pPr>
              <w:pStyle w:val="BodyText"/>
            </w:pPr>
            <w:r w:rsidRPr="00184B45">
              <w:t>This version released with FNS Financial Services Training Package version 1.1</w:t>
            </w:r>
          </w:p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t>Release 2 created to correct typographical error</w:t>
            </w:r>
          </w:p>
        </w:tc>
      </w:tr>
      <w:tr w:rsidTr="00184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45" w:rsidP="00184B45">
            <w:pPr>
              <w:pStyle w:val="BodyText"/>
            </w:pPr>
            <w:r w:rsidRPr="00184B45">
              <w:t>This Qualification fi</w:t>
            </w:r>
            <w:r w:rsidRPr="00184B45">
              <w:t>rst released with FNS Financial Services Training Package version 1.0</w:t>
            </w:r>
          </w:p>
        </w:tc>
      </w:tr>
    </w:tbl>
    <w:p w:rsidR="00000000" w:rsidRPr="00184B45" w:rsidP="00184B45">
      <w:pPr>
        <w:pStyle w:val="BodyText"/>
      </w:pPr>
    </w:p>
    <w:p w:rsidR="00000000" w:rsidRPr="00184B45" w:rsidP="00184B45">
      <w:pPr>
        <w:pStyle w:val="AllowPageBreak"/>
      </w:pPr>
    </w:p>
    <w:p w:rsidR="00000000" w:rsidRPr="00184B45" w:rsidP="00184B45">
      <w:pPr>
        <w:pStyle w:val="Heading1"/>
      </w:pPr>
      <w:bookmarkStart w:id="2" w:name="O_976206"/>
      <w:bookmarkEnd w:id="2"/>
      <w:r w:rsidRPr="00184B45">
        <w:t>Qualification Description</w:t>
      </w:r>
    </w:p>
    <w:p w:rsidR="00000000" w:rsidRPr="00184B45" w:rsidP="00184B45">
      <w:pPr>
        <w:pStyle w:val="BodyText"/>
      </w:pPr>
      <w:r w:rsidRPr="00184B45">
        <w:t>This qualification is designed to provide a general purpose pathway into the financial services industries. It is also intended to provide an</w:t>
      </w:r>
      <w:r w:rsidRPr="00184B45">
        <w:t xml:space="preserve"> effective development option for those candidates for whom the specialist qualification pathways in the Financial Services Training Package are not yet appropriate. Individuals in these roles apply solutions to a range of often complex problems, and analy</w:t>
      </w:r>
      <w:r w:rsidRPr="00184B45">
        <w:t xml:space="preserve">se and evaluate information from a variety of sources. They apply initiative to plan, coordinate and evaluate their own work and provide guidance to others or teams within defined guidelines. </w:t>
      </w:r>
    </w:p>
    <w:p w:rsidR="00000000" w:rsidRPr="00184B45" w:rsidP="00184B45">
      <w:pPr>
        <w:pStyle w:val="BodyText"/>
      </w:pPr>
    </w:p>
    <w:p w:rsidR="00000000" w:rsidRPr="00184B45" w:rsidP="00184B45">
      <w:pPr>
        <w:pStyle w:val="BodyText"/>
      </w:pPr>
      <w:r w:rsidRPr="00184B45">
        <w:rPr>
          <w:rStyle w:val="SpecialBold"/>
        </w:rPr>
        <w:t xml:space="preserve">Licensing/Regulatory Information </w:t>
      </w:r>
    </w:p>
    <w:p w:rsidR="00000000" w:rsidRPr="00184B45" w:rsidP="00184B45">
      <w:pPr>
        <w:pStyle w:val="BodyText"/>
      </w:pPr>
      <w:r w:rsidRPr="00184B45">
        <w:t>No licensing or certificatio</w:t>
      </w:r>
      <w:r w:rsidRPr="00184B45">
        <w:t>n requirements apply to this qualification at the time of publication. However, some units will specify relevant licensing, legislative and/or regulatory requirements that impact on the unit. Refer to the FNS Implementation Guide Companion Volume for guida</w:t>
      </w:r>
      <w:r w:rsidRPr="00184B45">
        <w:t>nce on requirements.</w:t>
      </w:r>
    </w:p>
    <w:p w:rsidR="00000000" w:rsidRPr="00184B45" w:rsidP="00184B45">
      <w:pPr>
        <w:pStyle w:val="AllowPageBreak"/>
      </w:pPr>
    </w:p>
    <w:p w:rsidR="00000000" w:rsidRPr="00184B45" w:rsidP="00184B45">
      <w:pPr>
        <w:pStyle w:val="Heading1"/>
      </w:pPr>
      <w:bookmarkStart w:id="3" w:name="O_976205"/>
      <w:bookmarkEnd w:id="3"/>
      <w:r w:rsidRPr="00184B45">
        <w:t>Entry Requirements</w:t>
      </w:r>
    </w:p>
    <w:p w:rsidR="009E18C3" w:rsidP="00184B45">
      <w:pPr>
        <w:pStyle w:val="BodyText"/>
      </w:pPr>
      <w:r w:rsidRPr="00184B45">
        <w:rPr>
          <w:rStyle w:val="Emphasis"/>
        </w:rPr>
        <w:t>Nil.</w:t>
      </w:r>
    </w:p>
    <w:p w:rsidR="009E18C3" w:rsidP="00184B45">
      <w:pPr>
        <w:pStyle w:val="BodyText"/>
      </w:pPr>
    </w:p>
    <w:p w:rsidR="00000000" w:rsidRPr="00184B45" w:rsidP="00184B45">
      <w:pPr>
        <w:pStyle w:val="Heading1"/>
      </w:pPr>
      <w:bookmarkStart w:id="4" w:name="O_976204"/>
      <w:bookmarkEnd w:id="4"/>
      <w:r w:rsidRPr="00184B45">
        <w:t>Packaging Rules</w:t>
      </w:r>
    </w:p>
    <w:p w:rsidR="00000000" w:rsidRPr="00184B45" w:rsidP="00184B45">
      <w:pPr>
        <w:pStyle w:val="BodyText"/>
      </w:pPr>
      <w:r w:rsidRPr="00184B45">
        <w:rPr>
          <w:rStyle w:val="SpecialBold"/>
        </w:rPr>
        <w:t>Total number of units = 10</w:t>
      </w:r>
    </w:p>
    <w:p w:rsidR="00000000" w:rsidRPr="00184B45" w:rsidP="00184B45">
      <w:pPr>
        <w:pStyle w:val="BodyText"/>
      </w:pPr>
      <w:r w:rsidRPr="00184B45">
        <w:rPr>
          <w:rStyle w:val="SpecialBold"/>
        </w:rPr>
        <w:t>1 core units</w:t>
      </w:r>
      <w:r w:rsidRPr="00184B45">
        <w:t xml:space="preserve"> plus</w:t>
      </w:r>
    </w:p>
    <w:p w:rsidR="00000000" w:rsidRPr="00184B45" w:rsidP="00184B45">
      <w:pPr>
        <w:pStyle w:val="BodyText"/>
      </w:pPr>
      <w:r w:rsidRPr="00184B45">
        <w:rPr>
          <w:rStyle w:val="SpecialBold"/>
        </w:rPr>
        <w:t xml:space="preserve">9 elective </w:t>
      </w:r>
      <w:r w:rsidRPr="00184B45">
        <w:t>units</w:t>
      </w:r>
    </w:p>
    <w:p w:rsidR="00000000" w:rsidRPr="00184B45" w:rsidP="00184B45">
      <w:pPr>
        <w:pStyle w:val="BodyText"/>
      </w:pPr>
    </w:p>
    <w:p w:rsidR="00000000" w:rsidRPr="00184B45" w:rsidP="00184B45">
      <w:pPr>
        <w:pStyle w:val="BodyText"/>
      </w:pPr>
      <w:r w:rsidRPr="00184B45">
        <w:t>The elective units consist of:</w:t>
      </w:r>
    </w:p>
    <w:p w:rsidR="00000000" w:rsidRPr="00184B45" w:rsidP="00184B45">
      <w:pPr>
        <w:pStyle w:val="ListBullet"/>
      </w:pPr>
      <w:r w:rsidRPr="00184B45">
        <w:t>7 from the electives below or any Diploma qualification in the FN</w:t>
      </w:r>
      <w:r w:rsidRPr="00184B45">
        <w:t>S Financial Services Training Package (5 units must have FNS code).</w:t>
      </w:r>
    </w:p>
    <w:p w:rsidR="00000000" w:rsidRPr="00184B45" w:rsidP="00184B45">
      <w:pPr>
        <w:pStyle w:val="BodyText"/>
      </w:pPr>
    </w:p>
    <w:p w:rsidR="00000000" w:rsidRPr="00184B45" w:rsidP="00184B45">
      <w:pPr>
        <w:pStyle w:val="BodyText"/>
      </w:pPr>
      <w:r w:rsidRPr="00184B45">
        <w:t>Of the remaining 2 units:</w:t>
      </w:r>
    </w:p>
    <w:p w:rsidR="00000000" w:rsidRPr="00184B45" w:rsidP="00184B45">
      <w:pPr>
        <w:pStyle w:val="ListBullet"/>
      </w:pPr>
      <w:r w:rsidRPr="00184B45">
        <w:t xml:space="preserve">up to 2 may be from the electives </w:t>
      </w:r>
    </w:p>
    <w:p w:rsidR="00000000" w:rsidRPr="00184B45" w:rsidP="00184B45">
      <w:pPr>
        <w:pStyle w:val="ListBullet"/>
      </w:pPr>
      <w:r w:rsidRPr="00184B45">
        <w:t>up to 2 may be from a Certificate IV, Dipl</w:t>
      </w:r>
      <w:r w:rsidRPr="00184B45">
        <w:t>oma or Advanced Diploma qualification in any currently endorsed training package or accredited course.</w:t>
      </w:r>
    </w:p>
    <w:p w:rsidR="00000000" w:rsidRPr="00184B45" w:rsidP="00184B45">
      <w:pPr>
        <w:pStyle w:val="BodyText"/>
      </w:pPr>
    </w:p>
    <w:p w:rsidR="00000000" w:rsidRPr="00184B45" w:rsidP="00184B45">
      <w:pPr>
        <w:pStyle w:val="BodyText"/>
      </w:pPr>
      <w:r w:rsidRPr="00184B45">
        <w:t>The elective units chosen must be relevant to the work outcome and meet local industry needs.</w:t>
      </w:r>
    </w:p>
    <w:p w:rsidR="00000000" w:rsidRPr="00184B45" w:rsidP="00184B45">
      <w:pPr>
        <w:pStyle w:val="BodyText"/>
      </w:pPr>
    </w:p>
    <w:p w:rsidR="00000000" w:rsidRPr="00184B45" w:rsidP="00184B45">
      <w:pPr>
        <w:pStyle w:val="BodyText"/>
      </w:pPr>
      <w:r w:rsidRPr="00184B45">
        <w:t>Note: Where the packaging of this qualification meets the</w:t>
      </w:r>
      <w:r w:rsidRPr="00184B45">
        <w:t xml:space="preserve"> rules of a specialist qualification at this level, then the specialist qualification and not the generic qualification must be awarded. This includes where applicable, any entry requirements. </w:t>
      </w:r>
    </w:p>
    <w:p w:rsidR="00000000" w:rsidRPr="00184B45" w:rsidP="00184B45">
      <w:pPr>
        <w:pStyle w:val="BodyText"/>
      </w:pPr>
    </w:p>
    <w:p w:rsidR="00000000" w:rsidRPr="00184B45" w:rsidP="00184B45">
      <w:pPr>
        <w:pStyle w:val="BodyText"/>
      </w:pPr>
      <w:r w:rsidRPr="00184B45">
        <w:rPr>
          <w:rStyle w:val="SpecialBold"/>
        </w:rPr>
        <w:t>Core Units</w:t>
      </w:r>
    </w:p>
    <w:p w:rsidR="00000000" w:rsidRPr="00184B45" w:rsidP="00184B45">
      <w:pPr>
        <w:pStyle w:val="BodyText"/>
      </w:pPr>
      <w:r w:rsidRPr="00184B45">
        <w:t>FNSINC401</w:t>
      </w:r>
      <w:r w:rsidRPr="00184B45">
        <w:tab/>
        <w:t>Apply principles of professional practic</w:t>
      </w:r>
      <w:r w:rsidRPr="00184B45">
        <w:t>e to work in the financial services industry</w:t>
      </w:r>
    </w:p>
    <w:p w:rsidR="00000000" w:rsidRPr="00184B45" w:rsidP="00184B45">
      <w:pPr>
        <w:pStyle w:val="BodyText"/>
      </w:pPr>
    </w:p>
    <w:p w:rsidR="00000000" w:rsidRPr="00184B45" w:rsidP="00184B45">
      <w:pPr>
        <w:pStyle w:val="BodyText"/>
      </w:pPr>
      <w:r w:rsidRPr="00184B45">
        <w:rPr>
          <w:rStyle w:val="SpecialBold"/>
        </w:rPr>
        <w:t>Elective Units</w:t>
      </w:r>
    </w:p>
    <w:p w:rsidR="00000000" w:rsidRPr="00184B45" w:rsidP="00184B45">
      <w:pPr>
        <w:pStyle w:val="BodyText"/>
      </w:pPr>
    </w:p>
    <w:p w:rsidR="00000000" w:rsidRPr="00184B45" w:rsidP="00184B45">
      <w:pPr>
        <w:pStyle w:val="BodyText"/>
      </w:pPr>
      <w:r w:rsidRPr="00184B45">
        <w:rPr>
          <w:rStyle w:val="SpecialBold"/>
        </w:rPr>
        <w:t>Group A</w:t>
      </w:r>
    </w:p>
    <w:p w:rsidR="00000000" w:rsidRPr="00184B45" w:rsidP="00184B45">
      <w:pPr>
        <w:pStyle w:val="BodyText"/>
      </w:pPr>
      <w:r w:rsidRPr="00184B45">
        <w:rPr>
          <w:rStyle w:val="SpecialBold"/>
        </w:rPr>
        <w:t xml:space="preserve">Financial services </w:t>
      </w:r>
    </w:p>
    <w:p w:rsidR="00000000" w:rsidRPr="00184B45" w:rsidP="00184B45">
      <w:pPr>
        <w:pStyle w:val="BodyText"/>
      </w:pPr>
      <w:r w:rsidRPr="00184B45">
        <w:t>FNSBNK501</w:t>
      </w:r>
      <w:r w:rsidRPr="00184B45">
        <w:tab/>
        <w:t>Manage banking and service strategy for small business customers</w:t>
      </w:r>
    </w:p>
    <w:p w:rsidR="00000000" w:rsidRPr="00184B45" w:rsidP="00184B45">
      <w:pPr>
        <w:pStyle w:val="BodyText"/>
      </w:pPr>
      <w:r w:rsidRPr="00184B45">
        <w:t>FNSBNK502</w:t>
      </w:r>
      <w:r w:rsidRPr="00184B45">
        <w:tab/>
        <w:t xml:space="preserve">Manage services in a Business Transaction Centre </w:t>
      </w:r>
    </w:p>
    <w:p w:rsidR="00000000" w:rsidRPr="00184B45" w:rsidP="00184B45">
      <w:pPr>
        <w:pStyle w:val="BodyText"/>
      </w:pPr>
      <w:r w:rsidRPr="00184B45">
        <w:t>FNSBNK503</w:t>
      </w:r>
      <w:r w:rsidRPr="00184B45">
        <w:tab/>
        <w:t>Provide business advi</w:t>
      </w:r>
      <w:r w:rsidRPr="00184B45">
        <w:t>sory services within a financial services context</w:t>
      </w:r>
    </w:p>
    <w:p w:rsidR="00000000" w:rsidRPr="00184B45" w:rsidP="00184B45">
      <w:pPr>
        <w:pStyle w:val="BodyText"/>
      </w:pPr>
      <w:r w:rsidRPr="00184B45">
        <w:t>FNSCRD503</w:t>
      </w:r>
      <w:r w:rsidRPr="00184B45">
        <w:tab/>
        <w:t>Promote understanding of the role and effective use of consumer credit</w:t>
      </w:r>
    </w:p>
    <w:p w:rsidR="00000000" w:rsidRPr="00184B45" w:rsidP="00184B45">
      <w:pPr>
        <w:pStyle w:val="BodyText"/>
      </w:pPr>
      <w:r w:rsidRPr="00184B45">
        <w:t>FNSCRD504</w:t>
      </w:r>
      <w:r w:rsidRPr="00184B45">
        <w:tab/>
        <w:t>Manage the credit relationship</w:t>
      </w:r>
    </w:p>
    <w:p w:rsidR="00000000" w:rsidRPr="00184B45" w:rsidP="00184B45">
      <w:pPr>
        <w:pStyle w:val="BodyText"/>
      </w:pPr>
      <w:r w:rsidRPr="00184B45">
        <w:t>FNSCRD505</w:t>
      </w:r>
      <w:r w:rsidRPr="00184B45">
        <w:tab/>
        <w:t>Respond to corporate insolvency situations</w:t>
      </w:r>
    </w:p>
    <w:p w:rsidR="00000000" w:rsidRPr="00184B45" w:rsidP="00184B45">
      <w:pPr>
        <w:pStyle w:val="BodyText"/>
      </w:pPr>
      <w:r w:rsidRPr="00184B45">
        <w:t>FNSCUS502</w:t>
      </w:r>
      <w:r w:rsidRPr="00184B45">
        <w:tab/>
      </w:r>
      <w:r w:rsidRPr="00184B45">
        <w:t>Monitor client requirements</w:t>
      </w:r>
    </w:p>
    <w:p w:rsidR="00000000" w:rsidRPr="00184B45" w:rsidP="00184B45">
      <w:pPr>
        <w:pStyle w:val="BodyText"/>
      </w:pPr>
      <w:r w:rsidRPr="00184B45">
        <w:t>FNSCUS503</w:t>
      </w:r>
      <w:r w:rsidRPr="00184B45">
        <w:tab/>
        <w:t>Review business performance</w:t>
      </w:r>
    </w:p>
    <w:p w:rsidR="00000000" w:rsidRPr="00184B45" w:rsidP="00184B45">
      <w:pPr>
        <w:pStyle w:val="BodyText"/>
      </w:pPr>
      <w:r w:rsidRPr="00184B45">
        <w:t>FNSCUS504</w:t>
      </w:r>
      <w:r w:rsidRPr="00184B45">
        <w:tab/>
        <w:t>Manage premium customer relationships</w:t>
      </w:r>
    </w:p>
    <w:p w:rsidR="00000000" w:rsidRPr="00184B45" w:rsidP="00184B45">
      <w:pPr>
        <w:pStyle w:val="BodyText"/>
      </w:pPr>
      <w:r w:rsidRPr="00184B45">
        <w:t>FNSCUS505</w:t>
      </w:r>
      <w:r w:rsidRPr="00184B45">
        <w:tab/>
        <w:t>Determine client requirements and expectations</w:t>
      </w:r>
    </w:p>
    <w:p w:rsidR="00000000" w:rsidRPr="00184B45" w:rsidP="00184B45">
      <w:pPr>
        <w:pStyle w:val="BodyText"/>
      </w:pPr>
      <w:r w:rsidRPr="00184B45">
        <w:t>FNSCUS506</w:t>
      </w:r>
      <w:r w:rsidRPr="00184B45">
        <w:tab/>
        <w:t xml:space="preserve">Record and implement client instructions </w:t>
      </w:r>
    </w:p>
    <w:p w:rsidR="00000000" w:rsidRPr="00184B45" w:rsidP="00184B45">
      <w:pPr>
        <w:pStyle w:val="BodyText"/>
      </w:pPr>
      <w:r w:rsidRPr="00184B45">
        <w:t>FNSFLT501</w:t>
      </w:r>
      <w:r w:rsidRPr="00184B45">
        <w:tab/>
        <w:t>Assist customers to bud</w:t>
      </w:r>
      <w:r w:rsidRPr="00184B45">
        <w:t>get and manage own finances</w:t>
      </w:r>
    </w:p>
    <w:p w:rsidR="00000000" w:rsidRPr="00184B45" w:rsidP="00184B45">
      <w:pPr>
        <w:pStyle w:val="BodyText"/>
      </w:pPr>
      <w:r w:rsidRPr="00184B45">
        <w:t>FNSFLT502</w:t>
      </w:r>
      <w:r w:rsidRPr="00184B45">
        <w:tab/>
        <w:t>Facilitate customer awareness of the Australian financial system and markets</w:t>
      </w:r>
    </w:p>
    <w:p w:rsidR="00000000" w:rsidRPr="00184B45" w:rsidP="00184B45">
      <w:pPr>
        <w:pStyle w:val="BodyText"/>
      </w:pPr>
      <w:r w:rsidRPr="00184B45">
        <w:t>FNSFLT503</w:t>
      </w:r>
      <w:r w:rsidRPr="00184B45">
        <w:tab/>
        <w:t>Promote basic financial literacy skills</w:t>
      </w:r>
    </w:p>
    <w:p w:rsidR="00000000" w:rsidRPr="00184B45" w:rsidP="00184B45">
      <w:pPr>
        <w:pStyle w:val="BodyText"/>
      </w:pPr>
      <w:r w:rsidRPr="00184B45">
        <w:t>FNSFLT504</w:t>
      </w:r>
      <w:r w:rsidRPr="00184B45">
        <w:tab/>
        <w:t>Facilitate customer understanding of personal financial statements</w:t>
      </w:r>
    </w:p>
    <w:p w:rsidR="00000000" w:rsidRPr="00184B45" w:rsidP="00184B45">
      <w:pPr>
        <w:pStyle w:val="BodyText"/>
      </w:pPr>
      <w:r w:rsidRPr="00184B45">
        <w:t>FNSFLT505</w:t>
      </w:r>
      <w:r w:rsidRPr="00184B45">
        <w:tab/>
        <w:t>Faci</w:t>
      </w:r>
      <w:r w:rsidRPr="00184B45">
        <w:t>litate customer or employee understanding of superannuation as an investment tool</w:t>
      </w:r>
    </w:p>
    <w:p w:rsidR="00000000" w:rsidRPr="00184B45" w:rsidP="00184B45">
      <w:pPr>
        <w:pStyle w:val="BodyText"/>
      </w:pPr>
      <w:r w:rsidRPr="00184B45">
        <w:t>FNSFMK501</w:t>
      </w:r>
      <w:r w:rsidRPr="00184B45">
        <w:tab/>
        <w:t>Analyse financial markets and information</w:t>
      </w:r>
    </w:p>
    <w:p w:rsidR="00000000" w:rsidRPr="00184B45" w:rsidP="00184B45">
      <w:pPr>
        <w:pStyle w:val="BodyText"/>
      </w:pPr>
      <w:r w:rsidRPr="00184B45">
        <w:t>FNSFMK505</w:t>
      </w:r>
      <w:r w:rsidRPr="00184B45">
        <w:tab/>
        <w:t>Comply with financial services legislation and industry codes of practice</w:t>
      </w:r>
    </w:p>
    <w:p w:rsidR="00000000" w:rsidRPr="00184B45" w:rsidP="00184B45">
      <w:pPr>
        <w:pStyle w:val="BodyText"/>
      </w:pPr>
      <w:r w:rsidRPr="00184B45">
        <w:t>FNSFMK509</w:t>
      </w:r>
      <w:r w:rsidRPr="00184B45">
        <w:tab/>
        <w:t>Process transaction document</w:t>
      </w:r>
      <w:r w:rsidRPr="00184B45">
        <w:t>ation</w:t>
      </w:r>
    </w:p>
    <w:p w:rsidR="00000000" w:rsidRPr="00184B45" w:rsidP="00184B45">
      <w:pPr>
        <w:pStyle w:val="BodyText"/>
      </w:pPr>
      <w:r w:rsidRPr="00184B45">
        <w:t>FNSFMK510</w:t>
      </w:r>
      <w:r w:rsidRPr="00184B45">
        <w:tab/>
        <w:t>Prepare trading strategies for clients</w:t>
      </w:r>
    </w:p>
    <w:p w:rsidR="00000000" w:rsidRPr="00184B45" w:rsidP="00184B45">
      <w:pPr>
        <w:pStyle w:val="BodyText"/>
      </w:pPr>
      <w:r w:rsidRPr="00184B45">
        <w:t>FNSIAD501</w:t>
      </w:r>
      <w:r w:rsidRPr="00184B45">
        <w:tab/>
        <w:t>Provide appropriate services, advice and products to clients</w:t>
      </w:r>
    </w:p>
    <w:p w:rsidR="00000000" w:rsidRPr="00184B45" w:rsidP="00184B45">
      <w:pPr>
        <w:pStyle w:val="BodyText"/>
      </w:pPr>
      <w:r w:rsidRPr="00184B45">
        <w:t>FNSIAD502</w:t>
      </w:r>
      <w:r w:rsidRPr="00184B45">
        <w:tab/>
        <w:t>Provide appropriate and timely information and advice to clients</w:t>
      </w:r>
    </w:p>
    <w:p w:rsidR="00000000" w:rsidRPr="00184B45" w:rsidP="00184B45">
      <w:pPr>
        <w:pStyle w:val="BodyText"/>
      </w:pPr>
      <w:r w:rsidRPr="00184B45">
        <w:t>FNSINC402</w:t>
      </w:r>
      <w:r w:rsidRPr="00184B45">
        <w:tab/>
        <w:t>Develop and maintain in-depth knowledge of pr</w:t>
      </w:r>
      <w:r w:rsidRPr="00184B45">
        <w:t>oducts and services used by an organisation or sector</w:t>
      </w:r>
    </w:p>
    <w:p w:rsidR="00000000" w:rsidRPr="00184B45" w:rsidP="00184B45">
      <w:pPr>
        <w:pStyle w:val="BodyText"/>
      </w:pPr>
      <w:r w:rsidRPr="00184B45">
        <w:t>FNSINC501</w:t>
      </w:r>
      <w:r w:rsidRPr="00184B45">
        <w:tab/>
        <w:t>Conduct product research to support recommendations</w:t>
      </w:r>
    </w:p>
    <w:p w:rsidR="00000000" w:rsidRPr="00184B45" w:rsidP="00184B45">
      <w:pPr>
        <w:pStyle w:val="BodyText"/>
      </w:pPr>
      <w:r w:rsidRPr="00184B45">
        <w:t>FNSINC503</w:t>
      </w:r>
      <w:r w:rsidRPr="00184B45">
        <w:tab/>
        <w:t>Identify situations requiring complex ethical decision making</w:t>
      </w:r>
    </w:p>
    <w:p w:rsidR="00000000" w:rsidRPr="00184B45" w:rsidP="00184B45">
      <w:pPr>
        <w:pStyle w:val="BodyText"/>
      </w:pPr>
      <w:r w:rsidRPr="00184B45">
        <w:t>FNSINC504</w:t>
      </w:r>
      <w:r w:rsidRPr="00184B45">
        <w:tab/>
        <w:t>Apply ethical frameworks and principles to make and act up</w:t>
      </w:r>
      <w:r w:rsidRPr="00184B45">
        <w:t>on decisions</w:t>
      </w:r>
    </w:p>
    <w:p w:rsidR="00000000" w:rsidRPr="00184B45" w:rsidP="00184B45">
      <w:pPr>
        <w:pStyle w:val="BodyText"/>
      </w:pPr>
      <w:r w:rsidRPr="00184B45">
        <w:t>FNSORG501</w:t>
      </w:r>
      <w:r w:rsidRPr="00184B45">
        <w:tab/>
        <w:t>Develop and manage a budget</w:t>
      </w:r>
    </w:p>
    <w:p w:rsidR="00000000" w:rsidRPr="00184B45" w:rsidP="00184B45">
      <w:pPr>
        <w:pStyle w:val="BodyText"/>
      </w:pPr>
      <w:r w:rsidRPr="00184B45">
        <w:t>FNSORG502</w:t>
      </w:r>
      <w:r w:rsidRPr="00184B45">
        <w:tab/>
        <w:t>Develop and monitor policy and procedures</w:t>
      </w:r>
    </w:p>
    <w:p w:rsidR="00000000" w:rsidRPr="00184B45" w:rsidP="00184B45">
      <w:pPr>
        <w:pStyle w:val="BodyText"/>
      </w:pPr>
      <w:r w:rsidRPr="00184B45">
        <w:t>FNSORG503</w:t>
      </w:r>
      <w:r w:rsidRPr="00184B45">
        <w:tab/>
        <w:t>Develop a resource plan</w:t>
      </w:r>
    </w:p>
    <w:p w:rsidR="00000000" w:rsidRPr="00184B45" w:rsidP="00184B45">
      <w:pPr>
        <w:pStyle w:val="BodyText"/>
      </w:pPr>
      <w:r w:rsidRPr="00184B45">
        <w:t>FNSORG504</w:t>
      </w:r>
      <w:r w:rsidRPr="00184B45">
        <w:tab/>
        <w:t>Monitor and supervise work practices to meet financial services regulatory requirements</w:t>
      </w:r>
    </w:p>
    <w:p w:rsidR="00000000" w:rsidRPr="00184B45" w:rsidP="00184B45">
      <w:pPr>
        <w:pStyle w:val="BodyText"/>
      </w:pPr>
      <w:r w:rsidRPr="00184B45">
        <w:t>FNSORG505</w:t>
      </w:r>
      <w:r w:rsidRPr="00184B45">
        <w:tab/>
        <w:t>Prepare fin</w:t>
      </w:r>
      <w:r w:rsidRPr="00184B45">
        <w:t>ancial reports to meet statutory requirements</w:t>
      </w:r>
    </w:p>
    <w:p w:rsidR="00000000" w:rsidRPr="00184B45" w:rsidP="00184B45">
      <w:pPr>
        <w:pStyle w:val="BodyText"/>
      </w:pPr>
      <w:r w:rsidRPr="00184B45">
        <w:t>FNSORG506</w:t>
      </w:r>
      <w:r w:rsidRPr="00184B45">
        <w:tab/>
        <w:t>Prepare financial forecasts and projections</w:t>
      </w:r>
    </w:p>
    <w:p w:rsidR="00000000" w:rsidRPr="00184B45" w:rsidP="00184B45">
      <w:pPr>
        <w:pStyle w:val="BodyText"/>
      </w:pPr>
      <w:r w:rsidRPr="00184B45">
        <w:t>FNSORG507</w:t>
      </w:r>
      <w:r w:rsidRPr="00184B45">
        <w:tab/>
        <w:t>Manage client service and business information</w:t>
      </w:r>
    </w:p>
    <w:p w:rsidR="00000000" w:rsidRPr="00184B45" w:rsidP="00184B45">
      <w:pPr>
        <w:pStyle w:val="BodyText"/>
      </w:pPr>
      <w:r w:rsidRPr="00184B45">
        <w:t>FNSORG508</w:t>
      </w:r>
      <w:r w:rsidRPr="00184B45">
        <w:tab/>
        <w:t>Analyse and comment on management reports</w:t>
      </w:r>
    </w:p>
    <w:p w:rsidR="00000000" w:rsidRPr="00184B45" w:rsidP="00184B45">
      <w:pPr>
        <w:pStyle w:val="BodyText"/>
      </w:pPr>
      <w:r w:rsidRPr="00184B45">
        <w:t>FNSRSK501</w:t>
      </w:r>
      <w:r w:rsidRPr="00184B45">
        <w:tab/>
        <w:t>Undertake risk identification</w:t>
      </w:r>
    </w:p>
    <w:p w:rsidR="00000000" w:rsidRPr="00184B45" w:rsidP="00184B45">
      <w:pPr>
        <w:pStyle w:val="BodyText"/>
      </w:pPr>
      <w:r w:rsidRPr="00184B45">
        <w:t>FNSRSK502</w:t>
      </w:r>
      <w:r w:rsidRPr="00184B45">
        <w:tab/>
        <w:t>Assess risks</w:t>
      </w:r>
    </w:p>
    <w:p w:rsidR="00000000" w:rsidRPr="00184B45" w:rsidP="00184B45">
      <w:pPr>
        <w:pStyle w:val="BodyText"/>
      </w:pPr>
      <w:r w:rsidRPr="00184B45">
        <w:t>FNSRSK601</w:t>
      </w:r>
      <w:r w:rsidRPr="00184B45">
        <w:tab/>
        <w:t>Develop and implement risk mitigation plan</w:t>
      </w:r>
    </w:p>
    <w:p w:rsidR="00000000" w:rsidRPr="00184B45" w:rsidP="00184B45">
      <w:pPr>
        <w:pStyle w:val="BodyText"/>
      </w:pPr>
      <w:r w:rsidRPr="00184B45">
        <w:t>FNSSAM501</w:t>
      </w:r>
      <w:r w:rsidRPr="00184B45">
        <w:tab/>
        <w:t>Apply advanced selling techniques to selling of financial products and services</w:t>
      </w:r>
    </w:p>
    <w:p w:rsidR="00000000" w:rsidRPr="00184B45" w:rsidP="00184B45">
      <w:pPr>
        <w:pStyle w:val="BodyText"/>
      </w:pPr>
      <w:r w:rsidRPr="00184B45">
        <w:t>FNSSAM502</w:t>
      </w:r>
      <w:r w:rsidRPr="00184B45">
        <w:tab/>
        <w:t>Assess market needs</w:t>
      </w:r>
    </w:p>
    <w:p w:rsidR="00000000" w:rsidRPr="00184B45" w:rsidP="00184B45">
      <w:pPr>
        <w:pStyle w:val="BodyText"/>
      </w:pPr>
      <w:r w:rsidRPr="00184B45">
        <w:t>FNSSAM503</w:t>
      </w:r>
      <w:r w:rsidRPr="00184B45">
        <w:tab/>
        <w:t>Monitor market opportunities</w:t>
      </w:r>
    </w:p>
    <w:p w:rsidR="00000000" w:rsidRPr="00184B45" w:rsidP="00184B45">
      <w:pPr>
        <w:pStyle w:val="BodyText"/>
      </w:pPr>
    </w:p>
    <w:p w:rsidR="00000000" w:rsidRPr="00184B45" w:rsidP="00184B45">
      <w:pPr>
        <w:pStyle w:val="BodyText"/>
      </w:pPr>
      <w:r w:rsidRPr="00184B45">
        <w:rPr>
          <w:rStyle w:val="SpecialBold"/>
        </w:rPr>
        <w:t>Group B</w:t>
      </w:r>
    </w:p>
    <w:p w:rsidR="00000000" w:rsidRPr="00184B45" w:rsidP="00184B45">
      <w:pPr>
        <w:pStyle w:val="BodyText"/>
      </w:pPr>
      <w:r w:rsidRPr="00184B45">
        <w:rPr>
          <w:rStyle w:val="SpecialBold"/>
        </w:rPr>
        <w:t>Imported uni</w:t>
      </w:r>
      <w:r w:rsidRPr="00184B45">
        <w:rPr>
          <w:rStyle w:val="SpecialBold"/>
        </w:rPr>
        <w:t>ts</w:t>
      </w:r>
    </w:p>
    <w:p w:rsidR="00000000" w:rsidRPr="00184B45" w:rsidP="00184B45">
      <w:pPr>
        <w:pStyle w:val="BodyText"/>
      </w:pPr>
      <w:r w:rsidRPr="00184B45">
        <w:t>BSBCNV501</w:t>
      </w:r>
      <w:r w:rsidRPr="00184B45">
        <w:tab/>
        <w:t>Take instructions in relation to a transaction</w:t>
      </w:r>
    </w:p>
    <w:p w:rsidR="00000000" w:rsidRPr="00184B45" w:rsidP="00184B45">
      <w:pPr>
        <w:pStyle w:val="BodyText"/>
      </w:pPr>
      <w:r w:rsidRPr="00184B45">
        <w:t>BSBCNV502</w:t>
      </w:r>
      <w:r w:rsidRPr="00184B45">
        <w:tab/>
        <w:t>Read and interpret a legal document and provide advice</w:t>
      </w:r>
    </w:p>
    <w:p w:rsidR="00000000" w:rsidRPr="00184B45" w:rsidP="00184B45">
      <w:pPr>
        <w:pStyle w:val="BodyText"/>
      </w:pPr>
      <w:r w:rsidRPr="00184B45">
        <w:t>BSBCNV503</w:t>
      </w:r>
      <w:r w:rsidRPr="00184B45">
        <w:tab/>
        <w:t>Analyse and interpret legal requirements for a transaction</w:t>
      </w:r>
    </w:p>
    <w:p w:rsidR="00000000" w:rsidRPr="00184B45" w:rsidP="00184B45">
      <w:pPr>
        <w:pStyle w:val="BodyText"/>
      </w:pPr>
      <w:r w:rsidRPr="00184B45">
        <w:t>BSBCOM501</w:t>
      </w:r>
      <w:r w:rsidRPr="00184B45">
        <w:tab/>
        <w:t>Identify and interpret compliance requirements</w:t>
      </w:r>
    </w:p>
    <w:p w:rsidR="00000000" w:rsidRPr="00184B45" w:rsidP="00184B45">
      <w:pPr>
        <w:pStyle w:val="BodyText"/>
      </w:pPr>
      <w:r w:rsidRPr="00184B45">
        <w:t>BSBCO</w:t>
      </w:r>
      <w:r w:rsidRPr="00184B45">
        <w:t>M503</w:t>
      </w:r>
      <w:r w:rsidRPr="00184B45">
        <w:tab/>
        <w:t>Develop processes for the management of breaches in compliance requirements</w:t>
      </w:r>
    </w:p>
    <w:p w:rsidR="00000000" w:rsidRPr="00184B45" w:rsidP="00184B45">
      <w:pPr>
        <w:pStyle w:val="BodyText"/>
      </w:pPr>
      <w:r w:rsidRPr="00184B45">
        <w:t>BSBCUS501</w:t>
      </w:r>
      <w:r w:rsidRPr="00184B45">
        <w:tab/>
        <w:t>Manage a quality customer service</w:t>
      </w:r>
    </w:p>
    <w:p w:rsidR="00000000" w:rsidRPr="00184B45" w:rsidP="00184B45">
      <w:pPr>
        <w:pStyle w:val="BodyText"/>
      </w:pPr>
      <w:r w:rsidRPr="00184B45">
        <w:t>BSBHRM506</w:t>
      </w:r>
      <w:r w:rsidRPr="00184B45">
        <w:tab/>
        <w:t>Manage recruitment selection and induction processes</w:t>
      </w:r>
    </w:p>
    <w:p w:rsidR="00000000" w:rsidRPr="00184B45" w:rsidP="00184B45">
      <w:pPr>
        <w:pStyle w:val="BodyText"/>
      </w:pPr>
      <w:r w:rsidRPr="00184B45">
        <w:t>BSBINN502</w:t>
      </w:r>
      <w:r w:rsidRPr="00184B45">
        <w:tab/>
        <w:t>Build and sustain an innovative work environment</w:t>
      </w:r>
    </w:p>
    <w:p w:rsidR="00000000" w:rsidRPr="00184B45" w:rsidP="00184B45">
      <w:pPr>
        <w:pStyle w:val="BodyText"/>
      </w:pPr>
      <w:r w:rsidRPr="00184B45">
        <w:t>BSBLEG513</w:t>
      </w:r>
      <w:r w:rsidRPr="00184B45">
        <w:tab/>
        <w:t>Apply legal principles in corporations law matters</w:t>
      </w:r>
    </w:p>
    <w:p w:rsidR="00000000" w:rsidRPr="00184B45" w:rsidP="00184B45">
      <w:pPr>
        <w:pStyle w:val="BodyText"/>
      </w:pPr>
      <w:r w:rsidRPr="00184B45">
        <w:t>BSBMKG501</w:t>
      </w:r>
      <w:r w:rsidRPr="00184B45">
        <w:tab/>
        <w:t>Identify and evaluate marketing opportunities</w:t>
      </w:r>
    </w:p>
    <w:p w:rsidR="00000000" w:rsidRPr="00184B45" w:rsidP="00184B45">
      <w:pPr>
        <w:pStyle w:val="BodyText"/>
      </w:pPr>
      <w:r w:rsidRPr="00184B45">
        <w:t>BSBMGT502</w:t>
      </w:r>
      <w:r w:rsidRPr="00184B45">
        <w:tab/>
        <w:t>Manage people performance</w:t>
      </w:r>
    </w:p>
    <w:p w:rsidR="00000000" w:rsidRPr="00184B45" w:rsidP="00184B45">
      <w:pPr>
        <w:pStyle w:val="BodyText"/>
      </w:pPr>
      <w:r w:rsidRPr="00184B45">
        <w:t>BSBMGT516</w:t>
      </w:r>
      <w:r w:rsidRPr="00184B45">
        <w:tab/>
        <w:t xml:space="preserve">Facilitate continuous improvement </w:t>
      </w:r>
    </w:p>
    <w:p w:rsidR="00000000" w:rsidRPr="00184B45" w:rsidP="00184B45">
      <w:pPr>
        <w:pStyle w:val="BodyText"/>
      </w:pPr>
      <w:r w:rsidRPr="00184B45">
        <w:t>BSBMGT517</w:t>
      </w:r>
      <w:r w:rsidRPr="00184B45">
        <w:tab/>
        <w:t>Manage operational plan</w:t>
      </w:r>
    </w:p>
    <w:p w:rsidR="00000000" w:rsidRPr="00184B45" w:rsidP="00184B45">
      <w:pPr>
        <w:pStyle w:val="BodyText"/>
      </w:pPr>
      <w:r w:rsidRPr="00184B45">
        <w:t>BSBSLS502</w:t>
      </w:r>
      <w:r w:rsidRPr="00184B45">
        <w:tab/>
        <w:t>Lead and manage a sales</w:t>
      </w:r>
      <w:r w:rsidRPr="00184B45">
        <w:t xml:space="preserve"> team </w:t>
      </w:r>
    </w:p>
    <w:p w:rsidR="00000000" w:rsidRPr="00184B45" w:rsidP="00184B45">
      <w:pPr>
        <w:pStyle w:val="BodyText"/>
      </w:pPr>
      <w:r w:rsidRPr="00184B45">
        <w:t>BSBPMG521</w:t>
      </w:r>
      <w:r w:rsidRPr="00184B45">
        <w:tab/>
        <w:t>Manage project integration</w:t>
      </w:r>
    </w:p>
    <w:p w:rsidR="00000000" w:rsidRPr="00184B45" w:rsidP="00184B45">
      <w:pPr>
        <w:pStyle w:val="BodyText"/>
      </w:pPr>
      <w:r w:rsidRPr="00184B45">
        <w:t>BSBPMG517</w:t>
      </w:r>
      <w:r w:rsidRPr="00184B45">
        <w:tab/>
        <w:t>Manage project risk</w:t>
      </w:r>
    </w:p>
    <w:p w:rsidR="00000000" w:rsidRPr="00184B45" w:rsidP="00184B45">
      <w:pPr>
        <w:pStyle w:val="BodyText"/>
      </w:pPr>
      <w:r w:rsidRPr="00184B45">
        <w:t>BSBPMG522</w:t>
      </w:r>
      <w:r w:rsidRPr="00184B45">
        <w:tab/>
        <w:t>Undertake project work</w:t>
      </w:r>
    </w:p>
    <w:p w:rsidR="00000000" w:rsidRPr="00184B45" w:rsidP="00184B45">
      <w:pPr>
        <w:pStyle w:val="BodyText"/>
      </w:pPr>
      <w:r w:rsidRPr="00184B45">
        <w:t>BSBSUS501</w:t>
      </w:r>
      <w:r w:rsidRPr="00184B45">
        <w:tab/>
        <w:t>Develop workplace policy and procedures for sustainability</w:t>
      </w:r>
    </w:p>
    <w:p w:rsidR="00000000" w:rsidRPr="00184B45" w:rsidP="00184B45">
      <w:pPr>
        <w:pStyle w:val="BodyText"/>
      </w:pPr>
      <w:r w:rsidRPr="00184B45">
        <w:t>BSBWHS507</w:t>
      </w:r>
      <w:r w:rsidRPr="00184B45">
        <w:tab/>
        <w:t>Contribute to managing WHS information systems</w:t>
      </w:r>
    </w:p>
    <w:p w:rsidR="00000000" w:rsidRPr="00184B45" w:rsidP="00184B45">
      <w:pPr>
        <w:pStyle w:val="BodyText"/>
      </w:pPr>
      <w:r w:rsidRPr="00184B45">
        <w:t>BSBWHS503</w:t>
      </w:r>
      <w:r w:rsidRPr="00184B45">
        <w:tab/>
        <w:t>Contribute to</w:t>
      </w:r>
      <w:r w:rsidRPr="00184B45">
        <w:t xml:space="preserve"> the systematic management of WHS risk</w:t>
      </w:r>
    </w:p>
    <w:p w:rsidR="00000000" w:rsidRPr="00184B45" w:rsidP="00184B45">
      <w:pPr>
        <w:pStyle w:val="BodyText"/>
      </w:pPr>
      <w:r w:rsidRPr="00184B45">
        <w:t>BSBWHS504</w:t>
      </w:r>
      <w:r w:rsidRPr="00184B45">
        <w:tab/>
        <w:t>Manage WHS risks</w:t>
      </w:r>
    </w:p>
    <w:p w:rsidR="00000000" w:rsidRPr="00184B45" w:rsidP="00184B45">
      <w:pPr>
        <w:pStyle w:val="BodyText"/>
      </w:pPr>
      <w:r w:rsidRPr="00184B45">
        <w:t>BSBWOR501</w:t>
      </w:r>
      <w:r w:rsidRPr="00184B45">
        <w:tab/>
        <w:t>Manage personal work priorities and professional development</w:t>
      </w:r>
    </w:p>
    <w:p w:rsidR="00000000" w:rsidRPr="00184B45" w:rsidP="00184B45">
      <w:pPr>
        <w:pStyle w:val="AllowPageBreak"/>
      </w:pPr>
    </w:p>
    <w:p w:rsidR="00000000" w:rsidRPr="00184B45" w:rsidP="00184B45">
      <w:pPr>
        <w:pStyle w:val="Heading1"/>
      </w:pPr>
      <w:bookmarkStart w:id="5" w:name="O_976203"/>
      <w:bookmarkEnd w:id="5"/>
      <w:r w:rsidRPr="00184B4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75"/>
      </w:tblGrid>
      <w:tr w:rsidTr="00184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45" w:rsidP="00184B45">
            <w:pPr>
              <w:pStyle w:val="BodyText"/>
            </w:pPr>
            <w:r w:rsidRPr="00184B45">
              <w:rPr>
                <w:rStyle w:val="SpecialBold"/>
              </w:rPr>
              <w:t xml:space="preserve">Code and title </w:t>
            </w:r>
          </w:p>
          <w:p w:rsidR="00000000" w:rsidRPr="00184B45" w:rsidP="00184B45">
            <w:pPr>
              <w:pStyle w:val="BodyText"/>
            </w:pPr>
            <w:r w:rsidRPr="00184B4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45" w:rsidP="00184B45">
            <w:pPr>
              <w:pStyle w:val="BodyText"/>
            </w:pPr>
            <w:r w:rsidRPr="00184B45">
              <w:rPr>
                <w:rStyle w:val="SpecialBold"/>
              </w:rPr>
              <w:t>Code and title</w:t>
            </w:r>
          </w:p>
          <w:p w:rsidR="00000000" w:rsidRPr="00184B45" w:rsidP="00184B45">
            <w:pPr>
              <w:pStyle w:val="BodyText"/>
            </w:pPr>
            <w:r w:rsidRPr="00184B4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45" w:rsidP="00184B45">
            <w:pPr>
              <w:pStyle w:val="BodyText"/>
            </w:pPr>
            <w:r w:rsidRPr="00184B45">
              <w:rPr>
                <w:rStyle w:val="SpecialBold"/>
              </w:rPr>
              <w:t>Comments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rPr>
                <w:rStyle w:val="SpecialBold"/>
              </w:rPr>
              <w:t>Equivalence status</w:t>
            </w:r>
          </w:p>
        </w:tc>
      </w:tr>
      <w:tr w:rsidTr="00184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t>FNS51815 Diploma of Financial Services (Release 4)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45" w:rsidP="00184B45">
            <w:pPr>
              <w:pStyle w:val="BodyText"/>
            </w:pPr>
            <w:r w:rsidRPr="00184B45">
              <w:t>FNS51815 Diploma of Financial Services (Release 3)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45">
            <w:pPr>
              <w:pStyle w:val="BodyText"/>
              <w:rPr>
                <w:lang w:val="en-NZ"/>
              </w:rPr>
            </w:pPr>
            <w:r w:rsidRPr="00184B45">
              <w:t>Updates to unit elective list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45" w:rsidP="00184B45">
            <w:pPr>
              <w:pStyle w:val="BodyText"/>
            </w:pPr>
            <w:r w:rsidRPr="00184B45">
              <w:t>Equivalent qualification</w:t>
            </w:r>
          </w:p>
        </w:tc>
      </w:tr>
    </w:tbl>
    <w:p w:rsidR="00000000" w:rsidRPr="00184B45" w:rsidP="00184B45">
      <w:pPr>
        <w:pStyle w:val="BodyText"/>
      </w:pPr>
    </w:p>
    <w:p w:rsidR="00000000" w:rsidRPr="00184B45" w:rsidP="00184B45">
      <w:pPr>
        <w:pStyle w:val="AllowPageBreak"/>
      </w:pPr>
    </w:p>
    <w:p w:rsidR="00000000" w:rsidRPr="00184B45" w:rsidP="00184B45">
      <w:pPr>
        <w:pStyle w:val="Heading1"/>
      </w:pPr>
      <w:bookmarkStart w:id="6" w:name="O_976208"/>
      <w:bookmarkEnd w:id="6"/>
      <w:r w:rsidRPr="00184B45">
        <w:t>Links</w:t>
      </w:r>
    </w:p>
    <w:p w:rsidR="00000000" w:rsidRPr="00184B45" w:rsidP="00184B45">
      <w:pPr>
        <w:pStyle w:val="BodyText"/>
      </w:pPr>
      <w:r w:rsidRPr="00184B45">
        <w:t>Companion Volume implementation guides are found in VETNet - https://vetnet.education.gov.au/Pages/TrainingDocs.aspx?q=c7200cc8-0566-4f04-b76f-e89fd6f102fe</w:t>
      </w:r>
    </w:p>
    <w:p w:rsidR="00000000" w:rsidRPr="00184B45" w:rsidP="00184B45"/>
    <w:sectPr w:rsidSect="00184B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45" w:rsidRPr="009E18C3" w:rsidP="009E1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C3" w:rsidP="00184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E18C3" w:rsidP="00184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18C3" w:rsidP="00184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B45" w:rsidRPr="009E18C3" w:rsidP="009E1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C3" w:rsidRPr="002D2AF8" w:rsidP="00184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FNS51815 Diploma of Financial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9E18C3" w:rsidP="00184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C01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FA5C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B45"/>
  </w:style>
  <w:style w:type="character" w:customStyle="1" w:styleId="Heading1Char">
    <w:name w:val="Heading 1 Char"/>
    <w:basedOn w:val="DefaultParagraphFont"/>
    <w:link w:val="Heading1"/>
    <w:rsid w:val="00184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B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B45"/>
    <w:rPr>
      <w:b/>
      <w:spacing w:val="0"/>
    </w:rPr>
  </w:style>
  <w:style w:type="character" w:styleId="Emphasis">
    <w:name w:val="Emphasis"/>
    <w:basedOn w:val="DefaultParagraphFont"/>
    <w:qFormat/>
    <w:rsid w:val="00184B45"/>
    <w:rPr>
      <w:i/>
    </w:rPr>
  </w:style>
  <w:style w:type="paragraph" w:customStyle="1" w:styleId="SuperHeading">
    <w:name w:val="SuperHeading"/>
    <w:basedOn w:val="Normal"/>
    <w:rsid w:val="00184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B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B45"/>
  </w:style>
  <w:style w:type="paragraph" w:styleId="TableofFigures">
    <w:name w:val="table of figures"/>
    <w:basedOn w:val="Normal"/>
    <w:next w:val="Normal"/>
    <w:semiHidden/>
    <w:rsid w:val="00184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B45"/>
    <w:pPr>
      <w:numPr>
        <w:numId w:val="10"/>
      </w:numPr>
    </w:pPr>
  </w:style>
  <w:style w:type="character" w:customStyle="1" w:styleId="WingdingSymbols">
    <w:name w:val="Wingding Symbols"/>
    <w:rsid w:val="00184B45"/>
    <w:rPr>
      <w:rFonts w:ascii="Wingdings" w:hAnsi="Wingdings"/>
    </w:rPr>
  </w:style>
  <w:style w:type="paragraph" w:customStyle="1" w:styleId="TableHeading">
    <w:name w:val="Table Heading"/>
    <w:basedOn w:val="HeadingBase"/>
    <w:rsid w:val="00184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B45"/>
    <w:rPr>
      <w:color w:val="0033CC"/>
      <w:u w:val="none"/>
    </w:rPr>
  </w:style>
  <w:style w:type="paragraph" w:customStyle="1" w:styleId="BodyTextRight">
    <w:name w:val="Body Text Right"/>
    <w:basedOn w:val="BodyText"/>
    <w:rsid w:val="00184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B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B45"/>
    <w:rPr>
      <w:sz w:val="32"/>
    </w:rPr>
  </w:style>
  <w:style w:type="paragraph" w:customStyle="1" w:styleId="HeadingProcedure">
    <w:name w:val="Heading Procedure"/>
    <w:basedOn w:val="HeadingBase"/>
    <w:next w:val="Normal"/>
    <w:rsid w:val="00184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B45"/>
    <w:pPr>
      <w:spacing w:before="60" w:after="60"/>
    </w:pPr>
  </w:style>
  <w:style w:type="paragraph" w:styleId="ListContinue">
    <w:name w:val="List Continue"/>
    <w:basedOn w:val="List"/>
    <w:rsid w:val="00184B45"/>
    <w:pPr>
      <w:ind w:firstLine="0"/>
    </w:pPr>
  </w:style>
  <w:style w:type="paragraph" w:customStyle="1" w:styleId="ListNote">
    <w:name w:val="List Note"/>
    <w:basedOn w:val="List"/>
    <w:rsid w:val="00184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B45"/>
    <w:rPr>
      <w:rFonts w:ascii="Courier New" w:hAnsi="Courier New"/>
    </w:rPr>
  </w:style>
  <w:style w:type="paragraph" w:customStyle="1" w:styleId="NoteBullet">
    <w:name w:val="Note Bullet"/>
    <w:basedOn w:val="Note"/>
    <w:rsid w:val="00184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B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4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B45"/>
    <w:rPr>
      <w:b/>
      <w:smallCaps/>
    </w:rPr>
  </w:style>
  <w:style w:type="paragraph" w:customStyle="1" w:styleId="TableListNumber">
    <w:name w:val="Table List Number"/>
    <w:basedOn w:val="ListNumber"/>
    <w:rsid w:val="00184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B45"/>
    <w:pPr>
      <w:numPr>
        <w:numId w:val="8"/>
      </w:numPr>
    </w:pPr>
  </w:style>
  <w:style w:type="paragraph" w:customStyle="1" w:styleId="ListAlpha2">
    <w:name w:val="List Alpha 2"/>
    <w:basedOn w:val="List2"/>
    <w:rsid w:val="00184B45"/>
    <w:pPr>
      <w:numPr>
        <w:numId w:val="7"/>
      </w:numPr>
    </w:pPr>
  </w:style>
  <w:style w:type="paragraph" w:styleId="List2">
    <w:name w:val="List 2"/>
    <w:basedOn w:val="BodyText"/>
    <w:rsid w:val="00184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B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B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B45"/>
    <w:pPr>
      <w:numPr>
        <w:numId w:val="3"/>
      </w:numPr>
    </w:pPr>
  </w:style>
  <w:style w:type="paragraph" w:styleId="ListContinue2">
    <w:name w:val="List Continue 2"/>
    <w:basedOn w:val="List2"/>
    <w:rsid w:val="00184B45"/>
    <w:pPr>
      <w:ind w:firstLine="0"/>
    </w:pPr>
  </w:style>
  <w:style w:type="paragraph" w:styleId="ListContinue3">
    <w:name w:val="List Continue 3"/>
    <w:basedOn w:val="List3"/>
    <w:rsid w:val="00184B45"/>
    <w:pPr>
      <w:ind w:left="1021" w:firstLine="0"/>
    </w:pPr>
  </w:style>
  <w:style w:type="paragraph" w:styleId="ListContinue4">
    <w:name w:val="List Continue 4"/>
    <w:basedOn w:val="List4"/>
    <w:rsid w:val="00184B45"/>
    <w:pPr>
      <w:ind w:firstLine="0"/>
    </w:pPr>
  </w:style>
  <w:style w:type="paragraph" w:styleId="ListContinue5">
    <w:name w:val="List Continue 5"/>
    <w:basedOn w:val="List5"/>
    <w:rsid w:val="00184B45"/>
    <w:pPr>
      <w:ind w:firstLine="0"/>
    </w:pPr>
  </w:style>
  <w:style w:type="paragraph" w:styleId="ListNumber3">
    <w:name w:val="List Number 3"/>
    <w:basedOn w:val="List3"/>
    <w:rsid w:val="00184B45"/>
    <w:pPr>
      <w:numPr>
        <w:numId w:val="4"/>
      </w:numPr>
    </w:pPr>
  </w:style>
  <w:style w:type="paragraph" w:styleId="ListNumber4">
    <w:name w:val="List Number 4"/>
    <w:basedOn w:val="List4"/>
    <w:rsid w:val="00184B45"/>
    <w:pPr>
      <w:numPr>
        <w:numId w:val="5"/>
      </w:numPr>
    </w:pPr>
  </w:style>
  <w:style w:type="paragraph" w:styleId="ListNumber5">
    <w:name w:val="List Number 5"/>
    <w:basedOn w:val="List5"/>
    <w:rsid w:val="00184B45"/>
    <w:pPr>
      <w:numPr>
        <w:numId w:val="6"/>
      </w:numPr>
    </w:pPr>
  </w:style>
  <w:style w:type="paragraph" w:styleId="BlockText">
    <w:name w:val="Block Text"/>
    <w:basedOn w:val="Normal"/>
    <w:rsid w:val="00184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B45"/>
    <w:rPr>
      <w:sz w:val="16"/>
      <w:vertAlign w:val="superscript"/>
    </w:rPr>
  </w:style>
  <w:style w:type="character" w:customStyle="1" w:styleId="Symbols">
    <w:name w:val="Symbols"/>
    <w:basedOn w:val="DefaultParagraphFont"/>
    <w:rsid w:val="00184B45"/>
    <w:rPr>
      <w:rFonts w:ascii="Symbol" w:hAnsi="Symbol"/>
    </w:rPr>
  </w:style>
  <w:style w:type="character" w:customStyle="1" w:styleId="MenuOptions">
    <w:name w:val="Menu Options"/>
    <w:basedOn w:val="DefaultParagraphFont"/>
    <w:rsid w:val="00184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B45"/>
    <w:rPr>
      <w:b/>
    </w:rPr>
  </w:style>
  <w:style w:type="character" w:customStyle="1" w:styleId="Underlined">
    <w:name w:val="Underlined"/>
    <w:basedOn w:val="DefaultParagraphFont"/>
    <w:rsid w:val="00184B45"/>
    <w:rPr>
      <w:u w:val="single"/>
    </w:rPr>
  </w:style>
  <w:style w:type="paragraph" w:customStyle="1" w:styleId="TableBodyTextRight">
    <w:name w:val="Table Body Text Right"/>
    <w:basedOn w:val="TableBodyText"/>
    <w:rsid w:val="00184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B45"/>
    <w:rPr>
      <w:sz w:val="18"/>
    </w:rPr>
  </w:style>
  <w:style w:type="paragraph" w:customStyle="1" w:styleId="BodySmallRight">
    <w:name w:val="Body Small Right"/>
    <w:basedOn w:val="BodyTextRight"/>
    <w:rsid w:val="00184B45"/>
    <w:rPr>
      <w:sz w:val="18"/>
      <w:szCs w:val="18"/>
    </w:rPr>
  </w:style>
  <w:style w:type="paragraph" w:customStyle="1" w:styleId="MarginEdition">
    <w:name w:val="Margin Edition"/>
    <w:basedOn w:val="MarginNote"/>
    <w:rsid w:val="00184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B45"/>
    <w:rPr>
      <w:sz w:val="2"/>
      <w:szCs w:val="2"/>
    </w:rPr>
  </w:style>
  <w:style w:type="character" w:customStyle="1" w:styleId="Small">
    <w:name w:val="Small"/>
    <w:basedOn w:val="DefaultParagraphFont"/>
    <w:rsid w:val="00184B45"/>
    <w:rPr>
      <w:sz w:val="16"/>
    </w:rPr>
  </w:style>
  <w:style w:type="paragraph" w:customStyle="1" w:styleId="WideTable">
    <w:name w:val="Wide Table"/>
    <w:basedOn w:val="Normal"/>
    <w:rsid w:val="00184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B45"/>
  </w:style>
  <w:style w:type="paragraph" w:styleId="Quote">
    <w:name w:val="Quote"/>
    <w:basedOn w:val="Heading1"/>
    <w:link w:val="QuoteChar"/>
    <w:qFormat/>
    <w:rsid w:val="00184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B45"/>
    <w:pPr>
      <w:pageBreakBefore/>
    </w:pPr>
  </w:style>
  <w:style w:type="paragraph" w:customStyle="1" w:styleId="Border">
    <w:name w:val="Border"/>
    <w:basedOn w:val="Normal"/>
    <w:qFormat/>
    <w:rsid w:val="00184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B45"/>
    <w:rPr>
      <w:u w:val="single"/>
    </w:rPr>
  </w:style>
  <w:style w:type="character" w:customStyle="1" w:styleId="BoldandItalics">
    <w:name w:val="Bold and Italics"/>
    <w:qFormat/>
    <w:rsid w:val="00184B45"/>
    <w:rPr>
      <w:b/>
      <w:i/>
      <w:u w:val="none"/>
    </w:rPr>
  </w:style>
  <w:style w:type="paragraph" w:styleId="BalloonText">
    <w:name w:val="Balloon Text"/>
    <w:basedOn w:val="Normal"/>
    <w:link w:val="BalloonTextChar"/>
    <w:rsid w:val="00184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B4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879</Words>
  <Characters>5720</Characters>
  <Application>Microsoft Office Word</Application>
  <DocSecurity>0</DocSecurity>
  <Lines>165</Lines>
  <Paragraphs>116</Paragraphs>
  <ScaleCrop>false</ScaleCrop>
  <Company>Author-it Software Corporation Ltd.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FNS51815 Diploma of Financial Services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2018-02-13T10:24:46Z</dcterms:created>
  <dcterms:modified xsi:type="dcterms:W3CDTF">2018-02-12T08:34:00Z</dcterms:modified>
</cp:coreProperties>
</file>