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99F" w:rsidP="00C2199F">
      <w:pPr>
        <w:pStyle w:val="Title"/>
      </w:pPr>
      <w:r>
        <w:fldChar w:fldCharType="begin"/>
      </w:r>
      <w:r>
        <w:instrText xml:space="preserve"> TITLE   \* MERGEFORMAT </w:instrText>
      </w:r>
      <w:r>
        <w:fldChar w:fldCharType="separate"/>
      </w:r>
      <w:r>
        <w:t>FNS51120 Diploma of General Insurance</w:t>
      </w:r>
      <w:r>
        <w:fldChar w:fldCharType="end"/>
      </w:r>
    </w:p>
    <w:p w:rsidR="00C2199F" w:rsidP="00C2199F">
      <w:pPr>
        <w:pStyle w:val="Version"/>
        <w:sectPr w:rsidSect="003E5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3E58CB" w:rsidP="003E58CB">
      <w:pPr>
        <w:pStyle w:val="SuperHeading"/>
      </w:pPr>
      <w:r w:rsidRPr="003E58CB">
        <w:t>FNS51120 Diploma of General Insurance</w:t>
      </w:r>
    </w:p>
    <w:p w:rsidR="00000000" w:rsidRPr="003E58CB" w:rsidP="003E58CB">
      <w:pPr>
        <w:pStyle w:val="Heading1"/>
      </w:pPr>
      <w:bookmarkStart w:id="1" w:name="O_1235969"/>
      <w:bookmarkEnd w:id="1"/>
      <w:r w:rsidRPr="003E58CB">
        <w:t>Modification History</w:t>
      </w:r>
    </w:p>
    <w:tbl>
      <w:tblPr>
        <w:tblW w:w="0" w:type="auto"/>
        <w:tblLayout w:type="fixed"/>
        <w:tblCellMar>
          <w:left w:w="62" w:type="dxa"/>
          <w:right w:w="62" w:type="dxa"/>
        </w:tblCellMar>
        <w:tblLook w:val="0000"/>
      </w:tblPr>
      <w:tblGrid>
        <w:gridCol w:w="3091"/>
        <w:gridCol w:w="5873"/>
      </w:tblGrid>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rPr>
                <w:rStyle w:val="SpecialBold"/>
              </w:rPr>
              <w:t>Comments</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6</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This version first released with the FNS Financial Services Training Package Version 8.0.</w:t>
            </w:r>
          </w:p>
          <w:p w:rsidR="00000000" w:rsidP="003E58CB">
            <w:pPr>
              <w:pStyle w:val="BodyText"/>
              <w:rPr>
                <w:lang w:val="en-NZ"/>
              </w:rPr>
            </w:pPr>
            <w:r w:rsidRPr="003E58CB">
              <w:t>Native elective units of competency were updated and/or superseded. 3 units removed and 1 unit added to elective unit</w:t>
            </w:r>
            <w:r w:rsidRPr="003E58CB">
              <w:t xml:space="preserve"> list.</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5</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This version first released with FNS Financial Services Training Package Version 7.0.</w:t>
            </w:r>
          </w:p>
          <w:p w:rsidR="00000000" w:rsidP="003E58CB">
            <w:pPr>
              <w:pStyle w:val="BodyText"/>
              <w:rPr>
                <w:lang w:val="en-NZ"/>
              </w:rPr>
            </w:pPr>
            <w:r w:rsidRPr="003E58CB">
              <w:t>Title of one unit listed in Group B elective unit group corrected (FNSISV531).</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4</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This version released with FNS Financial Services Training Pac</w:t>
            </w:r>
            <w:r w:rsidRPr="003E58CB">
              <w:t>kage version 6.2.</w:t>
            </w:r>
          </w:p>
          <w:p w:rsidR="00000000" w:rsidRPr="003E58CB" w:rsidP="003E58CB">
            <w:pPr>
              <w:pStyle w:val="BodyText"/>
            </w:pPr>
            <w:r w:rsidRPr="003E58CB">
              <w:t>The following elective unit of competency has been reinstated as directed by the AISC:</w:t>
            </w:r>
          </w:p>
          <w:p w:rsidR="00000000" w:rsidP="003E58CB">
            <w:pPr>
              <w:pStyle w:val="ListBullet"/>
              <w:rPr>
                <w:lang w:val="en-NZ"/>
              </w:rPr>
            </w:pPr>
            <w:r w:rsidRPr="003E58CB">
              <w:t>FNSISV503 Undertake post-loss risk management.</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 xml:space="preserve">This version released with FNS Financial Services Training Package version 6.1. </w:t>
            </w:r>
          </w:p>
          <w:p w:rsidR="00000000" w:rsidRPr="003E58CB" w:rsidP="003E58CB">
            <w:pPr>
              <w:pStyle w:val="BodyText"/>
            </w:pPr>
            <w:r w:rsidRPr="003E58CB">
              <w:t>The following elective units of competency have been deleted as directed by the AISC:</w:t>
            </w:r>
          </w:p>
          <w:p w:rsidR="00000000" w:rsidRPr="003E58CB" w:rsidP="003E58CB">
            <w:pPr>
              <w:pStyle w:val="ListBullet"/>
            </w:pPr>
            <w:r w:rsidRPr="003E58CB">
              <w:t>FNSISV503 Undertake post-loss risk management</w:t>
            </w:r>
          </w:p>
          <w:p w:rsidR="00000000" w:rsidRPr="003E58CB" w:rsidP="003E58CB">
            <w:pPr>
              <w:pStyle w:val="ListBullet"/>
            </w:pPr>
            <w:r w:rsidRPr="003E58CB">
              <w:t>FNSISV505 Determine risk rating for investment and insurance products.</w:t>
            </w:r>
          </w:p>
          <w:p w:rsidR="00000000" w:rsidP="003E58CB">
            <w:pPr>
              <w:pStyle w:val="BodyText"/>
              <w:rPr>
                <w:lang w:val="en-NZ"/>
              </w:rPr>
            </w:pPr>
            <w:r w:rsidRPr="003E58CB">
              <w:t>The above training products were identified as havin</w:t>
            </w:r>
            <w:r w:rsidRPr="003E58CB">
              <w:t>g zero enrolments over a three year period.</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 xml:space="preserve">This version released with FNS Financial Services Training Package version 6.0. </w:t>
            </w:r>
          </w:p>
          <w:p w:rsidR="00000000" w:rsidP="003E58CB">
            <w:pPr>
              <w:pStyle w:val="BodyText"/>
              <w:rPr>
                <w:lang w:val="en-NZ"/>
              </w:rPr>
            </w:pPr>
            <w:r w:rsidRPr="003E58CB">
              <w:t>Release created to reflect updated units of competency.</w:t>
            </w:r>
          </w:p>
        </w:tc>
      </w:tr>
      <w:tr w:rsidTr="003E58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8CB">
            <w:pPr>
              <w:pStyle w:val="BodyText"/>
              <w:rPr>
                <w:lang w:val="en-NZ"/>
              </w:rPr>
            </w:pPr>
            <w:r w:rsidRPr="003E58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8CB" w:rsidP="003E58CB">
            <w:pPr>
              <w:pStyle w:val="BodyText"/>
            </w:pPr>
            <w:r w:rsidRPr="003E58CB">
              <w:t>This version released with FNS Financial Services Tra</w:t>
            </w:r>
            <w:r w:rsidRPr="003E58CB">
              <w:t>ining Package version 5.0.</w:t>
            </w:r>
          </w:p>
        </w:tc>
      </w:tr>
    </w:tbl>
    <w:p w:rsidR="00000000" w:rsidRPr="003E58CB" w:rsidP="003E58CB">
      <w:pPr>
        <w:pStyle w:val="BodyText"/>
      </w:pPr>
    </w:p>
    <w:p w:rsidR="00000000" w:rsidRPr="003E58CB" w:rsidP="003E58CB">
      <w:pPr>
        <w:pStyle w:val="AllowPageBreak"/>
      </w:pPr>
    </w:p>
    <w:p w:rsidR="00000000" w:rsidRPr="003E58CB" w:rsidP="003E58CB">
      <w:pPr>
        <w:pStyle w:val="Heading1"/>
      </w:pPr>
      <w:bookmarkStart w:id="2" w:name="O_1235968"/>
      <w:bookmarkEnd w:id="2"/>
      <w:r w:rsidRPr="003E58CB">
        <w:t>Qualification Description</w:t>
      </w:r>
    </w:p>
    <w:p w:rsidR="00000000" w:rsidRPr="003E58CB" w:rsidP="00C2199F">
      <w:pPr>
        <w:pStyle w:val="BodyText"/>
      </w:pPr>
      <w:r w:rsidRPr="003E58CB">
        <w:t xml:space="preserve">This qualification reflects a range of job roles with team and management responsibilities in general insurance industry environments. Individuals in </w:t>
      </w:r>
      <w:r w:rsidRPr="003E58CB">
        <w:t xml:space="preserve">these roles have autonomy in performing technical operations and management. They apply solutions to a range of often complex problems, and research, analyse and evaluate information from a variety of sources. They apply initiative to plan, coordinate and </w:t>
      </w:r>
      <w:r w:rsidRPr="003E58CB">
        <w:t xml:space="preserve">evaluate their own work and provide guidance to others. Work may include claims and underwriting management, personal advice, risk management, client relationship management and sales and marketing. </w:t>
      </w:r>
    </w:p>
    <w:p w:rsidR="00000000" w:rsidRPr="003E58CB" w:rsidP="003E58CB">
      <w:pPr>
        <w:pStyle w:val="BodyTextBold"/>
      </w:pPr>
      <w:r w:rsidRPr="003E58CB">
        <w:t>Licensing, legislative, regulatory or certification cons</w:t>
      </w:r>
      <w:r w:rsidRPr="003E58CB">
        <w:t>iderations</w:t>
      </w:r>
    </w:p>
    <w:p w:rsidR="00000000" w:rsidRPr="003E58CB" w:rsidP="00C2199F">
      <w:pPr>
        <w:pStyle w:val="BodyText"/>
      </w:pPr>
      <w:r w:rsidRPr="003E58CB">
        <w:t>Work functions in the occupational areas where this qualification may be used are subject to regulatory requirements. Relevant regulatory authorities should be consulted to confirm those requirements before applying the qualification.</w:t>
      </w:r>
    </w:p>
    <w:p w:rsidR="00000000" w:rsidRPr="003E58CB" w:rsidP="003E58CB">
      <w:pPr>
        <w:pStyle w:val="Heading1"/>
      </w:pPr>
      <w:bookmarkStart w:id="3" w:name="O_1235967"/>
      <w:bookmarkEnd w:id="3"/>
      <w:r w:rsidRPr="003E58CB">
        <w:t>Entry Requirements</w:t>
      </w:r>
    </w:p>
    <w:p w:rsidR="00000000" w:rsidRPr="003E58CB" w:rsidP="00C2199F">
      <w:pPr>
        <w:pStyle w:val="BodyText"/>
      </w:pPr>
      <w:r w:rsidRPr="003E58CB">
        <w:t>Nil</w:t>
      </w:r>
    </w:p>
    <w:p w:rsidR="00000000" w:rsidRPr="003E58CB" w:rsidP="003E58CB">
      <w:pPr>
        <w:pStyle w:val="Heading1"/>
      </w:pPr>
      <w:bookmarkStart w:id="4" w:name="O_1235966"/>
      <w:bookmarkEnd w:id="4"/>
      <w:r w:rsidRPr="003E58CB">
        <w:t>Packaging Rules</w:t>
      </w:r>
    </w:p>
    <w:p w:rsidR="00000000" w:rsidRPr="003E58CB" w:rsidP="003E58CB">
      <w:pPr>
        <w:pStyle w:val="BodyTextBold"/>
      </w:pPr>
      <w:r w:rsidRPr="003E58CB">
        <w:t>Total number of units = 12</w:t>
      </w:r>
    </w:p>
    <w:p w:rsidR="00000000" w:rsidRPr="003E58CB" w:rsidP="00C2199F">
      <w:pPr>
        <w:pStyle w:val="List"/>
      </w:pPr>
      <w:r w:rsidRPr="003E58CB">
        <w:rPr>
          <w:rStyle w:val="SpecialBold"/>
        </w:rPr>
        <w:t>3 core units</w:t>
      </w:r>
      <w:r w:rsidRPr="003E58CB">
        <w:t xml:space="preserve"> plus</w:t>
      </w:r>
    </w:p>
    <w:p w:rsidR="00000000" w:rsidRPr="003E58CB" w:rsidP="00C2199F">
      <w:pPr>
        <w:pStyle w:val="List"/>
      </w:pPr>
      <w:r w:rsidRPr="003E58CB">
        <w:rPr>
          <w:rStyle w:val="SpecialBold"/>
        </w:rPr>
        <w:t>9 elective units</w:t>
      </w:r>
      <w:r w:rsidRPr="003E58CB">
        <w:t>, of which:</w:t>
      </w:r>
    </w:p>
    <w:p w:rsidR="00000000" w:rsidRPr="003E58CB" w:rsidP="003E58CB">
      <w:pPr>
        <w:pStyle w:val="ListBullet"/>
      </w:pPr>
      <w:r w:rsidRPr="003E58CB">
        <w:t>at least 7 must be from the elective units listed below</w:t>
      </w:r>
    </w:p>
    <w:p w:rsidR="00000000" w:rsidRPr="003E58CB" w:rsidP="003E58CB">
      <w:pPr>
        <w:pStyle w:val="ListBullet"/>
      </w:pPr>
      <w:r w:rsidRPr="003E58CB">
        <w:t>the remaining units may be from this qualification or any c</w:t>
      </w:r>
      <w:r w:rsidRPr="003E58CB">
        <w:t>urrently endorsed Certificate IV or above training package qualification or accredited course.</w:t>
      </w:r>
    </w:p>
    <w:p w:rsidR="00000000" w:rsidRPr="003E58CB" w:rsidP="003E58CB">
      <w:pPr>
        <w:pStyle w:val="BodyText"/>
      </w:pPr>
    </w:p>
    <w:p w:rsidR="00000000" w:rsidRPr="003E58CB" w:rsidP="00C2199F">
      <w:pPr>
        <w:pStyle w:val="BodyText"/>
      </w:pPr>
      <w:r w:rsidRPr="003E58CB">
        <w:t>Elective units must be relevant to the work environment and the qualification, maintain the overall integrity of the AQF alignment, not duplicate the outcome of</w:t>
      </w:r>
      <w:r w:rsidRPr="003E58CB">
        <w:t xml:space="preserve"> another unit chosen for the qualification, and contribute to a valid industry-supported vocational outcome.</w:t>
      </w:r>
    </w:p>
    <w:p w:rsidR="00000000" w:rsidRPr="003E58CB" w:rsidP="003E58CB">
      <w:pPr>
        <w:pStyle w:val="Heading3"/>
      </w:pPr>
      <w:r w:rsidRPr="003E58CB">
        <w:t>Core units</w:t>
      </w:r>
    </w:p>
    <w:p w:rsidR="00000000" w:rsidRPr="003E58CB" w:rsidP="00C2199F">
      <w:pPr>
        <w:pStyle w:val="Heading5"/>
      </w:pPr>
      <w:r w:rsidRPr="003E58CB">
        <w:t>BSBPEF501 Manage personal and professional development</w:t>
      </w:r>
    </w:p>
    <w:p w:rsidR="00000000" w:rsidRPr="003E58CB" w:rsidP="00C2199F">
      <w:pPr>
        <w:pStyle w:val="BodyText"/>
      </w:pPr>
      <w:r w:rsidRPr="003E58CB">
        <w:t>FNSINC411 Conduct work according to professional practices in the financial servi</w:t>
      </w:r>
      <w:r w:rsidRPr="003E58CB">
        <w:t>ces industry</w:t>
      </w:r>
    </w:p>
    <w:p w:rsidR="00000000" w:rsidRPr="003E58CB" w:rsidP="00C2199F">
      <w:pPr>
        <w:pStyle w:val="BodyText"/>
      </w:pPr>
      <w:r w:rsidRPr="003E58CB">
        <w:t>FNSINC412 Apply and maintain knowledge of financial products and services</w:t>
      </w:r>
    </w:p>
    <w:p w:rsidR="00000000" w:rsidRPr="003E58CB" w:rsidP="003E58CB">
      <w:pPr>
        <w:pStyle w:val="Heading3"/>
      </w:pPr>
      <w:r w:rsidRPr="003E58CB">
        <w:rPr>
          <w:rStyle w:val="SpecialBold"/>
        </w:rPr>
        <w:t>Elective units</w:t>
      </w:r>
    </w:p>
    <w:p w:rsidR="00000000" w:rsidRPr="003E58CB" w:rsidP="003E58CB">
      <w:pPr>
        <w:pStyle w:val="Heading3"/>
      </w:pPr>
      <w:r w:rsidRPr="003E58CB">
        <w:t>ASIC compliance</w:t>
      </w:r>
    </w:p>
    <w:p w:rsidR="00000000" w:rsidRPr="003E58CB" w:rsidP="00C2199F">
      <w:pPr>
        <w:pStyle w:val="BodyText"/>
      </w:pPr>
      <w:r w:rsidRPr="003E58CB">
        <w:t>FNSASICN513 Provide advice in general insurance</w:t>
      </w:r>
    </w:p>
    <w:p w:rsidR="00000000" w:rsidRPr="003E58CB" w:rsidP="003E58CB">
      <w:pPr>
        <w:pStyle w:val="Heading3"/>
      </w:pPr>
      <w:r w:rsidRPr="003E58CB">
        <w:t>Claims management</w:t>
      </w:r>
    </w:p>
    <w:p w:rsidR="00000000" w:rsidRPr="003E58CB" w:rsidP="00C2199F">
      <w:r w:rsidRPr="003E58CB">
        <w:t>FNSISV408 Manage handling and settlement of routine insurance claims for retail clients</w:t>
      </w:r>
    </w:p>
    <w:p w:rsidR="00000000" w:rsidRPr="003E58CB" w:rsidP="00C2199F">
      <w:r w:rsidRPr="003E58CB">
        <w:t>FNSISV520 Manage non-routine and complex insurance claims</w:t>
      </w:r>
    </w:p>
    <w:p w:rsidR="00000000" w:rsidRPr="003E58CB" w:rsidP="00C2199F">
      <w:r w:rsidRPr="003E58CB">
        <w:t>FNSISV521 Settle non-routine and complex insurance claims</w:t>
      </w:r>
    </w:p>
    <w:p w:rsidR="00000000" w:rsidRPr="003E58CB" w:rsidP="00C2199F">
      <w:r w:rsidRPr="003E58CB">
        <w:t>FNSISV522 Work with legal teams to resolve non-routi</w:t>
      </w:r>
      <w:r w:rsidRPr="003E58CB">
        <w:t>ne and complex insurance claims</w:t>
      </w:r>
    </w:p>
    <w:p w:rsidR="00000000" w:rsidRPr="003E58CB" w:rsidP="00C2199F">
      <w:r w:rsidRPr="003E58CB">
        <w:t>FNSISV525 Evaluate and report on status of insurance claims portfolios</w:t>
      </w:r>
    </w:p>
    <w:p w:rsidR="00000000" w:rsidRPr="003E58CB" w:rsidP="00C2199F">
      <w:r w:rsidRPr="003E58CB">
        <w:t>FNSISV527 Implement insurance claim recovery procedures</w:t>
      </w:r>
    </w:p>
    <w:p w:rsidR="00000000" w:rsidRPr="003E58CB" w:rsidP="00C2199F">
      <w:r w:rsidRPr="003E58CB">
        <w:t>FNSISV536 Investigate insurance claims</w:t>
      </w:r>
    </w:p>
    <w:p w:rsidR="00000000" w:rsidRPr="003E58CB" w:rsidP="003E58CB">
      <w:pPr>
        <w:pStyle w:val="Heading3"/>
      </w:pPr>
      <w:r w:rsidRPr="003E58CB">
        <w:t>Client relationship management</w:t>
      </w:r>
    </w:p>
    <w:p w:rsidR="00000000" w:rsidRPr="003E58CB" w:rsidP="00C2199F">
      <w:pPr>
        <w:pStyle w:val="List"/>
      </w:pPr>
      <w:r w:rsidRPr="003E58CB">
        <w:t>BSBOPS505 Manage organisati</w:t>
      </w:r>
      <w:r w:rsidRPr="003E58CB">
        <w:t>onal customer service</w:t>
      </w:r>
    </w:p>
    <w:p w:rsidR="00000000" w:rsidRPr="003E58CB" w:rsidP="00C2199F">
      <w:pPr>
        <w:pStyle w:val="List"/>
      </w:pPr>
      <w:r w:rsidRPr="003E58CB">
        <w:t>FNSCUS504 Manage premium customer relationships</w:t>
      </w:r>
    </w:p>
    <w:p w:rsidR="00000000" w:rsidRPr="003E58CB" w:rsidP="00C2199F">
      <w:pPr>
        <w:pStyle w:val="List"/>
      </w:pPr>
      <w:r w:rsidRPr="003E58CB">
        <w:t>FNSCUS511 Develop and maintain professional relationships in financial services industry</w:t>
      </w:r>
    </w:p>
    <w:p w:rsidR="00000000" w:rsidRPr="003E58CB" w:rsidP="00C2199F">
      <w:pPr>
        <w:pStyle w:val="List"/>
      </w:pPr>
      <w:r w:rsidRPr="003E58CB">
        <w:t>FNSCUS512 Monitor clients’ financial requirements</w:t>
      </w:r>
    </w:p>
    <w:p w:rsidR="00000000" w:rsidRPr="003E58CB" w:rsidP="00C2199F">
      <w:pPr>
        <w:pStyle w:val="List"/>
      </w:pPr>
      <w:r w:rsidRPr="003E58CB">
        <w:t>FNSCUS513 Review business performance</w:t>
      </w:r>
    </w:p>
    <w:p w:rsidR="00000000" w:rsidRPr="003E58CB" w:rsidP="00C2199F">
      <w:pPr>
        <w:pStyle w:val="List"/>
      </w:pPr>
      <w:r w:rsidRPr="003E58CB">
        <w:t>FNSCUS515</w:t>
      </w:r>
      <w:r w:rsidRPr="003E58CB">
        <w:t xml:space="preserve"> Determine client financial requirements and expectations</w:t>
      </w:r>
    </w:p>
    <w:p w:rsidR="00000000" w:rsidRPr="003E58CB" w:rsidP="00C2199F">
      <w:pPr>
        <w:pStyle w:val="List"/>
      </w:pPr>
      <w:r w:rsidRPr="003E58CB">
        <w:t>FNSCUS516 Record and implement client instructions</w:t>
      </w:r>
    </w:p>
    <w:p w:rsidR="00000000" w:rsidRPr="003E58CB" w:rsidP="00C2199F">
      <w:pPr>
        <w:pStyle w:val="List"/>
      </w:pPr>
      <w:r w:rsidRPr="003E58CB">
        <w:t>FNSINC513 Identify and apply complex ethical decision making to workplace situations</w:t>
      </w:r>
    </w:p>
    <w:p w:rsidR="00000000" w:rsidRPr="003E58CB" w:rsidP="00C2199F">
      <w:pPr>
        <w:pStyle w:val="List"/>
      </w:pPr>
      <w:r w:rsidRPr="003E58CB">
        <w:t xml:space="preserve">FNSINC514 Apply ethical frameworks and principles to make and </w:t>
      </w:r>
      <w:r w:rsidRPr="003E58CB">
        <w:t>act upon decisions</w:t>
      </w:r>
    </w:p>
    <w:p w:rsidR="00000000" w:rsidRPr="003E58CB" w:rsidP="003E58CB">
      <w:pPr>
        <w:pStyle w:val="Heading3"/>
      </w:pPr>
      <w:r w:rsidRPr="003E58CB">
        <w:t>Leadership</w:t>
      </w:r>
    </w:p>
    <w:p w:rsidR="00000000" w:rsidRPr="003E58CB" w:rsidP="00C2199F">
      <w:pPr>
        <w:pStyle w:val="BodyText"/>
      </w:pPr>
      <w:r w:rsidRPr="003E58CB">
        <w:t>BSBCMM511 Communicate with influence</w:t>
      </w:r>
    </w:p>
    <w:p w:rsidR="00000000" w:rsidRPr="003E58CB" w:rsidP="00C2199F">
      <w:pPr>
        <w:pStyle w:val="Heading5"/>
      </w:pPr>
      <w:r w:rsidRPr="003E58CB">
        <w:t>BSBLDR521 Lead the development of diverse workforces</w:t>
      </w:r>
    </w:p>
    <w:p w:rsidR="00000000" w:rsidRPr="003E58CB" w:rsidP="00C2199F">
      <w:pPr>
        <w:pStyle w:val="List"/>
      </w:pPr>
      <w:r w:rsidRPr="003E58CB">
        <w:t>BSBPMG540 Manage project integration</w:t>
      </w:r>
    </w:p>
    <w:p w:rsidR="00000000" w:rsidRPr="003E58CB" w:rsidP="00C2199F">
      <w:pPr>
        <w:pStyle w:val="List"/>
      </w:pPr>
      <w:r w:rsidRPr="003E58CB">
        <w:t>BSBTWK502 Manage team effectiveness</w:t>
      </w:r>
    </w:p>
    <w:p w:rsidR="00000000" w:rsidRPr="003E58CB" w:rsidP="00C2199F">
      <w:pPr>
        <w:pStyle w:val="List"/>
      </w:pPr>
      <w:r w:rsidRPr="003E58CB">
        <w:t>BSBXCM501 Lead communication in the workplace</w:t>
      </w:r>
    </w:p>
    <w:p w:rsidR="00000000" w:rsidRPr="003E58CB" w:rsidP="003E58CB">
      <w:pPr>
        <w:pStyle w:val="Heading3"/>
      </w:pPr>
      <w:r w:rsidRPr="003E58CB">
        <w:t>Risk management</w:t>
      </w:r>
    </w:p>
    <w:p w:rsidR="00000000" w:rsidRPr="003E58CB" w:rsidP="00C2199F">
      <w:pPr>
        <w:pStyle w:val="List"/>
      </w:pPr>
      <w:r w:rsidRPr="003E58CB">
        <w:t>BSBWHS414 Contribute to WHS risk management</w:t>
      </w:r>
    </w:p>
    <w:p w:rsidR="00000000" w:rsidRPr="003E58CB" w:rsidP="00C2199F">
      <w:pPr>
        <w:pStyle w:val="List"/>
      </w:pPr>
      <w:r w:rsidRPr="003E58CB">
        <w:t>FNSRSK511 Undertake risk identification</w:t>
      </w:r>
    </w:p>
    <w:p w:rsidR="00000000" w:rsidRPr="003E58CB" w:rsidP="00C2199F">
      <w:pPr>
        <w:pStyle w:val="List"/>
      </w:pPr>
      <w:r w:rsidRPr="003E58CB">
        <w:t>FNSRSK512 Assess risks</w:t>
      </w:r>
    </w:p>
    <w:p w:rsidR="00000000" w:rsidRPr="003E58CB" w:rsidP="00C2199F">
      <w:pPr>
        <w:pStyle w:val="List"/>
      </w:pPr>
      <w:r w:rsidRPr="003E58CB">
        <w:t>FNSRSK611 Develop and implement risk mitigation plan</w:t>
      </w:r>
    </w:p>
    <w:p w:rsidR="00000000" w:rsidRPr="003E58CB" w:rsidP="00C2199F">
      <w:pPr>
        <w:pStyle w:val="List"/>
      </w:pPr>
      <w:r w:rsidRPr="003E58CB">
        <w:t>FNSRSK612 Determine and manage risk exposure strategies</w:t>
      </w:r>
    </w:p>
    <w:p w:rsidR="00000000" w:rsidRPr="003E58CB" w:rsidP="003E58CB">
      <w:pPr>
        <w:pStyle w:val="Heading3"/>
      </w:pPr>
      <w:r w:rsidRPr="003E58CB">
        <w:t>Sales and marketing</w:t>
      </w:r>
    </w:p>
    <w:p w:rsidR="00000000" w:rsidRPr="003E58CB" w:rsidP="00C2199F">
      <w:r w:rsidRPr="003E58CB">
        <w:t>BSBMKG541 Identify a</w:t>
      </w:r>
      <w:r w:rsidRPr="003E58CB">
        <w:t>nd evaluate marketing opportunities</w:t>
      </w:r>
    </w:p>
    <w:p w:rsidR="00000000" w:rsidRPr="003E58CB" w:rsidP="00C2199F">
      <w:r w:rsidRPr="003E58CB">
        <w:t>BSBMKG543 Plan and interpret market research</w:t>
      </w:r>
    </w:p>
    <w:p w:rsidR="00000000" w:rsidRPr="003E58CB" w:rsidP="00C2199F">
      <w:r w:rsidRPr="003E58CB">
        <w:t>FNSSAM521 Apply advanced techniques to provide financial products and services</w:t>
      </w:r>
    </w:p>
    <w:p w:rsidR="00000000" w:rsidRPr="003E58CB" w:rsidP="003E58CB">
      <w:pPr>
        <w:pStyle w:val="Heading3"/>
      </w:pPr>
      <w:r w:rsidRPr="003E58CB">
        <w:t>Underwriting management</w:t>
      </w:r>
    </w:p>
    <w:p w:rsidR="00000000" w:rsidRPr="003E58CB" w:rsidP="00C2199F">
      <w:pPr>
        <w:pStyle w:val="Heading5"/>
      </w:pPr>
      <w:r w:rsidRPr="003E58CB">
        <w:t>FNSISV524 Negotiate treaty reinsurance</w:t>
      </w:r>
    </w:p>
    <w:p w:rsidR="00000000" w:rsidRPr="003E58CB" w:rsidP="00C2199F">
      <w:r w:rsidRPr="003E58CB">
        <w:t>FNSISV531 Issue insurance contrac</w:t>
      </w:r>
      <w:r w:rsidRPr="003E58CB">
        <w:t>ts covering non-routine and complex situations</w:t>
      </w:r>
    </w:p>
    <w:p w:rsidR="00000000" w:rsidRPr="003E58CB" w:rsidP="00C2199F">
      <w:r w:rsidRPr="003E58CB">
        <w:t>FNSISV532 Review operational performance of insurance portfolios</w:t>
      </w:r>
    </w:p>
    <w:p w:rsidR="00000000" w:rsidRPr="003E58CB" w:rsidP="00C2199F">
      <w:r w:rsidRPr="003E58CB">
        <w:t>FNSISV535 Determine risk rating for investment and insurance products</w:t>
      </w:r>
    </w:p>
    <w:p w:rsidR="00000000" w:rsidRPr="003E58CB" w:rsidP="003E58CB">
      <w:pPr>
        <w:pStyle w:val="Heading3"/>
      </w:pPr>
      <w:r w:rsidRPr="003E58CB">
        <w:t>General</w:t>
      </w:r>
    </w:p>
    <w:p w:rsidR="00000000" w:rsidRPr="003E58CB" w:rsidP="00C2199F">
      <w:r w:rsidRPr="003E58CB">
        <w:t>BSBINS401 Analyse and present research information</w:t>
      </w:r>
    </w:p>
    <w:p w:rsidR="00000000" w:rsidRPr="003E58CB" w:rsidP="00C2199F">
      <w:r w:rsidRPr="003E58CB">
        <w:t>BSBSUS511 Devel</w:t>
      </w:r>
      <w:r w:rsidRPr="003E58CB">
        <w:t>op workplace policies and procedures for sustainability</w:t>
      </w:r>
    </w:p>
    <w:p w:rsidR="00000000" w:rsidRPr="003E58CB" w:rsidP="00C2199F">
      <w:r w:rsidRPr="003E58CB">
        <w:t>FNSIAD511 Provide appropriate services, general advice and products to clients</w:t>
      </w:r>
    </w:p>
    <w:p w:rsidR="00000000" w:rsidRPr="003E58CB" w:rsidP="00C2199F">
      <w:r w:rsidRPr="003E58CB">
        <w:t>FNSINC511 Conduct financial product research to support product recommendations</w:t>
      </w:r>
    </w:p>
    <w:p w:rsidR="00000000" w:rsidRPr="003E58CB" w:rsidP="00C2199F">
      <w:r w:rsidRPr="003E58CB">
        <w:t>FNSISV526 Allocate authorities and guidel</w:t>
      </w:r>
      <w:r w:rsidRPr="003E58CB">
        <w:t>ines for distribution</w:t>
      </w:r>
    </w:p>
    <w:p w:rsidR="00000000" w:rsidRPr="003E58CB" w:rsidP="003E58CB">
      <w:pPr>
        <w:pStyle w:val="Heading1"/>
      </w:pPr>
      <w:bookmarkStart w:id="5" w:name="O_1235965"/>
      <w:bookmarkEnd w:id="5"/>
      <w:r w:rsidRPr="003E58CB">
        <w:t>Qualification Mapping Information</w:t>
      </w:r>
    </w:p>
    <w:p w:rsidR="00000000" w:rsidRPr="003E58CB" w:rsidP="00C2199F">
      <w:pPr>
        <w:pStyle w:val="BodyText"/>
      </w:pPr>
      <w:r w:rsidRPr="003E58CB">
        <w:t>No equivalent qualification. Supersedes and is not equivalent to FNS51115 Diploma of General Insurance.</w:t>
      </w:r>
    </w:p>
    <w:p w:rsidR="00000000" w:rsidRPr="003E58CB" w:rsidP="003E58CB">
      <w:pPr>
        <w:pStyle w:val="Heading1"/>
      </w:pPr>
      <w:bookmarkStart w:id="6" w:name="O_1235970"/>
      <w:bookmarkEnd w:id="6"/>
      <w:r w:rsidRPr="003E58CB">
        <w:t>Links</w:t>
      </w:r>
    </w:p>
    <w:p w:rsidR="00000000" w:rsidRPr="003E58CB" w:rsidP="00C2199F">
      <w:pPr>
        <w:pStyle w:val="BodyText"/>
      </w:pPr>
      <w:r w:rsidRPr="003E58CB">
        <w:t>Companion Volume Implementation Guide is found on VE</w:t>
      </w:r>
      <w:r w:rsidRPr="003E58CB">
        <w:t xml:space="preserve">TNet - </w:t>
      </w:r>
      <w:r>
        <w:fldChar w:fldCharType="begin"/>
      </w:r>
      <w:r>
        <w:instrText xml:space="preserve"> HYPERLINK "https://vetnet.gov.au/Pages/TrainingDocs.aspx?q=c7200cc8-0566-4f04-b76f-e89fd6f102fe" </w:instrText>
      </w:r>
      <w:r>
        <w:fldChar w:fldCharType="separate"/>
      </w:r>
      <w:r w:rsidRPr="00DD5415">
        <w:rPr>
          <w:rStyle w:val="Hyperlink"/>
        </w:rPr>
        <w:t>https://vetnet.gov.au/Pages/TrainingDocs.aspx?q=c7200cc8-0566-4f04-b76f-e89fd6f102fe</w:t>
      </w:r>
      <w:r>
        <w:fldChar w:fldCharType="end"/>
      </w:r>
    </w:p>
    <w:p w:rsidR="00000000" w:rsidRPr="003E58CB" w:rsidP="003E58CB"/>
    <w:sectPr w:rsidSect="003E58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CB" w:rsidRPr="00C2199F" w:rsidP="00C21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9F" w:rsidP="003E5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199F" w:rsidP="003E58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199F" w:rsidP="003E5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8CB" w:rsidRPr="00C2199F" w:rsidP="00C21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9F" w:rsidRPr="002D2AF8" w:rsidP="003E58CB">
    <w:pPr>
      <w:pStyle w:val="Header"/>
      <w:framePr w:wrap="around"/>
    </w:pPr>
    <w:r>
      <w:fldChar w:fldCharType="begin"/>
    </w:r>
    <w:r>
      <w:instrText xml:space="preserve"> TITLE   \* MERGEFORMAT </w:instrText>
    </w:r>
    <w:r>
      <w:fldChar w:fldCharType="separate"/>
    </w:r>
    <w:r>
      <w:t>FNS51120 Diploma of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C2199F" w:rsidP="003E5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C4A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843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8CB"/>
    <w:pPr>
      <w:spacing w:before="360" w:after="60"/>
      <w:outlineLvl w:val="0"/>
    </w:pPr>
    <w:rPr>
      <w:sz w:val="32"/>
    </w:rPr>
  </w:style>
  <w:style w:type="paragraph" w:styleId="Heading2">
    <w:name w:val="heading 2"/>
    <w:basedOn w:val="HeadingBase"/>
    <w:next w:val="BodyText"/>
    <w:link w:val="Heading2Char"/>
    <w:qFormat/>
    <w:rsid w:val="003E58CB"/>
    <w:pPr>
      <w:keepLines/>
      <w:spacing w:before="240" w:after="120"/>
      <w:outlineLvl w:val="1"/>
    </w:pPr>
    <w:rPr>
      <w:sz w:val="28"/>
      <w:szCs w:val="40"/>
    </w:rPr>
  </w:style>
  <w:style w:type="paragraph" w:styleId="Heading3">
    <w:name w:val="heading 3"/>
    <w:basedOn w:val="HeadingBase"/>
    <w:next w:val="BodyText"/>
    <w:link w:val="Heading3Char"/>
    <w:qFormat/>
    <w:rsid w:val="003E58CB"/>
    <w:pPr>
      <w:spacing w:before="180" w:after="120"/>
      <w:outlineLvl w:val="2"/>
    </w:pPr>
    <w:rPr>
      <w:spacing w:val="-10"/>
      <w:kern w:val="32"/>
    </w:rPr>
  </w:style>
  <w:style w:type="paragraph" w:styleId="Heading4">
    <w:name w:val="heading 4"/>
    <w:basedOn w:val="HeadingBase"/>
    <w:next w:val="BodyText"/>
    <w:link w:val="Heading4Char"/>
    <w:qFormat/>
    <w:rsid w:val="003E58CB"/>
    <w:pPr>
      <w:spacing w:before="160" w:after="120"/>
      <w:outlineLvl w:val="3"/>
    </w:pPr>
    <w:rPr>
      <w:sz w:val="22"/>
    </w:rPr>
  </w:style>
  <w:style w:type="paragraph" w:styleId="Heading5">
    <w:name w:val="heading 5"/>
    <w:basedOn w:val="HeadingBase"/>
    <w:next w:val="Normal"/>
    <w:link w:val="Heading5Char"/>
    <w:qFormat/>
    <w:rsid w:val="003E58CB"/>
    <w:pPr>
      <w:spacing w:before="80"/>
      <w:outlineLvl w:val="4"/>
    </w:pPr>
    <w:rPr>
      <w:color w:val="918585"/>
      <w:sz w:val="20"/>
    </w:rPr>
  </w:style>
  <w:style w:type="paragraph" w:styleId="Heading6">
    <w:name w:val="heading 6"/>
    <w:basedOn w:val="HeadingBase"/>
    <w:next w:val="Normal"/>
    <w:link w:val="Heading6Char"/>
    <w:qFormat/>
    <w:rsid w:val="003E58CB"/>
    <w:pPr>
      <w:spacing w:before="60"/>
      <w:outlineLvl w:val="5"/>
    </w:pPr>
    <w:rPr>
      <w:color w:val="918585"/>
      <w:sz w:val="20"/>
    </w:rPr>
  </w:style>
  <w:style w:type="paragraph" w:styleId="Heading7">
    <w:name w:val="heading 7"/>
    <w:basedOn w:val="Normal"/>
    <w:next w:val="Normal"/>
    <w:link w:val="Heading7Char"/>
    <w:qFormat/>
    <w:rsid w:val="003E58CB"/>
    <w:pPr>
      <w:ind w:left="720"/>
      <w:outlineLvl w:val="6"/>
    </w:pPr>
    <w:rPr>
      <w:i/>
    </w:rPr>
  </w:style>
  <w:style w:type="paragraph" w:styleId="Heading8">
    <w:name w:val="heading 8"/>
    <w:basedOn w:val="Normal"/>
    <w:next w:val="Normal"/>
    <w:link w:val="Heading8Char"/>
    <w:qFormat/>
    <w:rsid w:val="003E58CB"/>
    <w:pPr>
      <w:ind w:left="720"/>
      <w:outlineLvl w:val="7"/>
    </w:pPr>
    <w:rPr>
      <w:i/>
    </w:rPr>
  </w:style>
  <w:style w:type="paragraph" w:styleId="Heading9">
    <w:name w:val="heading 9"/>
    <w:basedOn w:val="Normal"/>
    <w:next w:val="Normal"/>
    <w:link w:val="Heading9Char"/>
    <w:qFormat/>
    <w:rsid w:val="003E58CB"/>
    <w:pPr>
      <w:ind w:left="720"/>
      <w:outlineLvl w:val="8"/>
    </w:pPr>
    <w:rPr>
      <w:i/>
    </w:rPr>
  </w:style>
  <w:style w:type="character" w:default="1" w:styleId="DefaultParagraphFont">
    <w:name w:val="Default Paragraph Font"/>
    <w:uiPriority w:val="1"/>
    <w:unhideWhenUsed/>
    <w:rsid w:val="003E5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8CB"/>
  </w:style>
  <w:style w:type="character" w:customStyle="1" w:styleId="Heading1Char">
    <w:name w:val="Heading 1 Char"/>
    <w:basedOn w:val="DefaultParagraphFont"/>
    <w:link w:val="Heading1"/>
    <w:rsid w:val="003E58C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E58C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E5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8CB"/>
    <w:rPr>
      <w:rFonts w:ascii="Times New Roman" w:eastAsia="Times New Roman" w:hAnsi="Times New Roman" w:cs="Times New Roman"/>
      <w:sz w:val="24"/>
      <w:lang w:eastAsia="en-US"/>
    </w:rPr>
  </w:style>
  <w:style w:type="paragraph" w:styleId="ListBullet">
    <w:name w:val="List Bullet"/>
    <w:basedOn w:val="List"/>
    <w:rsid w:val="003E58CB"/>
    <w:pPr>
      <w:numPr>
        <w:numId w:val="11"/>
      </w:numPr>
      <w:tabs>
        <w:tab w:val="clear" w:pos="340"/>
      </w:tabs>
      <w:spacing w:before="40" w:after="40"/>
    </w:pPr>
  </w:style>
  <w:style w:type="character" w:customStyle="1" w:styleId="SpecialBold">
    <w:name w:val="Special Bold"/>
    <w:basedOn w:val="DefaultParagraphFont"/>
    <w:rsid w:val="003E58CB"/>
    <w:rPr>
      <w:b/>
      <w:spacing w:val="0"/>
    </w:rPr>
  </w:style>
  <w:style w:type="paragraph" w:customStyle="1" w:styleId="SuperHeading">
    <w:name w:val="SuperHeading"/>
    <w:basedOn w:val="Normal"/>
    <w:rsid w:val="003E58CB"/>
    <w:pPr>
      <w:spacing w:before="240" w:after="120"/>
      <w:outlineLvl w:val="0"/>
    </w:pPr>
    <w:rPr>
      <w:rFonts w:ascii="Times New Roman" w:hAnsi="Times New Roman"/>
      <w:b/>
      <w:sz w:val="32"/>
    </w:rPr>
  </w:style>
  <w:style w:type="paragraph" w:customStyle="1" w:styleId="AllowPageBreak">
    <w:name w:val="AllowPageBreak"/>
    <w:rsid w:val="003E58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58CB"/>
    <w:rPr>
      <w:b/>
    </w:rPr>
  </w:style>
  <w:style w:type="character" w:customStyle="1" w:styleId="Heading2Char">
    <w:name w:val="Heading 2 Char"/>
    <w:basedOn w:val="DefaultParagraphFont"/>
    <w:link w:val="Heading2"/>
    <w:rsid w:val="003E58C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E5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8CB"/>
    <w:rPr>
      <w:rFonts w:ascii="Courier New" w:eastAsia="Times New Roman" w:hAnsi="Courier New" w:cs="Times New Roman"/>
      <w:i/>
      <w:szCs w:val="20"/>
      <w:lang w:eastAsia="en-US"/>
    </w:rPr>
  </w:style>
  <w:style w:type="paragraph" w:customStyle="1" w:styleId="HeadingBase">
    <w:name w:val="Heading Base"/>
    <w:rsid w:val="003E5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8CB"/>
    <w:pPr>
      <w:tabs>
        <w:tab w:val="right" w:leader="dot" w:pos="9072"/>
      </w:tabs>
      <w:ind w:left="567"/>
    </w:pPr>
    <w:rPr>
      <w:szCs w:val="22"/>
    </w:rPr>
  </w:style>
  <w:style w:type="paragraph" w:customStyle="1" w:styleId="TOCBase">
    <w:name w:val="TOC Base"/>
    <w:rsid w:val="003E5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8CB"/>
    <w:pPr>
      <w:tabs>
        <w:tab w:val="right" w:leader="dot" w:pos="9072"/>
      </w:tabs>
      <w:spacing w:before="40" w:after="40"/>
      <w:ind w:left="284"/>
    </w:pPr>
    <w:rPr>
      <w:rFonts w:ascii="Times New Roman" w:hAnsi="Times New Roman"/>
    </w:rPr>
  </w:style>
  <w:style w:type="paragraph" w:styleId="TOC1">
    <w:name w:val="toc 1"/>
    <w:basedOn w:val="TOCBase"/>
    <w:next w:val="Normal"/>
    <w:rsid w:val="003E5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8CB"/>
    <w:rPr>
      <w:rFonts w:ascii="Times New Roman" w:eastAsia="Times New Roman" w:hAnsi="Times New Roman" w:cs="Times New Roman"/>
      <w:sz w:val="16"/>
      <w:lang w:eastAsia="en-US"/>
    </w:rPr>
  </w:style>
  <w:style w:type="paragraph" w:styleId="Title">
    <w:name w:val="Title"/>
    <w:basedOn w:val="HeadingBase"/>
    <w:link w:val="TitleChar"/>
    <w:qFormat/>
    <w:rsid w:val="003E58CB"/>
    <w:pPr>
      <w:spacing w:before="5040"/>
      <w:jc w:val="center"/>
    </w:pPr>
    <w:rPr>
      <w:sz w:val="48"/>
      <w:szCs w:val="72"/>
      <w:lang w:val="en-US"/>
    </w:rPr>
  </w:style>
  <w:style w:type="character" w:customStyle="1" w:styleId="TitleChar">
    <w:name w:val="Title Char"/>
    <w:basedOn w:val="DefaultParagraphFont"/>
    <w:link w:val="Title"/>
    <w:rsid w:val="003E5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8CB"/>
    <w:pPr>
      <w:tabs>
        <w:tab w:val="left" w:pos="3600"/>
        <w:tab w:val="left" w:pos="3958"/>
      </w:tabs>
    </w:pPr>
  </w:style>
  <w:style w:type="paragraph" w:styleId="List">
    <w:name w:val="List"/>
    <w:basedOn w:val="BodyText"/>
    <w:next w:val="BodyText"/>
    <w:rsid w:val="003E58CB"/>
    <w:pPr>
      <w:tabs>
        <w:tab w:val="left" w:pos="340"/>
      </w:tabs>
      <w:spacing w:before="60" w:after="60"/>
      <w:ind w:left="340" w:hanging="340"/>
    </w:pPr>
  </w:style>
  <w:style w:type="paragraph" w:customStyle="1" w:styleId="Note">
    <w:name w:val="Note"/>
    <w:basedOn w:val="BodyText"/>
    <w:rsid w:val="003E5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8CB"/>
    <w:pPr>
      <w:framePr w:wrap="auto" w:hAnchor="text" w:y="6049"/>
    </w:pPr>
    <w:rPr>
      <w:color w:val="000000"/>
      <w:sz w:val="40"/>
    </w:rPr>
  </w:style>
  <w:style w:type="paragraph" w:customStyle="1" w:styleId="TOCTitle">
    <w:name w:val="TOCTitle"/>
    <w:basedOn w:val="Heading1"/>
    <w:rsid w:val="003E58CB"/>
    <w:pPr>
      <w:spacing w:after="240"/>
      <w:jc w:val="center"/>
      <w:outlineLvl w:val="9"/>
    </w:pPr>
    <w:rPr>
      <w:caps/>
    </w:rPr>
  </w:style>
  <w:style w:type="paragraph" w:customStyle="1" w:styleId="Version">
    <w:name w:val="Version"/>
    <w:rsid w:val="003E5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8CB"/>
    <w:pPr>
      <w:numPr>
        <w:numId w:val="12"/>
      </w:numPr>
      <w:tabs>
        <w:tab w:val="clear" w:pos="680"/>
      </w:tabs>
    </w:pPr>
  </w:style>
  <w:style w:type="paragraph" w:styleId="Index1">
    <w:name w:val="index 1"/>
    <w:basedOn w:val="Normal"/>
    <w:next w:val="Normal"/>
    <w:semiHidden/>
    <w:rsid w:val="003E58CB"/>
    <w:pPr>
      <w:keepNext w:val="0"/>
      <w:tabs>
        <w:tab w:val="right" w:pos="4176"/>
      </w:tabs>
      <w:ind w:left="198" w:hanging="198"/>
    </w:pPr>
    <w:rPr>
      <w:rFonts w:ascii="Garamond" w:hAnsi="Garamond"/>
    </w:rPr>
  </w:style>
  <w:style w:type="paragraph" w:styleId="IndexHeading">
    <w:name w:val="index heading"/>
    <w:basedOn w:val="Normal"/>
    <w:next w:val="Index1"/>
    <w:semiHidden/>
    <w:rsid w:val="003E58CB"/>
    <w:pPr>
      <w:spacing w:before="120" w:after="120"/>
    </w:pPr>
    <w:rPr>
      <w:rFonts w:ascii="Arial" w:hAnsi="Arial"/>
      <w:b/>
      <w:color w:val="918585"/>
      <w:sz w:val="24"/>
    </w:rPr>
  </w:style>
  <w:style w:type="paragraph" w:styleId="Header">
    <w:name w:val="header"/>
    <w:basedOn w:val="Normal"/>
    <w:link w:val="HeaderChar"/>
    <w:rsid w:val="003E5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8CB"/>
    <w:rPr>
      <w:rFonts w:ascii="Times New Roman" w:eastAsia="Times New Roman" w:hAnsi="Times New Roman" w:cs="Times New Roman"/>
      <w:sz w:val="16"/>
      <w:szCs w:val="20"/>
      <w:lang w:val="en-GB" w:eastAsia="en-US"/>
    </w:rPr>
  </w:style>
  <w:style w:type="paragraph" w:customStyle="1" w:styleId="Chapter">
    <w:name w:val="Chapter"/>
    <w:basedOn w:val="Normal"/>
    <w:rsid w:val="003E58CB"/>
    <w:pPr>
      <w:spacing w:before="240"/>
    </w:pPr>
    <w:rPr>
      <w:rFonts w:ascii="Times New Roman" w:hAnsi="Times New Roman"/>
      <w:smallCaps/>
      <w:spacing w:val="80"/>
      <w:sz w:val="28"/>
    </w:rPr>
  </w:style>
  <w:style w:type="paragraph" w:customStyle="1" w:styleId="InChapter">
    <w:name w:val="InChapter"/>
    <w:basedOn w:val="Heading3"/>
    <w:rsid w:val="003E58CB"/>
    <w:pPr>
      <w:spacing w:after="240"/>
      <w:outlineLvl w:val="9"/>
    </w:pPr>
    <w:rPr>
      <w:noProof/>
    </w:rPr>
  </w:style>
  <w:style w:type="paragraph" w:styleId="Index2">
    <w:name w:val="index 2"/>
    <w:basedOn w:val="Normal"/>
    <w:next w:val="Normal"/>
    <w:semiHidden/>
    <w:rsid w:val="003E58CB"/>
    <w:pPr>
      <w:tabs>
        <w:tab w:val="right" w:pos="4176"/>
      </w:tabs>
      <w:ind w:left="568" w:hanging="284"/>
    </w:pPr>
    <w:rPr>
      <w:rFonts w:ascii="Garamond" w:hAnsi="Garamond"/>
    </w:rPr>
  </w:style>
  <w:style w:type="paragraph" w:customStyle="1" w:styleId="Byline">
    <w:name w:val="Byline"/>
    <w:rsid w:val="003E5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8CB"/>
    <w:pPr>
      <w:tabs>
        <w:tab w:val="clear" w:pos="3600"/>
        <w:tab w:val="clear" w:pos="3958"/>
      </w:tabs>
      <w:jc w:val="right"/>
    </w:pPr>
  </w:style>
  <w:style w:type="character" w:styleId="Emphasis">
    <w:name w:val="Emphasis"/>
    <w:basedOn w:val="DefaultParagraphFont"/>
    <w:qFormat/>
    <w:rsid w:val="003E58CB"/>
    <w:rPr>
      <w:i/>
    </w:rPr>
  </w:style>
  <w:style w:type="paragraph" w:styleId="Caption">
    <w:name w:val="caption"/>
    <w:basedOn w:val="BodyText"/>
    <w:next w:val="Normal"/>
    <w:qFormat/>
    <w:rsid w:val="003E58CB"/>
    <w:pPr>
      <w:framePr w:w="2268" w:hSpace="181" w:vSpace="181" w:wrap="around" w:vAnchor="text" w:hAnchor="page" w:x="1135" w:y="285" w:anchorLock="1"/>
    </w:pPr>
    <w:rPr>
      <w:i/>
    </w:rPr>
  </w:style>
  <w:style w:type="paragraph" w:customStyle="1" w:styleId="MiniTOCTitle">
    <w:name w:val="MiniTOCTitle"/>
    <w:basedOn w:val="Heading4"/>
    <w:rsid w:val="003E58CB"/>
    <w:pPr>
      <w:spacing w:before="240"/>
      <w:outlineLvl w:val="9"/>
    </w:pPr>
    <w:rPr>
      <w:noProof/>
      <w:sz w:val="24"/>
    </w:rPr>
  </w:style>
  <w:style w:type="paragraph" w:customStyle="1" w:styleId="MiniTOCItem">
    <w:name w:val="MiniTOCItem"/>
    <w:basedOn w:val="ListBullet"/>
    <w:rsid w:val="003E58CB"/>
    <w:pPr>
      <w:numPr>
        <w:numId w:val="0"/>
      </w:numPr>
      <w:tabs>
        <w:tab w:val="right" w:leader="dot" w:pos="6521"/>
      </w:tabs>
      <w:spacing w:before="0" w:after="0"/>
    </w:pPr>
  </w:style>
  <w:style w:type="paragraph" w:customStyle="1" w:styleId="TOFTitle">
    <w:name w:val="TOFTitle"/>
    <w:basedOn w:val="TOCTitle"/>
    <w:rsid w:val="003E58CB"/>
  </w:style>
  <w:style w:type="paragraph" w:styleId="TableofFigures">
    <w:name w:val="table of figures"/>
    <w:basedOn w:val="Normal"/>
    <w:next w:val="Normal"/>
    <w:semiHidden/>
    <w:rsid w:val="003E58CB"/>
    <w:pPr>
      <w:tabs>
        <w:tab w:val="right" w:leader="dot" w:pos="9072"/>
      </w:tabs>
      <w:ind w:left="970" w:hanging="403"/>
    </w:pPr>
    <w:rPr>
      <w:rFonts w:ascii="Times New Roman" w:hAnsi="Times New Roman"/>
      <w:b/>
    </w:rPr>
  </w:style>
  <w:style w:type="paragraph" w:styleId="ListNumber">
    <w:name w:val="List Number"/>
    <w:basedOn w:val="List"/>
    <w:rsid w:val="003E58CB"/>
    <w:pPr>
      <w:numPr>
        <w:numId w:val="14"/>
      </w:numPr>
      <w:tabs>
        <w:tab w:val="clear" w:pos="340"/>
      </w:tabs>
    </w:pPr>
  </w:style>
  <w:style w:type="character" w:customStyle="1" w:styleId="WingdingSymbols">
    <w:name w:val="Wingding Symbols"/>
    <w:rsid w:val="003E58CB"/>
    <w:rPr>
      <w:rFonts w:ascii="Wingdings" w:hAnsi="Wingdings"/>
    </w:rPr>
  </w:style>
  <w:style w:type="paragraph" w:customStyle="1" w:styleId="TableHeading">
    <w:name w:val="Table Heading"/>
    <w:basedOn w:val="HeadingBase"/>
    <w:rsid w:val="003E58CB"/>
    <w:pPr>
      <w:keepLines/>
      <w:pBdr>
        <w:bottom w:val="single" w:sz="6" w:space="1" w:color="918585"/>
      </w:pBdr>
      <w:spacing w:before="240"/>
    </w:pPr>
  </w:style>
  <w:style w:type="character" w:customStyle="1" w:styleId="HotSpot">
    <w:name w:val="HotSpot"/>
    <w:rsid w:val="003E58CB"/>
    <w:rPr>
      <w:color w:val="0033CC"/>
      <w:u w:val="none"/>
    </w:rPr>
  </w:style>
  <w:style w:type="paragraph" w:customStyle="1" w:styleId="BodyTextRight">
    <w:name w:val="Body Text Right"/>
    <w:basedOn w:val="BodyText"/>
    <w:rsid w:val="003E58CB"/>
    <w:pPr>
      <w:spacing w:before="0" w:after="0"/>
      <w:jc w:val="right"/>
    </w:pPr>
  </w:style>
  <w:style w:type="paragraph" w:styleId="Index3">
    <w:name w:val="index 3"/>
    <w:basedOn w:val="ListNumber2"/>
    <w:next w:val="Normal"/>
    <w:semiHidden/>
    <w:rsid w:val="003E58CB"/>
    <w:pPr>
      <w:numPr>
        <w:numId w:val="0"/>
      </w:numPr>
      <w:tabs>
        <w:tab w:val="right" w:leader="dot" w:pos="4176"/>
      </w:tabs>
    </w:pPr>
  </w:style>
  <w:style w:type="paragraph" w:styleId="ListNumber2">
    <w:name w:val="List Number 2"/>
    <w:basedOn w:val="List2"/>
    <w:rsid w:val="003E58CB"/>
    <w:pPr>
      <w:numPr>
        <w:numId w:val="9"/>
      </w:numPr>
      <w:tabs>
        <w:tab w:val="clear" w:pos="1060"/>
      </w:tabs>
    </w:pPr>
  </w:style>
  <w:style w:type="paragraph" w:customStyle="1" w:styleId="MarginNote">
    <w:name w:val="Margin Note"/>
    <w:basedOn w:val="BodyText"/>
    <w:rsid w:val="003E5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8CB"/>
    <w:rPr>
      <w:sz w:val="32"/>
    </w:rPr>
  </w:style>
  <w:style w:type="paragraph" w:customStyle="1" w:styleId="HeadingProcedure">
    <w:name w:val="Heading Procedure"/>
    <w:basedOn w:val="HeadingBase"/>
    <w:next w:val="Normal"/>
    <w:rsid w:val="003E58CB"/>
    <w:pPr>
      <w:tabs>
        <w:tab w:val="left" w:pos="0"/>
      </w:tabs>
      <w:spacing w:before="120" w:after="60"/>
    </w:pPr>
    <w:rPr>
      <w:i/>
      <w:color w:val="918585"/>
      <w:sz w:val="22"/>
    </w:rPr>
  </w:style>
  <w:style w:type="paragraph" w:customStyle="1" w:styleId="TableBodyText">
    <w:name w:val="Table Body Text"/>
    <w:basedOn w:val="BodyText"/>
    <w:rsid w:val="003E58CB"/>
    <w:pPr>
      <w:spacing w:before="60" w:after="60"/>
    </w:pPr>
  </w:style>
  <w:style w:type="paragraph" w:styleId="ListContinue">
    <w:name w:val="List Continue"/>
    <w:basedOn w:val="List"/>
    <w:rsid w:val="003E58CB"/>
    <w:pPr>
      <w:ind w:firstLine="0"/>
    </w:pPr>
  </w:style>
  <w:style w:type="paragraph" w:customStyle="1" w:styleId="ListNote">
    <w:name w:val="List Note"/>
    <w:basedOn w:val="List"/>
    <w:rsid w:val="003E58CB"/>
    <w:pPr>
      <w:pBdr>
        <w:top w:val="single" w:sz="6" w:space="2" w:color="918585"/>
        <w:bottom w:val="single" w:sz="6" w:space="2" w:color="918585"/>
      </w:pBdr>
      <w:tabs>
        <w:tab w:val="left" w:pos="1021"/>
      </w:tabs>
      <w:ind w:firstLine="0"/>
    </w:pPr>
  </w:style>
  <w:style w:type="paragraph" w:customStyle="1" w:styleId="Warning">
    <w:name w:val="Warning"/>
    <w:basedOn w:val="BodyText"/>
    <w:rsid w:val="003E58CB"/>
    <w:pPr>
      <w:shd w:val="clear" w:color="auto" w:fill="D9D9D9"/>
      <w:tabs>
        <w:tab w:val="left" w:pos="992"/>
      </w:tabs>
      <w:ind w:left="119" w:right="119"/>
    </w:pPr>
    <w:rPr>
      <w:sz w:val="20"/>
    </w:rPr>
  </w:style>
  <w:style w:type="paragraph" w:customStyle="1" w:styleId="MarginIcons">
    <w:name w:val="Margin Icons"/>
    <w:basedOn w:val="BodyText"/>
    <w:rsid w:val="003E5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8CB"/>
    <w:rPr>
      <w:rFonts w:ascii="Courier New" w:hAnsi="Courier New"/>
    </w:rPr>
  </w:style>
  <w:style w:type="paragraph" w:customStyle="1" w:styleId="NoteBullet">
    <w:name w:val="Note Bullet"/>
    <w:basedOn w:val="Note"/>
    <w:rsid w:val="003E58CB"/>
    <w:pPr>
      <w:tabs>
        <w:tab w:val="clear" w:pos="680"/>
      </w:tabs>
      <w:spacing w:before="60" w:after="60"/>
    </w:pPr>
  </w:style>
  <w:style w:type="paragraph" w:customStyle="1" w:styleId="SubHeading2">
    <w:name w:val="SubHeading2"/>
    <w:basedOn w:val="HeadingBase"/>
    <w:rsid w:val="003E58CB"/>
    <w:pPr>
      <w:spacing w:before="240" w:after="60"/>
    </w:pPr>
    <w:rPr>
      <w:sz w:val="20"/>
    </w:rPr>
  </w:style>
  <w:style w:type="paragraph" w:customStyle="1" w:styleId="SubHeading1">
    <w:name w:val="SubHeading1"/>
    <w:basedOn w:val="HeadingBase"/>
    <w:rsid w:val="003E58CB"/>
    <w:pPr>
      <w:spacing w:before="240" w:after="60"/>
    </w:pPr>
    <w:rPr>
      <w:color w:val="918585"/>
      <w:sz w:val="22"/>
    </w:rPr>
  </w:style>
  <w:style w:type="paragraph" w:customStyle="1" w:styleId="SideHeading">
    <w:name w:val="Side Heading"/>
    <w:basedOn w:val="HeadingBase"/>
    <w:rsid w:val="003E5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8CB"/>
    <w:pPr>
      <w:numPr>
        <w:numId w:val="10"/>
      </w:numPr>
    </w:pPr>
  </w:style>
  <w:style w:type="paragraph" w:styleId="PlainText">
    <w:name w:val="Plain Text"/>
    <w:basedOn w:val="Normal"/>
    <w:link w:val="PlainTextChar"/>
    <w:rsid w:val="003E58CB"/>
    <w:rPr>
      <w:sz w:val="20"/>
    </w:rPr>
  </w:style>
  <w:style w:type="character" w:customStyle="1" w:styleId="PlainTextChar">
    <w:name w:val="Plain Text Char"/>
    <w:basedOn w:val="DefaultParagraphFont"/>
    <w:link w:val="PlainText"/>
    <w:rsid w:val="003E58CB"/>
    <w:rPr>
      <w:rFonts w:ascii="Courier New" w:eastAsia="Times New Roman" w:hAnsi="Courier New" w:cs="Times New Roman"/>
      <w:sz w:val="20"/>
      <w:szCs w:val="20"/>
      <w:lang w:eastAsia="en-US"/>
    </w:rPr>
  </w:style>
  <w:style w:type="character" w:customStyle="1" w:styleId="MenuOption">
    <w:name w:val="Menu Option"/>
    <w:basedOn w:val="DefaultParagraphFont"/>
    <w:rsid w:val="003E58CB"/>
    <w:rPr>
      <w:b/>
      <w:smallCaps/>
    </w:rPr>
  </w:style>
  <w:style w:type="paragraph" w:customStyle="1" w:styleId="TableListNumber">
    <w:name w:val="Table List Number"/>
    <w:basedOn w:val="ListNumber"/>
    <w:rsid w:val="003E58CB"/>
    <w:pPr>
      <w:numPr>
        <w:numId w:val="0"/>
      </w:numPr>
    </w:pPr>
  </w:style>
  <w:style w:type="paragraph" w:styleId="TOC4">
    <w:name w:val="toc 4"/>
    <w:basedOn w:val="TOCBase"/>
    <w:next w:val="Normal"/>
    <w:semiHidden/>
    <w:rsid w:val="003E58CB"/>
    <w:pPr>
      <w:tabs>
        <w:tab w:val="right" w:leader="dot" w:pos="9071"/>
      </w:tabs>
      <w:ind w:left="1701"/>
    </w:pPr>
  </w:style>
  <w:style w:type="paragraph" w:customStyle="1" w:styleId="ListAlpha">
    <w:name w:val="List Alpha"/>
    <w:basedOn w:val="List"/>
    <w:rsid w:val="003E58CB"/>
    <w:pPr>
      <w:numPr>
        <w:numId w:val="8"/>
      </w:numPr>
    </w:pPr>
  </w:style>
  <w:style w:type="paragraph" w:customStyle="1" w:styleId="ListAlpha2">
    <w:name w:val="List Alpha 2"/>
    <w:basedOn w:val="List2"/>
    <w:rsid w:val="003E58CB"/>
    <w:pPr>
      <w:numPr>
        <w:numId w:val="7"/>
      </w:numPr>
    </w:pPr>
  </w:style>
  <w:style w:type="paragraph" w:styleId="List2">
    <w:name w:val="List 2"/>
    <w:basedOn w:val="BodyText"/>
    <w:rsid w:val="003E58CB"/>
    <w:pPr>
      <w:tabs>
        <w:tab w:val="left" w:pos="680"/>
      </w:tabs>
      <w:spacing w:before="60" w:after="60"/>
      <w:ind w:left="680" w:hanging="340"/>
    </w:pPr>
  </w:style>
  <w:style w:type="paragraph" w:styleId="List3">
    <w:name w:val="List 3"/>
    <w:basedOn w:val="BodyText"/>
    <w:rsid w:val="003E58CB"/>
    <w:pPr>
      <w:tabs>
        <w:tab w:val="left" w:pos="1021"/>
      </w:tabs>
      <w:spacing w:before="60" w:after="60"/>
      <w:ind w:left="1020" w:hanging="340"/>
    </w:pPr>
  </w:style>
  <w:style w:type="paragraph" w:styleId="List4">
    <w:name w:val="List 4"/>
    <w:basedOn w:val="BodyText"/>
    <w:rsid w:val="003E58CB"/>
    <w:pPr>
      <w:tabs>
        <w:tab w:val="left" w:pos="1361"/>
      </w:tabs>
      <w:spacing w:before="60" w:after="60"/>
      <w:ind w:left="1361" w:hanging="340"/>
    </w:pPr>
  </w:style>
  <w:style w:type="paragraph" w:styleId="List5">
    <w:name w:val="List 5"/>
    <w:basedOn w:val="BodyText"/>
    <w:rsid w:val="003E58CB"/>
    <w:pPr>
      <w:tabs>
        <w:tab w:val="left" w:pos="1701"/>
      </w:tabs>
      <w:spacing w:before="60" w:after="60"/>
      <w:ind w:left="1701" w:hanging="340"/>
    </w:pPr>
  </w:style>
  <w:style w:type="paragraph" w:styleId="ListBullet3">
    <w:name w:val="List Bullet 3"/>
    <w:basedOn w:val="List3"/>
    <w:rsid w:val="003E58CB"/>
    <w:pPr>
      <w:numPr>
        <w:numId w:val="13"/>
      </w:numPr>
      <w:tabs>
        <w:tab w:val="clear" w:pos="1021"/>
      </w:tabs>
      <w:ind w:left="1037" w:hanging="357"/>
    </w:pPr>
  </w:style>
  <w:style w:type="paragraph" w:styleId="ListBullet4">
    <w:name w:val="List Bullet 4"/>
    <w:basedOn w:val="List4"/>
    <w:rsid w:val="003E58CB"/>
    <w:pPr>
      <w:numPr>
        <w:numId w:val="2"/>
      </w:numPr>
      <w:tabs>
        <w:tab w:val="clear" w:pos="1361"/>
      </w:tabs>
    </w:pPr>
  </w:style>
  <w:style w:type="paragraph" w:styleId="ListBullet5">
    <w:name w:val="List Bullet 5"/>
    <w:basedOn w:val="List5"/>
    <w:rsid w:val="003E58CB"/>
    <w:pPr>
      <w:numPr>
        <w:numId w:val="3"/>
      </w:numPr>
    </w:pPr>
  </w:style>
  <w:style w:type="paragraph" w:styleId="ListContinue2">
    <w:name w:val="List Continue 2"/>
    <w:basedOn w:val="List2"/>
    <w:rsid w:val="003E58CB"/>
    <w:pPr>
      <w:ind w:firstLine="0"/>
    </w:pPr>
  </w:style>
  <w:style w:type="paragraph" w:styleId="ListContinue3">
    <w:name w:val="List Continue 3"/>
    <w:basedOn w:val="List3"/>
    <w:rsid w:val="003E58CB"/>
    <w:pPr>
      <w:ind w:left="1021" w:firstLine="0"/>
    </w:pPr>
  </w:style>
  <w:style w:type="paragraph" w:styleId="ListContinue4">
    <w:name w:val="List Continue 4"/>
    <w:basedOn w:val="List4"/>
    <w:rsid w:val="003E58CB"/>
    <w:pPr>
      <w:ind w:firstLine="0"/>
    </w:pPr>
  </w:style>
  <w:style w:type="paragraph" w:styleId="ListContinue5">
    <w:name w:val="List Continue 5"/>
    <w:basedOn w:val="List5"/>
    <w:rsid w:val="003E58CB"/>
    <w:pPr>
      <w:ind w:firstLine="0"/>
    </w:pPr>
  </w:style>
  <w:style w:type="paragraph" w:styleId="ListNumber3">
    <w:name w:val="List Number 3"/>
    <w:basedOn w:val="List3"/>
    <w:rsid w:val="003E58CB"/>
    <w:pPr>
      <w:numPr>
        <w:numId w:val="4"/>
      </w:numPr>
    </w:pPr>
  </w:style>
  <w:style w:type="paragraph" w:styleId="ListNumber4">
    <w:name w:val="List Number 4"/>
    <w:basedOn w:val="List4"/>
    <w:rsid w:val="003E58CB"/>
    <w:pPr>
      <w:numPr>
        <w:numId w:val="5"/>
      </w:numPr>
    </w:pPr>
  </w:style>
  <w:style w:type="paragraph" w:styleId="ListNumber5">
    <w:name w:val="List Number 5"/>
    <w:basedOn w:val="List5"/>
    <w:rsid w:val="003E58CB"/>
    <w:pPr>
      <w:numPr>
        <w:numId w:val="6"/>
      </w:numPr>
    </w:pPr>
  </w:style>
  <w:style w:type="paragraph" w:styleId="BlockText">
    <w:name w:val="Block Text"/>
    <w:basedOn w:val="Normal"/>
    <w:rsid w:val="003E58CB"/>
    <w:pPr>
      <w:spacing w:after="120"/>
      <w:ind w:left="1440" w:right="1440"/>
    </w:pPr>
  </w:style>
  <w:style w:type="character" w:customStyle="1" w:styleId="Subscript">
    <w:name w:val="Subscript"/>
    <w:basedOn w:val="DefaultParagraphFont"/>
    <w:rsid w:val="003E58CB"/>
    <w:rPr>
      <w:sz w:val="16"/>
      <w:vertAlign w:val="subscript"/>
    </w:rPr>
  </w:style>
  <w:style w:type="character" w:customStyle="1" w:styleId="Superscript">
    <w:name w:val="Superscript"/>
    <w:basedOn w:val="DefaultParagraphFont"/>
    <w:rsid w:val="003E58CB"/>
    <w:rPr>
      <w:sz w:val="16"/>
      <w:vertAlign w:val="superscript"/>
    </w:rPr>
  </w:style>
  <w:style w:type="character" w:customStyle="1" w:styleId="Symbols">
    <w:name w:val="Symbols"/>
    <w:basedOn w:val="DefaultParagraphFont"/>
    <w:rsid w:val="003E58CB"/>
    <w:rPr>
      <w:rFonts w:ascii="Symbol" w:hAnsi="Symbol"/>
    </w:rPr>
  </w:style>
  <w:style w:type="character" w:customStyle="1" w:styleId="MenuOptions">
    <w:name w:val="Menu Options"/>
    <w:basedOn w:val="DefaultParagraphFont"/>
    <w:rsid w:val="003E58CB"/>
    <w:rPr>
      <w:rFonts w:ascii="Arial Narrow" w:hAnsi="Arial Narrow"/>
      <w:smallCaps/>
    </w:rPr>
  </w:style>
  <w:style w:type="character" w:customStyle="1" w:styleId="Buttons">
    <w:name w:val="Buttons"/>
    <w:basedOn w:val="DefaultParagraphFont"/>
    <w:rsid w:val="003E58CB"/>
    <w:rPr>
      <w:b/>
    </w:rPr>
  </w:style>
  <w:style w:type="character" w:customStyle="1" w:styleId="Underlined">
    <w:name w:val="Underlined"/>
    <w:basedOn w:val="DefaultParagraphFont"/>
    <w:rsid w:val="003E58CB"/>
    <w:rPr>
      <w:u w:val="single"/>
    </w:rPr>
  </w:style>
  <w:style w:type="paragraph" w:customStyle="1" w:styleId="TableBodyTextRight">
    <w:name w:val="Table Body Text Right"/>
    <w:basedOn w:val="TableBodyText"/>
    <w:rsid w:val="003E58CB"/>
    <w:pPr>
      <w:widowControl w:val="0"/>
      <w:autoSpaceDE w:val="0"/>
      <w:autoSpaceDN w:val="0"/>
      <w:adjustRightInd w:val="0"/>
      <w:jc w:val="right"/>
    </w:pPr>
    <w:rPr>
      <w:rFonts w:cs="Arial"/>
      <w:szCs w:val="18"/>
    </w:rPr>
  </w:style>
  <w:style w:type="paragraph" w:customStyle="1" w:styleId="CopyrightText">
    <w:name w:val="Copyright Text"/>
    <w:basedOn w:val="BodyText"/>
    <w:rsid w:val="003E58CB"/>
    <w:rPr>
      <w:sz w:val="18"/>
    </w:rPr>
  </w:style>
  <w:style w:type="paragraph" w:customStyle="1" w:styleId="BodySmallRight">
    <w:name w:val="Body Small Right"/>
    <w:basedOn w:val="BodyTextRight"/>
    <w:rsid w:val="003E58CB"/>
    <w:rPr>
      <w:sz w:val="18"/>
      <w:szCs w:val="18"/>
    </w:rPr>
  </w:style>
  <w:style w:type="paragraph" w:customStyle="1" w:styleId="MarginEdition">
    <w:name w:val="Margin Edition"/>
    <w:basedOn w:val="MarginNote"/>
    <w:rsid w:val="003E58CB"/>
    <w:pPr>
      <w:spacing w:before="0" w:after="0"/>
    </w:pPr>
    <w:rPr>
      <w:rFonts w:ascii="Times New Roman" w:hAnsi="Times New Roman"/>
      <w:color w:val="999999"/>
    </w:rPr>
  </w:style>
  <w:style w:type="paragraph" w:customStyle="1" w:styleId="Spacer">
    <w:name w:val="Spacer"/>
    <w:basedOn w:val="Normal"/>
    <w:rsid w:val="003E58CB"/>
    <w:rPr>
      <w:sz w:val="2"/>
      <w:szCs w:val="2"/>
    </w:rPr>
  </w:style>
  <w:style w:type="character" w:customStyle="1" w:styleId="Small">
    <w:name w:val="Small"/>
    <w:basedOn w:val="DefaultParagraphFont"/>
    <w:rsid w:val="003E58CB"/>
    <w:rPr>
      <w:sz w:val="16"/>
    </w:rPr>
  </w:style>
  <w:style w:type="paragraph" w:customStyle="1" w:styleId="WideTable">
    <w:name w:val="Wide Table"/>
    <w:basedOn w:val="Normal"/>
    <w:rsid w:val="003E58CB"/>
    <w:pPr>
      <w:ind w:left="-1418"/>
    </w:pPr>
    <w:rPr>
      <w:sz w:val="2"/>
      <w:szCs w:val="2"/>
    </w:rPr>
  </w:style>
  <w:style w:type="character" w:styleId="PageNumber">
    <w:name w:val="page number"/>
    <w:basedOn w:val="DefaultParagraphFont"/>
    <w:rsid w:val="003E58CB"/>
  </w:style>
  <w:style w:type="paragraph" w:styleId="Quote">
    <w:name w:val="Quote"/>
    <w:basedOn w:val="Heading1"/>
    <w:link w:val="QuoteChar"/>
    <w:qFormat/>
    <w:rsid w:val="003E58CB"/>
    <w:rPr>
      <w:b w:val="0"/>
      <w:sz w:val="72"/>
      <w:szCs w:val="72"/>
      <w:lang w:val="en-NZ"/>
    </w:rPr>
  </w:style>
  <w:style w:type="character" w:customStyle="1" w:styleId="QuoteChar">
    <w:name w:val="Quote Char"/>
    <w:basedOn w:val="DefaultParagraphFont"/>
    <w:link w:val="Quote"/>
    <w:rsid w:val="003E5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8CB"/>
    <w:pPr>
      <w:pageBreakBefore/>
    </w:pPr>
  </w:style>
  <w:style w:type="paragraph" w:customStyle="1" w:styleId="Border">
    <w:name w:val="Border"/>
    <w:basedOn w:val="Normal"/>
    <w:qFormat/>
    <w:rsid w:val="003E5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8CB"/>
    <w:rPr>
      <w:b/>
      <w:bCs/>
      <w:i/>
      <w:iCs/>
      <w:color w:val="auto"/>
    </w:rPr>
  </w:style>
  <w:style w:type="paragraph" w:styleId="IntenseQuote">
    <w:name w:val="Intense Quote"/>
    <w:basedOn w:val="Normal"/>
    <w:next w:val="Normal"/>
    <w:link w:val="IntenseQuoteChar"/>
    <w:uiPriority w:val="30"/>
    <w:qFormat/>
    <w:rsid w:val="003E5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8CB"/>
    <w:rPr>
      <w:smallCaps/>
      <w:color w:val="auto"/>
      <w:u w:val="single"/>
    </w:rPr>
  </w:style>
  <w:style w:type="character" w:styleId="IntenseReference">
    <w:name w:val="Intense Reference"/>
    <w:basedOn w:val="DefaultParagraphFont"/>
    <w:uiPriority w:val="32"/>
    <w:qFormat/>
    <w:rsid w:val="003E58CB"/>
    <w:rPr>
      <w:b/>
      <w:bCs/>
      <w:smallCaps/>
      <w:color w:val="auto"/>
      <w:spacing w:val="5"/>
      <w:u w:val="single"/>
    </w:rPr>
  </w:style>
  <w:style w:type="paragraph" w:customStyle="1" w:styleId="2ColumnHeading">
    <w:name w:val="2Column Heading"/>
    <w:basedOn w:val="BodyText"/>
    <w:qFormat/>
    <w:rsid w:val="003E58CB"/>
    <w:pPr>
      <w:spacing w:after="60"/>
      <w:ind w:left="-2268"/>
    </w:pPr>
    <w:rPr>
      <w:b/>
    </w:rPr>
  </w:style>
  <w:style w:type="paragraph" w:customStyle="1" w:styleId="Heading1TOC">
    <w:name w:val="Heading1 TOC"/>
    <w:basedOn w:val="Normal"/>
    <w:qFormat/>
    <w:rsid w:val="003E58CB"/>
    <w:pPr>
      <w:spacing w:before="240" w:after="120"/>
    </w:pPr>
    <w:rPr>
      <w:rFonts w:ascii="Times New Roman" w:hAnsi="Times New Roman"/>
      <w:b/>
      <w:sz w:val="32"/>
    </w:rPr>
  </w:style>
  <w:style w:type="paragraph" w:customStyle="1" w:styleId="Heading2TOC">
    <w:name w:val="Heading2 TOC"/>
    <w:basedOn w:val="Normal"/>
    <w:qFormat/>
    <w:rsid w:val="003E58CB"/>
    <w:pPr>
      <w:spacing w:before="240" w:after="60"/>
    </w:pPr>
    <w:rPr>
      <w:rFonts w:ascii="Times New Roman" w:hAnsi="Times New Roman"/>
      <w:b/>
      <w:sz w:val="28"/>
    </w:rPr>
  </w:style>
  <w:style w:type="character" w:customStyle="1" w:styleId="Underline">
    <w:name w:val="Underline"/>
    <w:basedOn w:val="DefaultParagraphFont"/>
    <w:qFormat/>
    <w:rsid w:val="003E58CB"/>
    <w:rPr>
      <w:u w:val="single"/>
    </w:rPr>
  </w:style>
  <w:style w:type="character" w:customStyle="1" w:styleId="BoldandItalics">
    <w:name w:val="Bold and Italics"/>
    <w:qFormat/>
    <w:rsid w:val="003E58CB"/>
    <w:rPr>
      <w:b/>
      <w:i/>
      <w:u w:val="none"/>
    </w:rPr>
  </w:style>
  <w:style w:type="paragraph" w:styleId="BalloonText">
    <w:name w:val="Balloon Text"/>
    <w:basedOn w:val="Normal"/>
    <w:link w:val="BalloonTextChar"/>
    <w:rsid w:val="003E58CB"/>
    <w:rPr>
      <w:rFonts w:ascii="Tahoma" w:hAnsi="Tahoma" w:cs="Tahoma"/>
      <w:sz w:val="16"/>
      <w:szCs w:val="16"/>
    </w:rPr>
  </w:style>
  <w:style w:type="character" w:customStyle="1" w:styleId="BalloonTextChar">
    <w:name w:val="Balloon Text Char"/>
    <w:basedOn w:val="DefaultParagraphFont"/>
    <w:link w:val="BalloonText"/>
    <w:rsid w:val="003E5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8CB"/>
    <w:rPr>
      <w:b/>
      <w:color w:val="660033"/>
      <w:spacing w:val="0"/>
    </w:rPr>
  </w:style>
  <w:style w:type="paragraph" w:customStyle="1" w:styleId="Nameditemlist">
    <w:name w:val="Named item list"/>
    <w:basedOn w:val="BodyText"/>
    <w:qFormat/>
    <w:rsid w:val="003E58CB"/>
    <w:pPr>
      <w:tabs>
        <w:tab w:val="left" w:pos="2835"/>
      </w:tabs>
      <w:ind w:left="2835" w:hanging="2835"/>
    </w:pPr>
  </w:style>
  <w:style w:type="paragraph" w:customStyle="1" w:styleId="BodyTextnopadding">
    <w:name w:val="Body Text no padding"/>
    <w:basedOn w:val="BodyText"/>
    <w:qFormat/>
    <w:rsid w:val="003E58CB"/>
    <w:pPr>
      <w:spacing w:before="0" w:after="0"/>
    </w:pPr>
  </w:style>
  <w:style w:type="character" w:styleId="Hyperlink">
    <w:name w:val="Hyperlink"/>
    <w:basedOn w:val="DefaultParagraphFont"/>
    <w:uiPriority w:val="99"/>
    <w:unhideWhenUsed/>
    <w:rsid w:val="00C21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5237</Characters>
  <Application>Microsoft Office Word</Application>
  <DocSecurity>0</DocSecurity>
  <Lines>137</Lines>
  <Paragraphs>113</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FNS51120 Diploma of General Insurance</dc:title>
  <dc:subject>Approved</dc:subject>
  <dc:creator>PwC’s Skills for Australia</dc:creator>
  <cp:keywords>Release 6</cp:keywords>
  <dc:description>Review Date: 12 April 2008</dc:description>
  <cp:lastModifiedBy>HSD_TPCMSd.prod</cp:lastModifiedBy>
  <cp:revision>3</cp:revision>
  <dcterms:created xsi:type="dcterms:W3CDTF">2022-06-15T19:27:51Z</dcterms:created>
  <dcterms:modified xsi:type="dcterms:W3CDTF">2022-06-14T06:26:00Z</dcterms:modified>
</cp:coreProperties>
</file>