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11A1" w:rsidP="00D911A1">
      <w:pPr>
        <w:pStyle w:val="Title"/>
      </w:pPr>
      <w:r>
        <w:fldChar w:fldCharType="begin"/>
      </w:r>
      <w:r>
        <w:instrText xml:space="preserve"> TITLE   \* MERGEFORMAT </w:instrText>
      </w:r>
      <w:r>
        <w:fldChar w:fldCharType="separate"/>
      </w:r>
      <w:r>
        <w:t>FNS50422 Diploma of</w:t>
      </w:r>
      <w:r>
        <w:t xml:space="preserve"> Payroll Services</w:t>
      </w:r>
      <w:r>
        <w:fldChar w:fldCharType="end"/>
      </w:r>
    </w:p>
    <w:p w:rsidR="00D911A1" w:rsidP="00D911A1">
      <w:pPr>
        <w:pStyle w:val="Version"/>
        <w:sectPr w:rsidSect="001B19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1996" w:rsidP="001B1996">
      <w:pPr>
        <w:pStyle w:val="SuperHeading"/>
      </w:pPr>
      <w:r w:rsidRPr="001B1996">
        <w:t>FNS50422 Diploma of Payroll Services</w:t>
      </w:r>
    </w:p>
    <w:p w:rsidR="00000000" w:rsidRPr="001B1996" w:rsidP="001B1996">
      <w:pPr>
        <w:pStyle w:val="Heading1"/>
      </w:pPr>
      <w:bookmarkStart w:id="1" w:name="O_1231869"/>
      <w:bookmarkEnd w:id="1"/>
      <w:r w:rsidRPr="001B1996">
        <w:t>Modification History</w:t>
      </w:r>
    </w:p>
    <w:tbl>
      <w:tblPr>
        <w:tblW w:w="0" w:type="auto"/>
        <w:tblLayout w:type="fixed"/>
        <w:tblCellMar>
          <w:left w:w="62" w:type="dxa"/>
          <w:right w:w="62" w:type="dxa"/>
        </w:tblCellMar>
        <w:tblLook w:val="0000"/>
      </w:tblPr>
      <w:tblGrid>
        <w:gridCol w:w="2616"/>
        <w:gridCol w:w="6456"/>
      </w:tblGrid>
      <w:tr w:rsidTr="001B1996">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996" w:rsidP="001B1996">
            <w:pPr>
              <w:pStyle w:val="BodyText"/>
            </w:pPr>
            <w:r w:rsidRPr="001B1996">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996">
            <w:pPr>
              <w:pStyle w:val="BodyText"/>
              <w:rPr>
                <w:lang w:val="en-NZ"/>
              </w:rPr>
            </w:pPr>
            <w:r w:rsidRPr="001B1996">
              <w:rPr>
                <w:rStyle w:val="SpecialBold"/>
              </w:rPr>
              <w:t>Comments</w:t>
            </w:r>
          </w:p>
        </w:tc>
      </w:tr>
      <w:tr w:rsidTr="001B1996">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996">
            <w:pPr>
              <w:pStyle w:val="BodyText"/>
              <w:rPr>
                <w:lang w:val="en-NZ"/>
              </w:rPr>
            </w:pPr>
            <w:r w:rsidRPr="001B1996">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996" w:rsidP="001B1996">
            <w:pPr>
              <w:pStyle w:val="BodyText"/>
            </w:pPr>
            <w:r w:rsidRPr="001B1996">
              <w:t>This version first released with the FNS Financial Services Training Package Version 8.0.</w:t>
            </w:r>
          </w:p>
          <w:p w:rsidR="00000000" w:rsidRPr="001B1996" w:rsidP="001B1996">
            <w:pPr>
              <w:pStyle w:val="BodyText"/>
            </w:pPr>
            <w:r w:rsidRPr="001B1996">
              <w:t>Supersedes and is equivalent to FNS50417 Diploma of Payroll Services.</w:t>
            </w:r>
          </w:p>
        </w:tc>
      </w:tr>
    </w:tbl>
    <w:p w:rsidR="00000000" w:rsidRPr="001B1996" w:rsidP="001B1996">
      <w:pPr>
        <w:pStyle w:val="BodyText"/>
      </w:pPr>
    </w:p>
    <w:p w:rsidR="00000000" w:rsidRPr="001B1996" w:rsidP="001B1996">
      <w:pPr>
        <w:pStyle w:val="AllowPageBreak"/>
      </w:pPr>
    </w:p>
    <w:p w:rsidR="00000000" w:rsidRPr="001B1996" w:rsidP="001B1996">
      <w:pPr>
        <w:pStyle w:val="Heading1"/>
      </w:pPr>
      <w:bookmarkStart w:id="2" w:name="O_1231870"/>
      <w:bookmarkEnd w:id="2"/>
      <w:r w:rsidRPr="001B1996">
        <w:t>Qualification Description</w:t>
      </w:r>
    </w:p>
    <w:p w:rsidR="00000000" w:rsidRPr="001B1996" w:rsidP="00D911A1">
      <w:pPr>
        <w:pStyle w:val="BodyText"/>
      </w:pPr>
      <w:r w:rsidRPr="001B1996">
        <w:t>This qualification reflects the roles of workers who perform payroll administration and payroll management tasks in a variety of industries. It includes establishing payroll systems and using them to perform sometimes complex tasks, including preparing sa</w:t>
      </w:r>
      <w:r w:rsidRPr="001B1996">
        <w:t>lary packaging arrangements and additional allowances, processing superannuation payments, and processing employee terminations. Individuals in these roles apply solutions to a range of often complex problems, and analyse and evaluate information from a va</w:t>
      </w:r>
      <w:r w:rsidRPr="001B1996">
        <w:t>riety of sources, including relevant legislation and taxation systems. They apply initiative to plan, coordinate and evaluate their own work and provide guidance to others within defined guidelines.</w:t>
      </w:r>
    </w:p>
    <w:p w:rsidR="00000000" w:rsidRPr="001B1996" w:rsidP="001B1996">
      <w:pPr>
        <w:pStyle w:val="Heading3"/>
      </w:pPr>
      <w:r w:rsidRPr="001B1996">
        <w:t>Licensing, legislative, regulatory or certification consi</w:t>
      </w:r>
      <w:r w:rsidRPr="001B1996">
        <w:t>derations</w:t>
      </w:r>
    </w:p>
    <w:p w:rsidR="00000000" w:rsidRPr="001B1996" w:rsidP="00D911A1">
      <w:pPr>
        <w:pStyle w:val="BodyText"/>
      </w:pPr>
      <w:r w:rsidRPr="001B1996">
        <w:t>Work functions in the occupational areas where this qualification may be used are subject to regulatory requirements. Refer to the relevant regulator for specific guidance on requirements.</w:t>
      </w:r>
    </w:p>
    <w:p w:rsidR="00000000" w:rsidRPr="001B1996" w:rsidP="00D911A1">
      <w:pPr>
        <w:pStyle w:val="BodyText"/>
      </w:pPr>
      <w:r w:rsidRPr="001B1996">
        <w:t>Persons providing a business activity statement (BAS) ser</w:t>
      </w:r>
      <w:r w:rsidRPr="001B1996">
        <w:t>vice for a fee or other reward must be registered by the Tax Practitioners Board (TPB) and this qualification is currently cited as meeting the TPB education requirements for registration as a BAS agent. Other requirements apply, including a designated per</w:t>
      </w:r>
      <w:r w:rsidRPr="001B1996">
        <w:t>iod of experience. Persons seeking BAS agent registration should check current registration requirements with the TPB, as registration requirements are reviewed regularly.</w:t>
      </w:r>
    </w:p>
    <w:p w:rsidR="00000000" w:rsidRPr="001B1996" w:rsidP="001B1996">
      <w:pPr>
        <w:pStyle w:val="Heading1"/>
      </w:pPr>
      <w:bookmarkStart w:id="3" w:name="O_1231871"/>
      <w:bookmarkEnd w:id="3"/>
      <w:r w:rsidRPr="001B1996">
        <w:t>Entry Requirements</w:t>
      </w:r>
    </w:p>
    <w:p w:rsidR="00000000" w:rsidRPr="001B1996" w:rsidP="00D911A1">
      <w:pPr>
        <w:pStyle w:val="BodyText"/>
      </w:pPr>
      <w:r w:rsidRPr="001B1996">
        <w:t>Nil</w:t>
      </w:r>
    </w:p>
    <w:p w:rsidR="00000000" w:rsidRPr="001B1996" w:rsidP="001B1996">
      <w:pPr>
        <w:pStyle w:val="Heading1"/>
      </w:pPr>
      <w:bookmarkStart w:id="4" w:name="O_1231872"/>
      <w:bookmarkEnd w:id="4"/>
      <w:r w:rsidRPr="001B1996">
        <w:t>Packaging Rules</w:t>
      </w:r>
    </w:p>
    <w:p w:rsidR="00000000" w:rsidRPr="001B1996" w:rsidP="001B1996">
      <w:pPr>
        <w:pStyle w:val="BodyTextBold"/>
      </w:pPr>
      <w:r w:rsidRPr="001B1996">
        <w:t>Total number of units = 11</w:t>
      </w:r>
    </w:p>
    <w:p w:rsidR="00000000" w:rsidRPr="001B1996" w:rsidP="00D911A1">
      <w:pPr>
        <w:pStyle w:val="List"/>
      </w:pPr>
      <w:r w:rsidRPr="001B1996">
        <w:rPr>
          <w:rStyle w:val="SpecialBold"/>
        </w:rPr>
        <w:t>8 core units</w:t>
      </w:r>
      <w:r w:rsidRPr="001B1996">
        <w:t xml:space="preserve"> plus</w:t>
      </w:r>
    </w:p>
    <w:p w:rsidR="00000000" w:rsidRPr="001B1996" w:rsidP="00D911A1">
      <w:pPr>
        <w:pStyle w:val="List"/>
      </w:pPr>
      <w:r w:rsidRPr="001B1996">
        <w:rPr>
          <w:rStyle w:val="SpecialBold"/>
        </w:rPr>
        <w:t>3 elective units</w:t>
      </w:r>
      <w:r w:rsidRPr="001B1996">
        <w:t>, of which:</w:t>
      </w:r>
    </w:p>
    <w:p w:rsidR="00000000" w:rsidRPr="001B1996" w:rsidP="001B1996">
      <w:pPr>
        <w:pStyle w:val="ListBullet"/>
      </w:pPr>
      <w:r w:rsidRPr="001B1996">
        <w:t>at least 1 must be from the elective units listed below</w:t>
      </w:r>
    </w:p>
    <w:p w:rsidR="00000000" w:rsidRPr="001B1996" w:rsidP="001B1996">
      <w:pPr>
        <w:pStyle w:val="ListBullet"/>
      </w:pPr>
      <w:r w:rsidRPr="001B1996">
        <w:t>up to 2 may be from this qualification or any currently endorsed Certificate IV or above training package qualification or acc</w:t>
      </w:r>
      <w:r w:rsidRPr="001B1996">
        <w:t>redited course.</w:t>
      </w:r>
    </w:p>
    <w:p w:rsidR="00000000" w:rsidRPr="001B1996" w:rsidP="001B1996">
      <w:pPr>
        <w:pStyle w:val="BodyText"/>
      </w:pPr>
    </w:p>
    <w:p w:rsidR="00000000" w:rsidRPr="001B1996" w:rsidP="00D911A1">
      <w:pPr>
        <w:pStyle w:val="BodyText"/>
      </w:pPr>
      <w:r w:rsidRPr="001B1996">
        <w:t>Elective units must be relevant to the work environment and the qualification, maintain the overall integrity of the AQF alignment, not duplicate the outcome of another unit chosen for the qualification, and contribute to a valid industry-</w:t>
      </w:r>
      <w:r w:rsidRPr="001B1996">
        <w:t>supported vocational outcome.</w:t>
      </w:r>
    </w:p>
    <w:p w:rsidR="00000000" w:rsidRPr="001B1996" w:rsidP="001B1996">
      <w:pPr>
        <w:pStyle w:val="Heading3"/>
      </w:pPr>
      <w:r w:rsidRPr="001B1996">
        <w:t>Core units</w:t>
      </w:r>
    </w:p>
    <w:p w:rsidR="00000000" w:rsidRPr="001B1996" w:rsidP="001B1996">
      <w:pPr>
        <w:pStyle w:val="List"/>
      </w:pPr>
      <w:r w:rsidRPr="001B1996">
        <w:t>BSBHRM526 Manage payroll</w:t>
      </w:r>
    </w:p>
    <w:p w:rsidR="00000000" w:rsidRPr="001B1996" w:rsidP="001B1996">
      <w:pPr>
        <w:pStyle w:val="List"/>
      </w:pPr>
      <w:r w:rsidRPr="001B1996">
        <w:t>FNSINC411 Conduct work according to professional practices in the financial services industry</w:t>
      </w:r>
    </w:p>
    <w:p w:rsidR="00000000" w:rsidRPr="001B1996" w:rsidP="001B1996">
      <w:pPr>
        <w:pStyle w:val="List"/>
      </w:pPr>
      <w:r w:rsidRPr="001B1996">
        <w:t>FNSPAY511 Process salary packaging arrangements and additional allowances in payroll</w:t>
      </w:r>
    </w:p>
    <w:p w:rsidR="00000000" w:rsidRPr="001B1996" w:rsidP="001B1996">
      <w:pPr>
        <w:pStyle w:val="List"/>
      </w:pPr>
      <w:r w:rsidRPr="001B1996">
        <w:t>FNSPAY512 P</w:t>
      </w:r>
      <w:r w:rsidRPr="001B1996">
        <w:t>rocess superannuation payments in payroll</w:t>
      </w:r>
    </w:p>
    <w:p w:rsidR="00000000" w:rsidRPr="001B1996" w:rsidP="001B1996">
      <w:pPr>
        <w:pStyle w:val="List"/>
      </w:pPr>
      <w:r w:rsidRPr="001B1996">
        <w:t>FNSPAY513 Process complex employee terminations in payroll</w:t>
      </w:r>
    </w:p>
    <w:p w:rsidR="00000000" w:rsidRPr="001B1996" w:rsidP="001B1996">
      <w:pPr>
        <w:pStyle w:val="List"/>
      </w:pPr>
      <w:r w:rsidRPr="001B1996">
        <w:t>FNSPAY514 Interpret and apply knowledge of industrial regulations relevant to payroll</w:t>
      </w:r>
    </w:p>
    <w:p w:rsidR="00000000" w:rsidRPr="001B1996" w:rsidP="001B1996">
      <w:pPr>
        <w:pStyle w:val="List"/>
      </w:pPr>
      <w:r w:rsidRPr="001B1996">
        <w:t xml:space="preserve">FNSPAY515 Interpret and apply knowledge of taxation systems relevant </w:t>
      </w:r>
      <w:r w:rsidRPr="001B1996">
        <w:t>to payroll</w:t>
      </w:r>
    </w:p>
    <w:p w:rsidR="00000000" w:rsidRPr="001B1996" w:rsidP="001B1996">
      <w:pPr>
        <w:pStyle w:val="List"/>
      </w:pPr>
      <w:r w:rsidRPr="001B1996">
        <w:t>FNSTPB412 Establish and maintain payroll systems</w:t>
      </w:r>
    </w:p>
    <w:p w:rsidR="00000000" w:rsidRPr="001B1996" w:rsidP="001B1996">
      <w:pPr>
        <w:pStyle w:val="Heading3"/>
      </w:pPr>
      <w:r w:rsidRPr="001B1996">
        <w:t>Elective units</w:t>
      </w:r>
    </w:p>
    <w:p w:rsidR="00000000" w:rsidRPr="001B1996" w:rsidP="001B1996">
      <w:pPr>
        <w:pStyle w:val="List"/>
      </w:pPr>
      <w:r w:rsidRPr="001B1996">
        <w:t>BSBFIN501 Manage budgets and financial plans</w:t>
      </w:r>
    </w:p>
    <w:p w:rsidR="00000000" w:rsidRPr="001B1996" w:rsidP="001B1996">
      <w:pPr>
        <w:pStyle w:val="List"/>
      </w:pPr>
      <w:r w:rsidRPr="001B1996">
        <w:t>BSBHRM527 Coordinate human resource functions and processes</w:t>
      </w:r>
    </w:p>
    <w:p w:rsidR="00000000" w:rsidRPr="001B1996" w:rsidP="001B1996">
      <w:pPr>
        <w:pStyle w:val="List"/>
      </w:pPr>
      <w:r w:rsidRPr="001B1996">
        <w:t>BSBHRM528 Coordinate remuneration and employee benefits</w:t>
      </w:r>
    </w:p>
    <w:p w:rsidR="00000000" w:rsidRPr="001B1996" w:rsidP="001B1996">
      <w:pPr>
        <w:pStyle w:val="List"/>
      </w:pPr>
      <w:r w:rsidRPr="001B1996">
        <w:t>BSBHRM529 Coordinate separation and termination processes</w:t>
      </w:r>
    </w:p>
    <w:p w:rsidR="00000000" w:rsidRPr="001B1996" w:rsidP="001B1996">
      <w:pPr>
        <w:pStyle w:val="List"/>
      </w:pPr>
      <w:r w:rsidRPr="001B1996">
        <w:t>BSBOPS404 Implement customer service strategies</w:t>
      </w:r>
    </w:p>
    <w:p w:rsidR="00000000" w:rsidRPr="001B1996" w:rsidP="001B1996">
      <w:pPr>
        <w:pStyle w:val="List"/>
      </w:pPr>
      <w:r w:rsidRPr="001B1996">
        <w:t>BSBOPS504 Manage business risk</w:t>
      </w:r>
    </w:p>
    <w:p w:rsidR="00000000" w:rsidRPr="001B1996" w:rsidP="001B1996">
      <w:pPr>
        <w:pStyle w:val="List"/>
      </w:pPr>
      <w:r w:rsidRPr="001B1996">
        <w:t>BSBPEF502 Develop and use emotional intelligence</w:t>
      </w:r>
    </w:p>
    <w:p w:rsidR="00000000" w:rsidRPr="001B1996" w:rsidP="001B1996">
      <w:pPr>
        <w:pStyle w:val="List"/>
      </w:pPr>
      <w:r w:rsidRPr="001B1996">
        <w:t>BSBSTR402 Implement continuous improvement</w:t>
      </w:r>
    </w:p>
    <w:p w:rsidR="00000000" w:rsidRPr="001B1996" w:rsidP="001B1996">
      <w:pPr>
        <w:pStyle w:val="List"/>
      </w:pPr>
      <w:r w:rsidRPr="001B1996">
        <w:t>BSBSTR502 Facilitate contin</w:t>
      </w:r>
      <w:r w:rsidRPr="001B1996">
        <w:t>uous improvement</w:t>
      </w:r>
    </w:p>
    <w:p w:rsidR="00000000" w:rsidRPr="001B1996" w:rsidP="001B1996">
      <w:pPr>
        <w:pStyle w:val="List"/>
      </w:pPr>
      <w:r w:rsidRPr="001B1996">
        <w:t>BSBTEC402 Design and produce complex spreadsheets</w:t>
      </w:r>
    </w:p>
    <w:p w:rsidR="00000000" w:rsidRPr="001B1996" w:rsidP="001B1996">
      <w:pPr>
        <w:pStyle w:val="List"/>
      </w:pPr>
      <w:r w:rsidRPr="001B1996">
        <w:t>BSBTEC404 Use digital technologies to collaborate in a work environment</w:t>
      </w:r>
    </w:p>
    <w:p w:rsidR="00000000" w:rsidRPr="001B1996" w:rsidP="001B1996">
      <w:pPr>
        <w:pStyle w:val="List"/>
      </w:pPr>
      <w:r w:rsidRPr="001B1996">
        <w:t>BSBTWK401 Build and maintain business relationships</w:t>
      </w:r>
    </w:p>
    <w:p w:rsidR="00000000" w:rsidRPr="001B1996" w:rsidP="001B1996">
      <w:pPr>
        <w:pStyle w:val="List"/>
      </w:pPr>
      <w:r w:rsidRPr="001B1996">
        <w:t>FNSACC321 Process financial transactions and extract interim repo</w:t>
      </w:r>
      <w:r w:rsidRPr="001B1996">
        <w:t>rts</w:t>
      </w:r>
    </w:p>
    <w:p w:rsidR="00000000" w:rsidRPr="001B1996" w:rsidP="001B1996">
      <w:pPr>
        <w:pStyle w:val="List"/>
      </w:pPr>
      <w:r w:rsidRPr="001B1996">
        <w:t>FNSACC322 Administer subsidiary accounts and ledgers</w:t>
      </w:r>
    </w:p>
    <w:p w:rsidR="00000000" w:rsidRPr="001B1996" w:rsidP="001B1996">
      <w:pPr>
        <w:pStyle w:val="List"/>
      </w:pPr>
      <w:r w:rsidRPr="001B1996">
        <w:t>FNSACC323 Perform financial calculations</w:t>
      </w:r>
    </w:p>
    <w:p w:rsidR="00000000" w:rsidRPr="001B1996" w:rsidP="001B1996">
      <w:pPr>
        <w:pStyle w:val="List"/>
      </w:pPr>
      <w:r w:rsidRPr="001B1996">
        <w:t>FNSACC411 Process business tax requirements</w:t>
      </w:r>
    </w:p>
    <w:p w:rsidR="00000000" w:rsidRPr="001B1996" w:rsidP="001B1996">
      <w:pPr>
        <w:pStyle w:val="List"/>
      </w:pPr>
      <w:r w:rsidRPr="001B1996">
        <w:t>FNSACC421 Prepare financial reports</w:t>
      </w:r>
    </w:p>
    <w:p w:rsidR="00000000" w:rsidRPr="001B1996" w:rsidP="001B1996">
      <w:pPr>
        <w:pStyle w:val="List"/>
      </w:pPr>
      <w:r w:rsidRPr="001B1996">
        <w:t>FNSACC426 Set up and operate computerised accounting systems</w:t>
      </w:r>
    </w:p>
    <w:p w:rsidR="00000000" w:rsidRPr="001B1996" w:rsidP="001B1996">
      <w:pPr>
        <w:pStyle w:val="List"/>
      </w:pPr>
      <w:r w:rsidRPr="001B1996">
        <w:t>FNSACC521 Provide</w:t>
      </w:r>
      <w:r w:rsidRPr="001B1996">
        <w:t xml:space="preserve"> financial and business performance information</w:t>
      </w:r>
    </w:p>
    <w:p w:rsidR="00000000" w:rsidRPr="001B1996" w:rsidP="001B1996">
      <w:pPr>
        <w:pStyle w:val="List"/>
      </w:pPr>
      <w:r w:rsidRPr="001B1996">
        <w:t>FNSCUS515 Determine client financial requirements and expectations</w:t>
      </w:r>
    </w:p>
    <w:p w:rsidR="00000000" w:rsidRPr="001B1996" w:rsidP="001B1996">
      <w:pPr>
        <w:pStyle w:val="List"/>
      </w:pPr>
      <w:r w:rsidRPr="001B1996">
        <w:t>FNSINC513 Identify and apply complex ethical decision making to workplace situations</w:t>
      </w:r>
    </w:p>
    <w:p w:rsidR="00000000" w:rsidRPr="001B1996" w:rsidP="001B1996">
      <w:pPr>
        <w:pStyle w:val="List"/>
      </w:pPr>
      <w:r w:rsidRPr="001B1996">
        <w:t>FNSINC514 Apply ethical frameworks and principles to mak</w:t>
      </w:r>
      <w:r w:rsidRPr="001B1996">
        <w:t>e and act upon decisions</w:t>
      </w:r>
    </w:p>
    <w:p w:rsidR="00000000" w:rsidRPr="001B1996" w:rsidP="001B1996">
      <w:pPr>
        <w:pStyle w:val="List"/>
      </w:pPr>
      <w:r w:rsidRPr="001B1996">
        <w:t>FNSTPB411 Complete business activity and instalment activity statements</w:t>
      </w:r>
    </w:p>
    <w:p w:rsidR="00000000" w:rsidRPr="001B1996" w:rsidP="001B1996">
      <w:pPr>
        <w:pStyle w:val="Heading1"/>
      </w:pPr>
      <w:bookmarkStart w:id="5" w:name="O_1231873"/>
      <w:bookmarkEnd w:id="5"/>
      <w:r w:rsidRPr="001B1996">
        <w:t>Qualification Mapping Information</w:t>
      </w:r>
    </w:p>
    <w:p w:rsidR="00000000" w:rsidRPr="001B1996" w:rsidP="00D911A1">
      <w:pPr>
        <w:pStyle w:val="BodyText"/>
      </w:pPr>
      <w:r w:rsidRPr="001B1996">
        <w:t>Supersedes and is equivalent to FNS50417 Diploma of Payroll Services.</w:t>
      </w:r>
    </w:p>
    <w:p w:rsidR="00000000" w:rsidRPr="001B1996" w:rsidP="001B1996">
      <w:pPr>
        <w:pStyle w:val="Heading1"/>
      </w:pPr>
      <w:bookmarkStart w:id="6" w:name="O_1231875"/>
      <w:bookmarkEnd w:id="6"/>
      <w:r w:rsidRPr="001B1996">
        <w:t>Links</w:t>
      </w:r>
    </w:p>
    <w:p w:rsidR="00000000" w:rsidRPr="001B1996" w:rsidP="00D911A1">
      <w:pPr>
        <w:pStyle w:val="BodyText"/>
      </w:pPr>
      <w:r w:rsidRPr="001B1996">
        <w:t>Comp</w:t>
      </w:r>
      <w:r w:rsidRPr="001B1996">
        <w:t xml:space="preserve">anion Volume Implementation Guide is found on VETNet - </w:t>
      </w:r>
      <w:r>
        <w:fldChar w:fldCharType="begin"/>
      </w:r>
      <w:r>
        <w:instrText xml:space="preserve"> HYPERLINK "https://vetnet.gov.au/Pages/TrainingDocs.aspx?q=c7200cc8-0566-4f04-b76f-e89fd6f102fe" </w:instrText>
      </w:r>
      <w:r>
        <w:fldChar w:fldCharType="separate"/>
      </w:r>
      <w:r w:rsidRPr="00E876F5">
        <w:rPr>
          <w:rStyle w:val="Hyperlink"/>
        </w:rPr>
        <w:t>https://vetnet.gov.au/Pages/TrainingDocs.aspx?q=c7200cc8-0566-4f04-b76f-e89fd6f102fe</w:t>
      </w:r>
      <w:r>
        <w:fldChar w:fldCharType="end"/>
      </w:r>
    </w:p>
    <w:p w:rsidR="00000000" w:rsidRPr="001B1996" w:rsidP="001B1996"/>
    <w:sectPr w:rsidSect="001B19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9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996" w:rsidRPr="00D911A1" w:rsidP="00D911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9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1A1" w:rsidP="001B19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11A1" w:rsidP="001B199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911A1" w:rsidP="001B19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9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1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1996" w:rsidRPr="00D911A1" w:rsidP="00D911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9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1A1" w:rsidRPr="002D2AF8" w:rsidP="001B1996">
    <w:pPr>
      <w:pStyle w:val="Header"/>
      <w:framePr w:wrap="around"/>
    </w:pPr>
    <w:r>
      <w:fldChar w:fldCharType="begin"/>
    </w:r>
    <w:r>
      <w:instrText xml:space="preserve"> TITLE   \* MERGEFORMAT </w:instrText>
    </w:r>
    <w:r>
      <w:fldChar w:fldCharType="separate"/>
    </w:r>
    <w:r>
      <w:t>FNS50422 Diploma of Payroll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2022</w:t>
    </w:r>
    <w:r>
      <w:fldChar w:fldCharType="end"/>
    </w:r>
  </w:p>
  <w:p w:rsidR="00D911A1" w:rsidP="001B19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E01A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AC1C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9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1996"/>
    <w:pPr>
      <w:spacing w:before="360" w:after="60"/>
      <w:outlineLvl w:val="0"/>
    </w:pPr>
    <w:rPr>
      <w:sz w:val="32"/>
    </w:rPr>
  </w:style>
  <w:style w:type="paragraph" w:styleId="Heading2">
    <w:name w:val="heading 2"/>
    <w:basedOn w:val="HeadingBase"/>
    <w:next w:val="BodyText"/>
    <w:link w:val="Heading2Char"/>
    <w:qFormat/>
    <w:rsid w:val="001B1996"/>
    <w:pPr>
      <w:keepLines/>
      <w:spacing w:before="240" w:after="120"/>
      <w:outlineLvl w:val="1"/>
    </w:pPr>
    <w:rPr>
      <w:sz w:val="28"/>
      <w:szCs w:val="40"/>
    </w:rPr>
  </w:style>
  <w:style w:type="paragraph" w:styleId="Heading3">
    <w:name w:val="heading 3"/>
    <w:basedOn w:val="HeadingBase"/>
    <w:next w:val="BodyText"/>
    <w:link w:val="Heading3Char"/>
    <w:qFormat/>
    <w:rsid w:val="001B1996"/>
    <w:pPr>
      <w:spacing w:before="180" w:after="120"/>
      <w:outlineLvl w:val="2"/>
    </w:pPr>
    <w:rPr>
      <w:spacing w:val="-10"/>
      <w:kern w:val="32"/>
    </w:rPr>
  </w:style>
  <w:style w:type="paragraph" w:styleId="Heading4">
    <w:name w:val="heading 4"/>
    <w:basedOn w:val="HeadingBase"/>
    <w:next w:val="BodyText"/>
    <w:link w:val="Heading4Char"/>
    <w:qFormat/>
    <w:rsid w:val="001B1996"/>
    <w:pPr>
      <w:spacing w:before="160" w:after="120"/>
      <w:outlineLvl w:val="3"/>
    </w:pPr>
    <w:rPr>
      <w:sz w:val="22"/>
    </w:rPr>
  </w:style>
  <w:style w:type="paragraph" w:styleId="Heading5">
    <w:name w:val="heading 5"/>
    <w:basedOn w:val="HeadingBase"/>
    <w:next w:val="Normal"/>
    <w:link w:val="Heading5Char"/>
    <w:qFormat/>
    <w:rsid w:val="001B1996"/>
    <w:pPr>
      <w:spacing w:before="80"/>
      <w:outlineLvl w:val="4"/>
    </w:pPr>
    <w:rPr>
      <w:color w:val="918585"/>
      <w:sz w:val="20"/>
    </w:rPr>
  </w:style>
  <w:style w:type="paragraph" w:styleId="Heading6">
    <w:name w:val="heading 6"/>
    <w:basedOn w:val="HeadingBase"/>
    <w:next w:val="Normal"/>
    <w:link w:val="Heading6Char"/>
    <w:qFormat/>
    <w:rsid w:val="001B1996"/>
    <w:pPr>
      <w:spacing w:before="60"/>
      <w:outlineLvl w:val="5"/>
    </w:pPr>
    <w:rPr>
      <w:color w:val="918585"/>
      <w:sz w:val="20"/>
    </w:rPr>
  </w:style>
  <w:style w:type="paragraph" w:styleId="Heading7">
    <w:name w:val="heading 7"/>
    <w:basedOn w:val="Normal"/>
    <w:next w:val="Normal"/>
    <w:link w:val="Heading7Char"/>
    <w:qFormat/>
    <w:rsid w:val="001B1996"/>
    <w:pPr>
      <w:ind w:left="720"/>
      <w:outlineLvl w:val="6"/>
    </w:pPr>
    <w:rPr>
      <w:i/>
    </w:rPr>
  </w:style>
  <w:style w:type="paragraph" w:styleId="Heading8">
    <w:name w:val="heading 8"/>
    <w:basedOn w:val="Normal"/>
    <w:next w:val="Normal"/>
    <w:link w:val="Heading8Char"/>
    <w:qFormat/>
    <w:rsid w:val="001B1996"/>
    <w:pPr>
      <w:ind w:left="720"/>
      <w:outlineLvl w:val="7"/>
    </w:pPr>
    <w:rPr>
      <w:i/>
    </w:rPr>
  </w:style>
  <w:style w:type="paragraph" w:styleId="Heading9">
    <w:name w:val="heading 9"/>
    <w:basedOn w:val="Normal"/>
    <w:next w:val="Normal"/>
    <w:link w:val="Heading9Char"/>
    <w:qFormat/>
    <w:rsid w:val="001B1996"/>
    <w:pPr>
      <w:ind w:left="720"/>
      <w:outlineLvl w:val="8"/>
    </w:pPr>
    <w:rPr>
      <w:i/>
    </w:rPr>
  </w:style>
  <w:style w:type="character" w:default="1" w:styleId="DefaultParagraphFont">
    <w:name w:val="Default Paragraph Font"/>
    <w:uiPriority w:val="1"/>
    <w:unhideWhenUsed/>
    <w:rsid w:val="001B19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1996"/>
  </w:style>
  <w:style w:type="character" w:customStyle="1" w:styleId="Heading1Char">
    <w:name w:val="Heading 1 Char"/>
    <w:basedOn w:val="DefaultParagraphFont"/>
    <w:link w:val="Heading1"/>
    <w:rsid w:val="001B1996"/>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1B1996"/>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1B19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1996"/>
    <w:rPr>
      <w:rFonts w:ascii="Times New Roman" w:eastAsia="Times New Roman" w:hAnsi="Times New Roman" w:cs="Times New Roman"/>
      <w:sz w:val="24"/>
      <w:lang w:eastAsia="en-US"/>
    </w:rPr>
  </w:style>
  <w:style w:type="paragraph" w:styleId="List">
    <w:name w:val="List"/>
    <w:basedOn w:val="BodyText"/>
    <w:next w:val="BodyText"/>
    <w:rsid w:val="001B1996"/>
    <w:pPr>
      <w:tabs>
        <w:tab w:val="left" w:pos="340"/>
      </w:tabs>
      <w:spacing w:before="60" w:after="60"/>
      <w:ind w:left="340" w:hanging="340"/>
    </w:pPr>
  </w:style>
  <w:style w:type="paragraph" w:styleId="ListBullet">
    <w:name w:val="List Bullet"/>
    <w:basedOn w:val="List"/>
    <w:rsid w:val="001B1996"/>
    <w:pPr>
      <w:numPr>
        <w:numId w:val="11"/>
      </w:numPr>
      <w:tabs>
        <w:tab w:val="clear" w:pos="340"/>
      </w:tabs>
      <w:spacing w:before="40" w:after="40"/>
    </w:pPr>
  </w:style>
  <w:style w:type="character" w:customStyle="1" w:styleId="SpecialBold">
    <w:name w:val="Special Bold"/>
    <w:basedOn w:val="DefaultParagraphFont"/>
    <w:rsid w:val="001B1996"/>
    <w:rPr>
      <w:b/>
      <w:spacing w:val="0"/>
    </w:rPr>
  </w:style>
  <w:style w:type="paragraph" w:customStyle="1" w:styleId="SuperHeading">
    <w:name w:val="SuperHeading"/>
    <w:basedOn w:val="Normal"/>
    <w:rsid w:val="001B1996"/>
    <w:pPr>
      <w:spacing w:before="240" w:after="120"/>
      <w:outlineLvl w:val="0"/>
    </w:pPr>
    <w:rPr>
      <w:rFonts w:ascii="Times New Roman" w:hAnsi="Times New Roman"/>
      <w:b/>
      <w:sz w:val="32"/>
    </w:rPr>
  </w:style>
  <w:style w:type="paragraph" w:customStyle="1" w:styleId="AllowPageBreak">
    <w:name w:val="AllowPageBreak"/>
    <w:rsid w:val="001B19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B1996"/>
    <w:rPr>
      <w:b/>
    </w:rPr>
  </w:style>
  <w:style w:type="character" w:customStyle="1" w:styleId="Heading2Char">
    <w:name w:val="Heading 2 Char"/>
    <w:basedOn w:val="DefaultParagraphFont"/>
    <w:link w:val="Heading2"/>
    <w:rsid w:val="001B1996"/>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1B19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19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19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19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19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1996"/>
    <w:rPr>
      <w:rFonts w:ascii="Courier New" w:eastAsia="Times New Roman" w:hAnsi="Courier New" w:cs="Times New Roman"/>
      <w:i/>
      <w:szCs w:val="20"/>
      <w:lang w:eastAsia="en-US"/>
    </w:rPr>
  </w:style>
  <w:style w:type="paragraph" w:customStyle="1" w:styleId="HeadingBase">
    <w:name w:val="Heading Base"/>
    <w:rsid w:val="001B19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1996"/>
    <w:pPr>
      <w:tabs>
        <w:tab w:val="right" w:leader="dot" w:pos="9072"/>
      </w:tabs>
      <w:ind w:left="567"/>
    </w:pPr>
    <w:rPr>
      <w:szCs w:val="22"/>
    </w:rPr>
  </w:style>
  <w:style w:type="paragraph" w:customStyle="1" w:styleId="TOCBase">
    <w:name w:val="TOC Base"/>
    <w:rsid w:val="001B19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1996"/>
    <w:pPr>
      <w:tabs>
        <w:tab w:val="right" w:leader="dot" w:pos="9072"/>
      </w:tabs>
      <w:spacing w:before="40" w:after="40"/>
      <w:ind w:left="284"/>
    </w:pPr>
    <w:rPr>
      <w:rFonts w:ascii="Times New Roman" w:hAnsi="Times New Roman"/>
    </w:rPr>
  </w:style>
  <w:style w:type="paragraph" w:styleId="TOC1">
    <w:name w:val="toc 1"/>
    <w:basedOn w:val="TOCBase"/>
    <w:next w:val="Normal"/>
    <w:rsid w:val="001B19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19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1996"/>
    <w:rPr>
      <w:rFonts w:ascii="Times New Roman" w:eastAsia="Times New Roman" w:hAnsi="Times New Roman" w:cs="Times New Roman"/>
      <w:sz w:val="16"/>
      <w:lang w:eastAsia="en-US"/>
    </w:rPr>
  </w:style>
  <w:style w:type="paragraph" w:styleId="Title">
    <w:name w:val="Title"/>
    <w:basedOn w:val="HeadingBase"/>
    <w:link w:val="TitleChar"/>
    <w:qFormat/>
    <w:rsid w:val="001B1996"/>
    <w:pPr>
      <w:spacing w:before="5040"/>
      <w:jc w:val="center"/>
    </w:pPr>
    <w:rPr>
      <w:sz w:val="48"/>
      <w:szCs w:val="72"/>
      <w:lang w:val="en-US"/>
    </w:rPr>
  </w:style>
  <w:style w:type="character" w:customStyle="1" w:styleId="TitleChar">
    <w:name w:val="Title Char"/>
    <w:basedOn w:val="DefaultParagraphFont"/>
    <w:link w:val="Title"/>
    <w:rsid w:val="001B19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1996"/>
    <w:pPr>
      <w:tabs>
        <w:tab w:val="left" w:pos="3600"/>
        <w:tab w:val="left" w:pos="3958"/>
      </w:tabs>
    </w:pPr>
  </w:style>
  <w:style w:type="paragraph" w:customStyle="1" w:styleId="Note">
    <w:name w:val="Note"/>
    <w:basedOn w:val="BodyText"/>
    <w:rsid w:val="001B19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1996"/>
    <w:pPr>
      <w:framePr w:wrap="auto" w:hAnchor="text" w:y="6049"/>
    </w:pPr>
    <w:rPr>
      <w:color w:val="000000"/>
      <w:sz w:val="40"/>
    </w:rPr>
  </w:style>
  <w:style w:type="paragraph" w:customStyle="1" w:styleId="TOCTitle">
    <w:name w:val="TOCTitle"/>
    <w:basedOn w:val="Heading1"/>
    <w:rsid w:val="001B1996"/>
    <w:pPr>
      <w:spacing w:after="240"/>
      <w:jc w:val="center"/>
      <w:outlineLvl w:val="9"/>
    </w:pPr>
    <w:rPr>
      <w:caps/>
    </w:rPr>
  </w:style>
  <w:style w:type="paragraph" w:customStyle="1" w:styleId="Version">
    <w:name w:val="Version"/>
    <w:rsid w:val="001B19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1996"/>
    <w:pPr>
      <w:numPr>
        <w:numId w:val="12"/>
      </w:numPr>
      <w:tabs>
        <w:tab w:val="clear" w:pos="680"/>
      </w:tabs>
    </w:pPr>
  </w:style>
  <w:style w:type="paragraph" w:styleId="Index1">
    <w:name w:val="index 1"/>
    <w:basedOn w:val="Normal"/>
    <w:next w:val="Normal"/>
    <w:semiHidden/>
    <w:rsid w:val="001B1996"/>
    <w:pPr>
      <w:keepNext w:val="0"/>
      <w:tabs>
        <w:tab w:val="right" w:pos="4176"/>
      </w:tabs>
      <w:ind w:left="198" w:hanging="198"/>
    </w:pPr>
    <w:rPr>
      <w:rFonts w:ascii="Garamond" w:hAnsi="Garamond"/>
    </w:rPr>
  </w:style>
  <w:style w:type="paragraph" w:styleId="IndexHeading">
    <w:name w:val="index heading"/>
    <w:basedOn w:val="Normal"/>
    <w:next w:val="Index1"/>
    <w:semiHidden/>
    <w:rsid w:val="001B1996"/>
    <w:pPr>
      <w:spacing w:before="120" w:after="120"/>
    </w:pPr>
    <w:rPr>
      <w:rFonts w:ascii="Arial" w:hAnsi="Arial"/>
      <w:b/>
      <w:color w:val="918585"/>
      <w:sz w:val="24"/>
    </w:rPr>
  </w:style>
  <w:style w:type="paragraph" w:styleId="Header">
    <w:name w:val="header"/>
    <w:basedOn w:val="Normal"/>
    <w:link w:val="HeaderChar"/>
    <w:rsid w:val="001B19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1996"/>
    <w:rPr>
      <w:rFonts w:ascii="Times New Roman" w:eastAsia="Times New Roman" w:hAnsi="Times New Roman" w:cs="Times New Roman"/>
      <w:sz w:val="16"/>
      <w:szCs w:val="20"/>
      <w:lang w:val="en-GB" w:eastAsia="en-US"/>
    </w:rPr>
  </w:style>
  <w:style w:type="paragraph" w:customStyle="1" w:styleId="Chapter">
    <w:name w:val="Chapter"/>
    <w:basedOn w:val="Normal"/>
    <w:rsid w:val="001B1996"/>
    <w:pPr>
      <w:spacing w:before="240"/>
    </w:pPr>
    <w:rPr>
      <w:rFonts w:ascii="Times New Roman" w:hAnsi="Times New Roman"/>
      <w:smallCaps/>
      <w:spacing w:val="80"/>
      <w:sz w:val="28"/>
    </w:rPr>
  </w:style>
  <w:style w:type="paragraph" w:customStyle="1" w:styleId="InChapter">
    <w:name w:val="InChapter"/>
    <w:basedOn w:val="Heading3"/>
    <w:rsid w:val="001B1996"/>
    <w:pPr>
      <w:spacing w:after="240"/>
      <w:outlineLvl w:val="9"/>
    </w:pPr>
    <w:rPr>
      <w:noProof/>
    </w:rPr>
  </w:style>
  <w:style w:type="paragraph" w:styleId="Index2">
    <w:name w:val="index 2"/>
    <w:basedOn w:val="Normal"/>
    <w:next w:val="Normal"/>
    <w:semiHidden/>
    <w:rsid w:val="001B1996"/>
    <w:pPr>
      <w:tabs>
        <w:tab w:val="right" w:pos="4176"/>
      </w:tabs>
      <w:ind w:left="568" w:hanging="284"/>
    </w:pPr>
    <w:rPr>
      <w:rFonts w:ascii="Garamond" w:hAnsi="Garamond"/>
    </w:rPr>
  </w:style>
  <w:style w:type="paragraph" w:customStyle="1" w:styleId="Byline">
    <w:name w:val="Byline"/>
    <w:rsid w:val="001B19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1996"/>
    <w:pPr>
      <w:tabs>
        <w:tab w:val="clear" w:pos="3600"/>
        <w:tab w:val="clear" w:pos="3958"/>
      </w:tabs>
      <w:jc w:val="right"/>
    </w:pPr>
  </w:style>
  <w:style w:type="character" w:styleId="Emphasis">
    <w:name w:val="Emphasis"/>
    <w:basedOn w:val="DefaultParagraphFont"/>
    <w:qFormat/>
    <w:rsid w:val="001B1996"/>
    <w:rPr>
      <w:i/>
    </w:rPr>
  </w:style>
  <w:style w:type="paragraph" w:styleId="Caption">
    <w:name w:val="caption"/>
    <w:basedOn w:val="BodyText"/>
    <w:next w:val="Normal"/>
    <w:qFormat/>
    <w:rsid w:val="001B1996"/>
    <w:pPr>
      <w:framePr w:w="2268" w:hSpace="181" w:vSpace="181" w:wrap="around" w:vAnchor="text" w:hAnchor="page" w:x="1135" w:y="285" w:anchorLock="1"/>
    </w:pPr>
    <w:rPr>
      <w:i/>
    </w:rPr>
  </w:style>
  <w:style w:type="paragraph" w:customStyle="1" w:styleId="MiniTOCTitle">
    <w:name w:val="MiniTOCTitle"/>
    <w:basedOn w:val="Heading4"/>
    <w:rsid w:val="001B1996"/>
    <w:pPr>
      <w:spacing w:before="240"/>
      <w:outlineLvl w:val="9"/>
    </w:pPr>
    <w:rPr>
      <w:noProof/>
      <w:sz w:val="24"/>
    </w:rPr>
  </w:style>
  <w:style w:type="paragraph" w:customStyle="1" w:styleId="MiniTOCItem">
    <w:name w:val="MiniTOCItem"/>
    <w:basedOn w:val="ListBullet"/>
    <w:rsid w:val="001B1996"/>
    <w:pPr>
      <w:numPr>
        <w:numId w:val="0"/>
      </w:numPr>
      <w:tabs>
        <w:tab w:val="right" w:leader="dot" w:pos="6521"/>
      </w:tabs>
      <w:spacing w:before="0" w:after="0"/>
    </w:pPr>
  </w:style>
  <w:style w:type="paragraph" w:customStyle="1" w:styleId="TOFTitle">
    <w:name w:val="TOFTitle"/>
    <w:basedOn w:val="TOCTitle"/>
    <w:rsid w:val="001B1996"/>
  </w:style>
  <w:style w:type="paragraph" w:styleId="TableofFigures">
    <w:name w:val="table of figures"/>
    <w:basedOn w:val="Normal"/>
    <w:next w:val="Normal"/>
    <w:semiHidden/>
    <w:rsid w:val="001B1996"/>
    <w:pPr>
      <w:tabs>
        <w:tab w:val="right" w:leader="dot" w:pos="9072"/>
      </w:tabs>
      <w:ind w:left="970" w:hanging="403"/>
    </w:pPr>
    <w:rPr>
      <w:rFonts w:ascii="Times New Roman" w:hAnsi="Times New Roman"/>
      <w:b/>
    </w:rPr>
  </w:style>
  <w:style w:type="paragraph" w:styleId="ListNumber">
    <w:name w:val="List Number"/>
    <w:basedOn w:val="List"/>
    <w:rsid w:val="001B1996"/>
    <w:pPr>
      <w:numPr>
        <w:numId w:val="14"/>
      </w:numPr>
      <w:tabs>
        <w:tab w:val="clear" w:pos="340"/>
      </w:tabs>
    </w:pPr>
  </w:style>
  <w:style w:type="character" w:customStyle="1" w:styleId="WingdingSymbols">
    <w:name w:val="Wingding Symbols"/>
    <w:rsid w:val="001B1996"/>
    <w:rPr>
      <w:rFonts w:ascii="Wingdings" w:hAnsi="Wingdings"/>
    </w:rPr>
  </w:style>
  <w:style w:type="paragraph" w:customStyle="1" w:styleId="TableHeading">
    <w:name w:val="Table Heading"/>
    <w:basedOn w:val="HeadingBase"/>
    <w:rsid w:val="001B1996"/>
    <w:pPr>
      <w:keepLines/>
      <w:pBdr>
        <w:bottom w:val="single" w:sz="6" w:space="1" w:color="918585"/>
      </w:pBdr>
      <w:spacing w:before="240"/>
    </w:pPr>
  </w:style>
  <w:style w:type="character" w:customStyle="1" w:styleId="HotSpot">
    <w:name w:val="HotSpot"/>
    <w:rsid w:val="001B1996"/>
    <w:rPr>
      <w:color w:val="0033CC"/>
      <w:u w:val="none"/>
    </w:rPr>
  </w:style>
  <w:style w:type="paragraph" w:customStyle="1" w:styleId="BodyTextRight">
    <w:name w:val="Body Text Right"/>
    <w:basedOn w:val="BodyText"/>
    <w:rsid w:val="001B1996"/>
    <w:pPr>
      <w:spacing w:before="0" w:after="0"/>
      <w:jc w:val="right"/>
    </w:pPr>
  </w:style>
  <w:style w:type="paragraph" w:styleId="Index3">
    <w:name w:val="index 3"/>
    <w:basedOn w:val="ListNumber2"/>
    <w:next w:val="Normal"/>
    <w:semiHidden/>
    <w:rsid w:val="001B1996"/>
    <w:pPr>
      <w:numPr>
        <w:numId w:val="0"/>
      </w:numPr>
      <w:tabs>
        <w:tab w:val="right" w:leader="dot" w:pos="4176"/>
      </w:tabs>
    </w:pPr>
  </w:style>
  <w:style w:type="paragraph" w:styleId="ListNumber2">
    <w:name w:val="List Number 2"/>
    <w:basedOn w:val="List2"/>
    <w:rsid w:val="001B1996"/>
    <w:pPr>
      <w:numPr>
        <w:numId w:val="9"/>
      </w:numPr>
      <w:tabs>
        <w:tab w:val="clear" w:pos="1060"/>
      </w:tabs>
    </w:pPr>
  </w:style>
  <w:style w:type="paragraph" w:customStyle="1" w:styleId="MarginNote">
    <w:name w:val="Margin Note"/>
    <w:basedOn w:val="BodyText"/>
    <w:rsid w:val="001B19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19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19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1996"/>
    <w:rPr>
      <w:sz w:val="32"/>
    </w:rPr>
  </w:style>
  <w:style w:type="paragraph" w:customStyle="1" w:styleId="HeadingProcedure">
    <w:name w:val="Heading Procedure"/>
    <w:basedOn w:val="HeadingBase"/>
    <w:next w:val="Normal"/>
    <w:rsid w:val="001B1996"/>
    <w:pPr>
      <w:tabs>
        <w:tab w:val="left" w:pos="0"/>
      </w:tabs>
      <w:spacing w:before="120" w:after="60"/>
    </w:pPr>
    <w:rPr>
      <w:i/>
      <w:color w:val="918585"/>
      <w:sz w:val="22"/>
    </w:rPr>
  </w:style>
  <w:style w:type="paragraph" w:customStyle="1" w:styleId="TableBodyText">
    <w:name w:val="Table Body Text"/>
    <w:basedOn w:val="BodyText"/>
    <w:rsid w:val="001B1996"/>
    <w:pPr>
      <w:spacing w:before="60" w:after="60"/>
    </w:pPr>
  </w:style>
  <w:style w:type="paragraph" w:styleId="ListContinue">
    <w:name w:val="List Continue"/>
    <w:basedOn w:val="List"/>
    <w:rsid w:val="001B1996"/>
    <w:pPr>
      <w:ind w:firstLine="0"/>
    </w:pPr>
  </w:style>
  <w:style w:type="paragraph" w:customStyle="1" w:styleId="ListNote">
    <w:name w:val="List Note"/>
    <w:basedOn w:val="List"/>
    <w:rsid w:val="001B1996"/>
    <w:pPr>
      <w:pBdr>
        <w:top w:val="single" w:sz="6" w:space="2" w:color="918585"/>
        <w:bottom w:val="single" w:sz="6" w:space="2" w:color="918585"/>
      </w:pBdr>
      <w:tabs>
        <w:tab w:val="left" w:pos="1021"/>
      </w:tabs>
      <w:ind w:firstLine="0"/>
    </w:pPr>
  </w:style>
  <w:style w:type="paragraph" w:customStyle="1" w:styleId="Warning">
    <w:name w:val="Warning"/>
    <w:basedOn w:val="BodyText"/>
    <w:rsid w:val="001B1996"/>
    <w:pPr>
      <w:shd w:val="clear" w:color="auto" w:fill="D9D9D9"/>
      <w:tabs>
        <w:tab w:val="left" w:pos="992"/>
      </w:tabs>
      <w:ind w:left="119" w:right="119"/>
    </w:pPr>
    <w:rPr>
      <w:sz w:val="20"/>
    </w:rPr>
  </w:style>
  <w:style w:type="paragraph" w:customStyle="1" w:styleId="MarginIcons">
    <w:name w:val="Margin Icons"/>
    <w:basedOn w:val="BodyText"/>
    <w:rsid w:val="001B19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1996"/>
    <w:rPr>
      <w:rFonts w:ascii="Courier New" w:hAnsi="Courier New"/>
    </w:rPr>
  </w:style>
  <w:style w:type="paragraph" w:customStyle="1" w:styleId="NoteBullet">
    <w:name w:val="Note Bullet"/>
    <w:basedOn w:val="Note"/>
    <w:rsid w:val="001B1996"/>
    <w:pPr>
      <w:tabs>
        <w:tab w:val="clear" w:pos="680"/>
      </w:tabs>
      <w:spacing w:before="60" w:after="60"/>
    </w:pPr>
  </w:style>
  <w:style w:type="paragraph" w:customStyle="1" w:styleId="SubHeading2">
    <w:name w:val="SubHeading2"/>
    <w:basedOn w:val="HeadingBase"/>
    <w:rsid w:val="001B1996"/>
    <w:pPr>
      <w:spacing w:before="240" w:after="60"/>
    </w:pPr>
    <w:rPr>
      <w:sz w:val="20"/>
    </w:rPr>
  </w:style>
  <w:style w:type="paragraph" w:customStyle="1" w:styleId="SubHeading1">
    <w:name w:val="SubHeading1"/>
    <w:basedOn w:val="HeadingBase"/>
    <w:rsid w:val="001B1996"/>
    <w:pPr>
      <w:spacing w:before="240" w:after="60"/>
    </w:pPr>
    <w:rPr>
      <w:color w:val="918585"/>
      <w:sz w:val="22"/>
    </w:rPr>
  </w:style>
  <w:style w:type="paragraph" w:customStyle="1" w:styleId="SideHeading">
    <w:name w:val="Side Heading"/>
    <w:basedOn w:val="HeadingBase"/>
    <w:rsid w:val="001B19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1996"/>
    <w:pPr>
      <w:numPr>
        <w:numId w:val="10"/>
      </w:numPr>
    </w:pPr>
  </w:style>
  <w:style w:type="paragraph" w:styleId="PlainText">
    <w:name w:val="Plain Text"/>
    <w:basedOn w:val="Normal"/>
    <w:link w:val="PlainTextChar"/>
    <w:rsid w:val="001B1996"/>
    <w:rPr>
      <w:sz w:val="20"/>
    </w:rPr>
  </w:style>
  <w:style w:type="character" w:customStyle="1" w:styleId="PlainTextChar">
    <w:name w:val="Plain Text Char"/>
    <w:basedOn w:val="DefaultParagraphFont"/>
    <w:link w:val="PlainText"/>
    <w:rsid w:val="001B1996"/>
    <w:rPr>
      <w:rFonts w:ascii="Courier New" w:eastAsia="Times New Roman" w:hAnsi="Courier New" w:cs="Times New Roman"/>
      <w:sz w:val="20"/>
      <w:szCs w:val="20"/>
      <w:lang w:eastAsia="en-US"/>
    </w:rPr>
  </w:style>
  <w:style w:type="character" w:customStyle="1" w:styleId="MenuOption">
    <w:name w:val="Menu Option"/>
    <w:basedOn w:val="DefaultParagraphFont"/>
    <w:rsid w:val="001B1996"/>
    <w:rPr>
      <w:b/>
      <w:smallCaps/>
    </w:rPr>
  </w:style>
  <w:style w:type="paragraph" w:customStyle="1" w:styleId="TableListNumber">
    <w:name w:val="Table List Number"/>
    <w:basedOn w:val="ListNumber"/>
    <w:rsid w:val="001B1996"/>
    <w:pPr>
      <w:numPr>
        <w:numId w:val="0"/>
      </w:numPr>
    </w:pPr>
  </w:style>
  <w:style w:type="paragraph" w:styleId="TOC4">
    <w:name w:val="toc 4"/>
    <w:basedOn w:val="TOCBase"/>
    <w:next w:val="Normal"/>
    <w:semiHidden/>
    <w:rsid w:val="001B1996"/>
    <w:pPr>
      <w:tabs>
        <w:tab w:val="right" w:leader="dot" w:pos="9071"/>
      </w:tabs>
      <w:ind w:left="1701"/>
    </w:pPr>
  </w:style>
  <w:style w:type="paragraph" w:customStyle="1" w:styleId="ListAlpha">
    <w:name w:val="List Alpha"/>
    <w:basedOn w:val="List"/>
    <w:rsid w:val="001B1996"/>
    <w:pPr>
      <w:numPr>
        <w:numId w:val="8"/>
      </w:numPr>
    </w:pPr>
  </w:style>
  <w:style w:type="paragraph" w:customStyle="1" w:styleId="ListAlpha2">
    <w:name w:val="List Alpha 2"/>
    <w:basedOn w:val="List2"/>
    <w:rsid w:val="001B1996"/>
    <w:pPr>
      <w:numPr>
        <w:numId w:val="7"/>
      </w:numPr>
    </w:pPr>
  </w:style>
  <w:style w:type="paragraph" w:styleId="List2">
    <w:name w:val="List 2"/>
    <w:basedOn w:val="BodyText"/>
    <w:rsid w:val="001B1996"/>
    <w:pPr>
      <w:tabs>
        <w:tab w:val="left" w:pos="680"/>
      </w:tabs>
      <w:spacing w:before="60" w:after="60"/>
      <w:ind w:left="680" w:hanging="340"/>
    </w:pPr>
  </w:style>
  <w:style w:type="paragraph" w:styleId="List3">
    <w:name w:val="List 3"/>
    <w:basedOn w:val="BodyText"/>
    <w:rsid w:val="001B1996"/>
    <w:pPr>
      <w:tabs>
        <w:tab w:val="left" w:pos="1021"/>
      </w:tabs>
      <w:spacing w:before="60" w:after="60"/>
      <w:ind w:left="1020" w:hanging="340"/>
    </w:pPr>
  </w:style>
  <w:style w:type="paragraph" w:styleId="List4">
    <w:name w:val="List 4"/>
    <w:basedOn w:val="BodyText"/>
    <w:rsid w:val="001B1996"/>
    <w:pPr>
      <w:tabs>
        <w:tab w:val="left" w:pos="1361"/>
      </w:tabs>
      <w:spacing w:before="60" w:after="60"/>
      <w:ind w:left="1361" w:hanging="340"/>
    </w:pPr>
  </w:style>
  <w:style w:type="paragraph" w:styleId="List5">
    <w:name w:val="List 5"/>
    <w:basedOn w:val="BodyText"/>
    <w:rsid w:val="001B1996"/>
    <w:pPr>
      <w:tabs>
        <w:tab w:val="left" w:pos="1701"/>
      </w:tabs>
      <w:spacing w:before="60" w:after="60"/>
      <w:ind w:left="1701" w:hanging="340"/>
    </w:pPr>
  </w:style>
  <w:style w:type="paragraph" w:styleId="ListBullet3">
    <w:name w:val="List Bullet 3"/>
    <w:basedOn w:val="List3"/>
    <w:rsid w:val="001B1996"/>
    <w:pPr>
      <w:numPr>
        <w:numId w:val="13"/>
      </w:numPr>
      <w:tabs>
        <w:tab w:val="clear" w:pos="1021"/>
      </w:tabs>
      <w:ind w:left="1037" w:hanging="357"/>
    </w:pPr>
  </w:style>
  <w:style w:type="paragraph" w:styleId="ListBullet4">
    <w:name w:val="List Bullet 4"/>
    <w:basedOn w:val="List4"/>
    <w:rsid w:val="001B1996"/>
    <w:pPr>
      <w:numPr>
        <w:numId w:val="2"/>
      </w:numPr>
      <w:tabs>
        <w:tab w:val="clear" w:pos="1361"/>
      </w:tabs>
    </w:pPr>
  </w:style>
  <w:style w:type="paragraph" w:styleId="ListBullet5">
    <w:name w:val="List Bullet 5"/>
    <w:basedOn w:val="List5"/>
    <w:rsid w:val="001B1996"/>
    <w:pPr>
      <w:numPr>
        <w:numId w:val="3"/>
      </w:numPr>
    </w:pPr>
  </w:style>
  <w:style w:type="paragraph" w:styleId="ListContinue2">
    <w:name w:val="List Continue 2"/>
    <w:basedOn w:val="List2"/>
    <w:rsid w:val="001B1996"/>
    <w:pPr>
      <w:ind w:firstLine="0"/>
    </w:pPr>
  </w:style>
  <w:style w:type="paragraph" w:styleId="ListContinue3">
    <w:name w:val="List Continue 3"/>
    <w:basedOn w:val="List3"/>
    <w:rsid w:val="001B1996"/>
    <w:pPr>
      <w:ind w:left="1021" w:firstLine="0"/>
    </w:pPr>
  </w:style>
  <w:style w:type="paragraph" w:styleId="ListContinue4">
    <w:name w:val="List Continue 4"/>
    <w:basedOn w:val="List4"/>
    <w:rsid w:val="001B1996"/>
    <w:pPr>
      <w:ind w:firstLine="0"/>
    </w:pPr>
  </w:style>
  <w:style w:type="paragraph" w:styleId="ListContinue5">
    <w:name w:val="List Continue 5"/>
    <w:basedOn w:val="List5"/>
    <w:rsid w:val="001B1996"/>
    <w:pPr>
      <w:ind w:firstLine="0"/>
    </w:pPr>
  </w:style>
  <w:style w:type="paragraph" w:styleId="ListNumber3">
    <w:name w:val="List Number 3"/>
    <w:basedOn w:val="List3"/>
    <w:rsid w:val="001B1996"/>
    <w:pPr>
      <w:numPr>
        <w:numId w:val="4"/>
      </w:numPr>
    </w:pPr>
  </w:style>
  <w:style w:type="paragraph" w:styleId="ListNumber4">
    <w:name w:val="List Number 4"/>
    <w:basedOn w:val="List4"/>
    <w:rsid w:val="001B1996"/>
    <w:pPr>
      <w:numPr>
        <w:numId w:val="5"/>
      </w:numPr>
    </w:pPr>
  </w:style>
  <w:style w:type="paragraph" w:styleId="ListNumber5">
    <w:name w:val="List Number 5"/>
    <w:basedOn w:val="List5"/>
    <w:rsid w:val="001B1996"/>
    <w:pPr>
      <w:numPr>
        <w:numId w:val="6"/>
      </w:numPr>
    </w:pPr>
  </w:style>
  <w:style w:type="paragraph" w:styleId="BlockText">
    <w:name w:val="Block Text"/>
    <w:basedOn w:val="Normal"/>
    <w:rsid w:val="001B1996"/>
    <w:pPr>
      <w:spacing w:after="120"/>
      <w:ind w:left="1440" w:right="1440"/>
    </w:pPr>
  </w:style>
  <w:style w:type="character" w:customStyle="1" w:styleId="Subscript">
    <w:name w:val="Subscript"/>
    <w:basedOn w:val="DefaultParagraphFont"/>
    <w:rsid w:val="001B1996"/>
    <w:rPr>
      <w:sz w:val="16"/>
      <w:vertAlign w:val="subscript"/>
    </w:rPr>
  </w:style>
  <w:style w:type="character" w:customStyle="1" w:styleId="Superscript">
    <w:name w:val="Superscript"/>
    <w:basedOn w:val="DefaultParagraphFont"/>
    <w:rsid w:val="001B1996"/>
    <w:rPr>
      <w:sz w:val="16"/>
      <w:vertAlign w:val="superscript"/>
    </w:rPr>
  </w:style>
  <w:style w:type="character" w:customStyle="1" w:styleId="Symbols">
    <w:name w:val="Symbols"/>
    <w:basedOn w:val="DefaultParagraphFont"/>
    <w:rsid w:val="001B1996"/>
    <w:rPr>
      <w:rFonts w:ascii="Symbol" w:hAnsi="Symbol"/>
    </w:rPr>
  </w:style>
  <w:style w:type="character" w:customStyle="1" w:styleId="MenuOptions">
    <w:name w:val="Menu Options"/>
    <w:basedOn w:val="DefaultParagraphFont"/>
    <w:rsid w:val="001B1996"/>
    <w:rPr>
      <w:rFonts w:ascii="Arial Narrow" w:hAnsi="Arial Narrow"/>
      <w:smallCaps/>
    </w:rPr>
  </w:style>
  <w:style w:type="character" w:customStyle="1" w:styleId="Buttons">
    <w:name w:val="Buttons"/>
    <w:basedOn w:val="DefaultParagraphFont"/>
    <w:rsid w:val="001B1996"/>
    <w:rPr>
      <w:b/>
    </w:rPr>
  </w:style>
  <w:style w:type="character" w:customStyle="1" w:styleId="Underlined">
    <w:name w:val="Underlined"/>
    <w:basedOn w:val="DefaultParagraphFont"/>
    <w:rsid w:val="001B1996"/>
    <w:rPr>
      <w:u w:val="single"/>
    </w:rPr>
  </w:style>
  <w:style w:type="paragraph" w:customStyle="1" w:styleId="TableBodyTextRight">
    <w:name w:val="Table Body Text Right"/>
    <w:basedOn w:val="TableBodyText"/>
    <w:rsid w:val="001B1996"/>
    <w:pPr>
      <w:widowControl w:val="0"/>
      <w:autoSpaceDE w:val="0"/>
      <w:autoSpaceDN w:val="0"/>
      <w:adjustRightInd w:val="0"/>
      <w:jc w:val="right"/>
    </w:pPr>
    <w:rPr>
      <w:rFonts w:cs="Arial"/>
      <w:szCs w:val="18"/>
    </w:rPr>
  </w:style>
  <w:style w:type="paragraph" w:customStyle="1" w:styleId="CopyrightText">
    <w:name w:val="Copyright Text"/>
    <w:basedOn w:val="BodyText"/>
    <w:rsid w:val="001B1996"/>
    <w:rPr>
      <w:sz w:val="18"/>
    </w:rPr>
  </w:style>
  <w:style w:type="paragraph" w:customStyle="1" w:styleId="BodySmallRight">
    <w:name w:val="Body Small Right"/>
    <w:basedOn w:val="BodyTextRight"/>
    <w:rsid w:val="001B1996"/>
    <w:rPr>
      <w:sz w:val="18"/>
      <w:szCs w:val="18"/>
    </w:rPr>
  </w:style>
  <w:style w:type="paragraph" w:customStyle="1" w:styleId="MarginEdition">
    <w:name w:val="Margin Edition"/>
    <w:basedOn w:val="MarginNote"/>
    <w:rsid w:val="001B1996"/>
    <w:pPr>
      <w:spacing w:before="0" w:after="0"/>
    </w:pPr>
    <w:rPr>
      <w:rFonts w:ascii="Times New Roman" w:hAnsi="Times New Roman"/>
      <w:color w:val="999999"/>
    </w:rPr>
  </w:style>
  <w:style w:type="paragraph" w:customStyle="1" w:styleId="Spacer">
    <w:name w:val="Spacer"/>
    <w:basedOn w:val="Normal"/>
    <w:rsid w:val="001B1996"/>
    <w:rPr>
      <w:sz w:val="2"/>
      <w:szCs w:val="2"/>
    </w:rPr>
  </w:style>
  <w:style w:type="character" w:customStyle="1" w:styleId="Small">
    <w:name w:val="Small"/>
    <w:basedOn w:val="DefaultParagraphFont"/>
    <w:rsid w:val="001B1996"/>
    <w:rPr>
      <w:sz w:val="16"/>
    </w:rPr>
  </w:style>
  <w:style w:type="paragraph" w:customStyle="1" w:styleId="WideTable">
    <w:name w:val="Wide Table"/>
    <w:basedOn w:val="Normal"/>
    <w:rsid w:val="001B1996"/>
    <w:pPr>
      <w:ind w:left="-1418"/>
    </w:pPr>
    <w:rPr>
      <w:sz w:val="2"/>
      <w:szCs w:val="2"/>
    </w:rPr>
  </w:style>
  <w:style w:type="character" w:styleId="PageNumber">
    <w:name w:val="page number"/>
    <w:basedOn w:val="DefaultParagraphFont"/>
    <w:rsid w:val="001B1996"/>
  </w:style>
  <w:style w:type="paragraph" w:styleId="Quote">
    <w:name w:val="Quote"/>
    <w:basedOn w:val="Heading1"/>
    <w:link w:val="QuoteChar"/>
    <w:qFormat/>
    <w:rsid w:val="001B1996"/>
    <w:rPr>
      <w:b w:val="0"/>
      <w:sz w:val="72"/>
      <w:szCs w:val="72"/>
      <w:lang w:val="en-NZ"/>
    </w:rPr>
  </w:style>
  <w:style w:type="character" w:customStyle="1" w:styleId="QuoteChar">
    <w:name w:val="Quote Char"/>
    <w:basedOn w:val="DefaultParagraphFont"/>
    <w:link w:val="Quote"/>
    <w:rsid w:val="001B19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1996"/>
    <w:pPr>
      <w:pageBreakBefore/>
    </w:pPr>
  </w:style>
  <w:style w:type="paragraph" w:customStyle="1" w:styleId="Border">
    <w:name w:val="Border"/>
    <w:basedOn w:val="Normal"/>
    <w:qFormat/>
    <w:rsid w:val="001B19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1996"/>
    <w:rPr>
      <w:b/>
      <w:bCs/>
      <w:i/>
      <w:iCs/>
      <w:color w:val="auto"/>
    </w:rPr>
  </w:style>
  <w:style w:type="paragraph" w:styleId="IntenseQuote">
    <w:name w:val="Intense Quote"/>
    <w:basedOn w:val="Normal"/>
    <w:next w:val="Normal"/>
    <w:link w:val="IntenseQuoteChar"/>
    <w:uiPriority w:val="30"/>
    <w:qFormat/>
    <w:rsid w:val="001B19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19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1996"/>
    <w:rPr>
      <w:smallCaps/>
      <w:color w:val="auto"/>
      <w:u w:val="single"/>
    </w:rPr>
  </w:style>
  <w:style w:type="character" w:styleId="IntenseReference">
    <w:name w:val="Intense Reference"/>
    <w:basedOn w:val="DefaultParagraphFont"/>
    <w:uiPriority w:val="32"/>
    <w:qFormat/>
    <w:rsid w:val="001B1996"/>
    <w:rPr>
      <w:b/>
      <w:bCs/>
      <w:smallCaps/>
      <w:color w:val="auto"/>
      <w:spacing w:val="5"/>
      <w:u w:val="single"/>
    </w:rPr>
  </w:style>
  <w:style w:type="paragraph" w:customStyle="1" w:styleId="2ColumnHeading">
    <w:name w:val="2Column Heading"/>
    <w:basedOn w:val="BodyText"/>
    <w:qFormat/>
    <w:rsid w:val="001B1996"/>
    <w:pPr>
      <w:spacing w:after="60"/>
      <w:ind w:left="-2268"/>
    </w:pPr>
    <w:rPr>
      <w:b/>
    </w:rPr>
  </w:style>
  <w:style w:type="paragraph" w:customStyle="1" w:styleId="Heading1TOC">
    <w:name w:val="Heading1 TOC"/>
    <w:basedOn w:val="Normal"/>
    <w:qFormat/>
    <w:rsid w:val="001B1996"/>
    <w:pPr>
      <w:spacing w:before="240" w:after="120"/>
    </w:pPr>
    <w:rPr>
      <w:rFonts w:ascii="Times New Roman" w:hAnsi="Times New Roman"/>
      <w:b/>
      <w:sz w:val="32"/>
    </w:rPr>
  </w:style>
  <w:style w:type="paragraph" w:customStyle="1" w:styleId="Heading2TOC">
    <w:name w:val="Heading2 TOC"/>
    <w:basedOn w:val="Normal"/>
    <w:qFormat/>
    <w:rsid w:val="001B1996"/>
    <w:pPr>
      <w:spacing w:before="240" w:after="60"/>
    </w:pPr>
    <w:rPr>
      <w:rFonts w:ascii="Times New Roman" w:hAnsi="Times New Roman"/>
      <w:b/>
      <w:sz w:val="28"/>
    </w:rPr>
  </w:style>
  <w:style w:type="character" w:customStyle="1" w:styleId="Underline">
    <w:name w:val="Underline"/>
    <w:basedOn w:val="DefaultParagraphFont"/>
    <w:qFormat/>
    <w:rsid w:val="001B1996"/>
    <w:rPr>
      <w:u w:val="single"/>
    </w:rPr>
  </w:style>
  <w:style w:type="character" w:customStyle="1" w:styleId="BoldandItalics">
    <w:name w:val="Bold and Italics"/>
    <w:qFormat/>
    <w:rsid w:val="001B1996"/>
    <w:rPr>
      <w:b/>
      <w:i/>
      <w:u w:val="none"/>
    </w:rPr>
  </w:style>
  <w:style w:type="paragraph" w:styleId="BalloonText">
    <w:name w:val="Balloon Text"/>
    <w:basedOn w:val="Normal"/>
    <w:link w:val="BalloonTextChar"/>
    <w:rsid w:val="001B1996"/>
    <w:rPr>
      <w:rFonts w:ascii="Tahoma" w:hAnsi="Tahoma" w:cs="Tahoma"/>
      <w:sz w:val="16"/>
      <w:szCs w:val="16"/>
    </w:rPr>
  </w:style>
  <w:style w:type="character" w:customStyle="1" w:styleId="BalloonTextChar">
    <w:name w:val="Balloon Text Char"/>
    <w:basedOn w:val="DefaultParagraphFont"/>
    <w:link w:val="BalloonText"/>
    <w:rsid w:val="001B19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19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19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1996"/>
    <w:rPr>
      <w:b/>
      <w:color w:val="660033"/>
      <w:spacing w:val="0"/>
    </w:rPr>
  </w:style>
  <w:style w:type="paragraph" w:customStyle="1" w:styleId="Nameditemlist">
    <w:name w:val="Named item list"/>
    <w:basedOn w:val="BodyText"/>
    <w:qFormat/>
    <w:rsid w:val="001B1996"/>
    <w:pPr>
      <w:tabs>
        <w:tab w:val="left" w:pos="2835"/>
      </w:tabs>
      <w:ind w:left="2835" w:hanging="2835"/>
    </w:pPr>
  </w:style>
  <w:style w:type="paragraph" w:customStyle="1" w:styleId="BodyTextnopadding">
    <w:name w:val="Body Text no padding"/>
    <w:basedOn w:val="BodyText"/>
    <w:qFormat/>
    <w:rsid w:val="001B1996"/>
    <w:pPr>
      <w:spacing w:before="0" w:after="0"/>
    </w:pPr>
  </w:style>
  <w:style w:type="character" w:styleId="Hyperlink">
    <w:name w:val="Hyperlink"/>
    <w:basedOn w:val="DefaultParagraphFont"/>
    <w:uiPriority w:val="99"/>
    <w:unhideWhenUsed/>
    <w:rsid w:val="00D911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4009</Characters>
  <Application>Microsoft Office Word</Application>
  <DocSecurity>0</DocSecurity>
  <Lines>93</Lines>
  <Paragraphs>70</Paragraphs>
  <ScaleCrop>false</ScaleCrop>
  <Company>Author-it Software Corporation Ltd.</Company>
  <LinksUpToDate>false</LinksUpToDate>
  <CharactersWithSpaces>4536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FNS50422 Diploma of Payroll Services</dc:title>
  <dc:subject>Approved</dc:subject>
  <dc:creator>PwC’s Skills for Australia</dc:creator>
  <cp:keywords>Release 1</cp:keywords>
  <dc:description>Review Date: 12 April 2008</dc:description>
  <cp:lastModifiedBy>HSD_TPCMSd.prod</cp:lastModifiedBy>
  <cp:revision>3</cp:revision>
  <dcterms:created xsi:type="dcterms:W3CDTF">2022-06-15T19:15:40Z</dcterms:created>
  <dcterms:modified xsi:type="dcterms:W3CDTF">2022-06-14T06:27:00Z</dcterms:modified>
</cp:coreProperties>
</file>