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AF1" w:rsidP="00F8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FNS50322 Diploma of Finance and Mortgage</w:t>
      </w:r>
      <w:r>
        <w:t xml:space="preserve"> Broking Management</w:t>
      </w:r>
      <w:r>
        <w:fldChar w:fldCharType="end"/>
      </w:r>
    </w:p>
    <w:p w:rsidR="00F84AF1" w:rsidP="00F84AF1">
      <w:pPr>
        <w:pStyle w:val="Version"/>
        <w:sectPr w:rsidSect="00674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402E" w:rsidP="0067402E">
      <w:pPr>
        <w:pStyle w:val="SuperHeading"/>
      </w:pPr>
      <w:r w:rsidRPr="0067402E">
        <w:t>FNS50322 Diploma of Finance and Mortgage Broking Management</w:t>
      </w:r>
    </w:p>
    <w:p w:rsidR="00000000" w:rsidRPr="0067402E" w:rsidP="0067402E">
      <w:pPr>
        <w:pStyle w:val="Heading1"/>
      </w:pPr>
      <w:bookmarkStart w:id="1" w:name="O_1231861"/>
      <w:bookmarkEnd w:id="1"/>
      <w:r w:rsidRPr="00674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7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02E" w:rsidP="0067402E">
            <w:pPr>
              <w:pStyle w:val="BodyText"/>
            </w:pPr>
            <w:r w:rsidRPr="006740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02E">
            <w:pPr>
              <w:pStyle w:val="BodyText"/>
              <w:rPr>
                <w:lang w:val="en-NZ"/>
              </w:rPr>
            </w:pPr>
            <w:r w:rsidRPr="0067402E">
              <w:rPr>
                <w:rStyle w:val="SpecialBold"/>
              </w:rPr>
              <w:t>Comments</w:t>
            </w:r>
          </w:p>
        </w:tc>
      </w:tr>
      <w:tr w:rsidTr="0067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02E">
            <w:pPr>
              <w:pStyle w:val="BodyText"/>
              <w:rPr>
                <w:lang w:val="en-NZ"/>
              </w:rPr>
            </w:pPr>
            <w:r w:rsidRPr="006740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02E" w:rsidP="0067402E">
            <w:pPr>
              <w:pStyle w:val="BodyText"/>
            </w:pPr>
            <w:r w:rsidRPr="0067402E">
              <w:t>This version first released with the FNS Financial Services Training Package Version 8.0.</w:t>
            </w:r>
          </w:p>
          <w:p w:rsidR="00000000" w:rsidRPr="0067402E" w:rsidP="0067402E">
            <w:pPr>
              <w:pStyle w:val="BodyText"/>
            </w:pPr>
            <w:r w:rsidRPr="0067402E">
              <w:t>Supersedes and is equivalent to FNS50320 Diploma of Finance and Mortgage Broking Management.</w:t>
            </w:r>
          </w:p>
        </w:tc>
      </w:tr>
    </w:tbl>
    <w:p w:rsidR="00000000" w:rsidRPr="0067402E" w:rsidP="0067402E">
      <w:pPr>
        <w:pStyle w:val="BodyText"/>
      </w:pPr>
    </w:p>
    <w:p w:rsidR="00000000" w:rsidRPr="0067402E" w:rsidP="0067402E">
      <w:pPr>
        <w:pStyle w:val="AllowPageBreak"/>
      </w:pPr>
    </w:p>
    <w:p w:rsidR="00000000" w:rsidRPr="0067402E" w:rsidP="0067402E">
      <w:pPr>
        <w:pStyle w:val="Heading1"/>
      </w:pPr>
      <w:bookmarkStart w:id="2" w:name="O_1231862"/>
      <w:bookmarkEnd w:id="2"/>
      <w:r w:rsidRPr="0067402E">
        <w:t>Qualification Description</w:t>
      </w:r>
    </w:p>
    <w:p w:rsidR="00000000" w:rsidRPr="0067402E" w:rsidP="00F84AF1">
      <w:pPr>
        <w:pStyle w:val="BodyText"/>
      </w:pPr>
      <w:r w:rsidRPr="0067402E">
        <w:t>This qualification reflects management roles in finance and mortgage broking where work is undertaken independently, through an aggregator, or involves managing a workplace team. At this level individuals are expec</w:t>
      </w:r>
      <w:r w:rsidRPr="0067402E">
        <w:t>ted to apply theoretical knowledge and specialised skills in a range of situations and display initiative and judgement in completing activities. They have autonomy in performing complex technical operations and may be responsible for the work of others wi</w:t>
      </w:r>
      <w:r w:rsidRPr="0067402E">
        <w:t>thin broad but generally well-defined parameters.</w:t>
      </w:r>
    </w:p>
    <w:p w:rsidR="00000000" w:rsidRPr="0067402E" w:rsidP="00F84AF1">
      <w:pPr>
        <w:pStyle w:val="Heading3"/>
      </w:pPr>
      <w:r w:rsidRPr="0067402E">
        <w:rPr>
          <w:rStyle w:val="SpecialBold"/>
        </w:rPr>
        <w:t>Licensing, legislative, regulatory or certification considerations</w:t>
      </w:r>
    </w:p>
    <w:p w:rsidR="00000000" w:rsidRPr="0067402E" w:rsidP="00F84AF1">
      <w:pPr>
        <w:pStyle w:val="BodyText"/>
      </w:pPr>
      <w:r w:rsidRPr="0067402E">
        <w:t>Work functions in the occupational areas where this qualification may be used are subject to regulatory requirements. Refer to the relevant</w:t>
      </w:r>
      <w:r w:rsidRPr="0067402E">
        <w:t xml:space="preserve"> regulator for specific guidance on requirements.</w:t>
      </w:r>
    </w:p>
    <w:p w:rsidR="00000000" w:rsidRPr="0067402E" w:rsidP="0067402E">
      <w:pPr>
        <w:pStyle w:val="Heading1"/>
      </w:pPr>
      <w:bookmarkStart w:id="3" w:name="O_1231863"/>
      <w:bookmarkEnd w:id="3"/>
      <w:r w:rsidRPr="0067402E">
        <w:t>Entry Requirements</w:t>
      </w:r>
    </w:p>
    <w:p w:rsidR="00000000" w:rsidRPr="0067402E" w:rsidP="00F84AF1">
      <w:pPr>
        <w:pStyle w:val="BodyText"/>
      </w:pPr>
      <w:r w:rsidRPr="0067402E">
        <w:t>Nil</w:t>
      </w:r>
    </w:p>
    <w:p w:rsidR="00000000" w:rsidRPr="0067402E" w:rsidP="0067402E">
      <w:pPr>
        <w:pStyle w:val="Heading1"/>
      </w:pPr>
      <w:bookmarkStart w:id="4" w:name="O_1231864"/>
      <w:bookmarkEnd w:id="4"/>
      <w:r w:rsidRPr="0067402E">
        <w:t>Packaging Rules</w:t>
      </w:r>
    </w:p>
    <w:p w:rsidR="00000000" w:rsidRPr="0067402E" w:rsidP="0067402E">
      <w:pPr>
        <w:pStyle w:val="BodyTextBold"/>
      </w:pPr>
      <w:r w:rsidRPr="0067402E">
        <w:t>Total number of units = 15</w:t>
      </w:r>
    </w:p>
    <w:p w:rsidR="00000000" w:rsidRPr="0067402E" w:rsidP="00F84AF1">
      <w:pPr>
        <w:pStyle w:val="List"/>
      </w:pPr>
      <w:r w:rsidRPr="0067402E">
        <w:rPr>
          <w:rStyle w:val="SpecialBold"/>
        </w:rPr>
        <w:t>10 core units</w:t>
      </w:r>
      <w:r w:rsidRPr="0067402E">
        <w:t xml:space="preserve"> plus</w:t>
      </w:r>
    </w:p>
    <w:p w:rsidR="00000000" w:rsidRPr="0067402E" w:rsidP="00F84AF1">
      <w:pPr>
        <w:pStyle w:val="List"/>
      </w:pPr>
      <w:r w:rsidRPr="0067402E">
        <w:rPr>
          <w:rStyle w:val="SpecialBold"/>
        </w:rPr>
        <w:t>5 elective units</w:t>
      </w:r>
      <w:r w:rsidRPr="0067402E">
        <w:t>, of which:</w:t>
      </w:r>
    </w:p>
    <w:p w:rsidR="00000000" w:rsidRPr="0067402E" w:rsidP="0067402E">
      <w:pPr>
        <w:pStyle w:val="ListBullet"/>
      </w:pPr>
      <w:r w:rsidRPr="0067402E">
        <w:t>at least 3 must be from the elective units listed below</w:t>
      </w:r>
    </w:p>
    <w:p w:rsidR="00000000" w:rsidRPr="0067402E" w:rsidP="0067402E">
      <w:pPr>
        <w:pStyle w:val="ListBullet"/>
      </w:pPr>
      <w:r w:rsidRPr="0067402E">
        <w:t>up to 2 may be from this qualification or any other currently endorsed Certificate IV or above training package qualification or accredited course.</w:t>
      </w:r>
    </w:p>
    <w:p w:rsidR="00000000" w:rsidRPr="0067402E" w:rsidP="0067402E">
      <w:pPr>
        <w:pStyle w:val="BodyText"/>
      </w:pPr>
    </w:p>
    <w:p w:rsidR="00000000" w:rsidRPr="0067402E" w:rsidP="00F84AF1">
      <w:pPr>
        <w:pStyle w:val="BodyText"/>
      </w:pPr>
      <w:r w:rsidRPr="0067402E">
        <w:t>Elective units must be relevant to the work environ</w:t>
      </w:r>
      <w:r w:rsidRPr="0067402E">
        <w:t>ment and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67402E" w:rsidP="0067402E">
      <w:pPr>
        <w:pStyle w:val="Heading3"/>
      </w:pPr>
      <w:r w:rsidRPr="0067402E">
        <w:t>Core units</w:t>
      </w:r>
    </w:p>
    <w:p w:rsidR="00000000" w:rsidRPr="0067402E" w:rsidP="0067402E">
      <w:pPr>
        <w:pStyle w:val="List"/>
      </w:pPr>
      <w:r w:rsidRPr="0067402E">
        <w:t>FNSCUS511 Develop and maint</w:t>
      </w:r>
      <w:r w:rsidRPr="0067402E">
        <w:t>ain professional relationships in financial services industry</w:t>
      </w:r>
    </w:p>
    <w:p w:rsidR="00000000" w:rsidRPr="0067402E" w:rsidP="0067402E">
      <w:pPr>
        <w:pStyle w:val="List"/>
      </w:pPr>
      <w:r w:rsidRPr="0067402E">
        <w:t>FNSFMB411 Prepare loan applications on behalf of clients</w:t>
      </w:r>
    </w:p>
    <w:p w:rsidR="00000000" w:rsidRPr="0067402E" w:rsidP="0067402E">
      <w:pPr>
        <w:pStyle w:val="List"/>
      </w:pPr>
      <w:r w:rsidRPr="0067402E">
        <w:t>FNSFMB412 Identify client needs and present broking options</w:t>
      </w:r>
    </w:p>
    <w:p w:rsidR="00000000" w:rsidRPr="0067402E" w:rsidP="0067402E">
      <w:pPr>
        <w:pStyle w:val="List"/>
      </w:pPr>
      <w:r w:rsidRPr="0067402E">
        <w:t>FNSFMB512 Identify and develop credit options for clients with special financ</w:t>
      </w:r>
      <w:r w:rsidRPr="0067402E">
        <w:t>ial circumstances</w:t>
      </w:r>
    </w:p>
    <w:p w:rsidR="00000000" w:rsidRPr="0067402E" w:rsidP="0067402E">
      <w:pPr>
        <w:pStyle w:val="List"/>
      </w:pPr>
      <w:r w:rsidRPr="0067402E">
        <w:t>FNSFMB513 Present credit options to clients with special financial circumstances</w:t>
      </w:r>
    </w:p>
    <w:p w:rsidR="00000000" w:rsidRPr="0067402E" w:rsidP="0067402E">
      <w:pPr>
        <w:pStyle w:val="List"/>
      </w:pPr>
      <w:r w:rsidRPr="0067402E">
        <w:t>FNSFMB514 Implement complex loan structures</w:t>
      </w:r>
    </w:p>
    <w:p w:rsidR="00000000" w:rsidRPr="0067402E" w:rsidP="0067402E">
      <w:pPr>
        <w:pStyle w:val="List"/>
      </w:pPr>
      <w:r w:rsidRPr="0067402E">
        <w:t>FNSFMK515 Comply with financial services regulation and industry codes of practice</w:t>
      </w:r>
    </w:p>
    <w:p w:rsidR="00000000" w:rsidRPr="0067402E" w:rsidP="0067402E">
      <w:pPr>
        <w:pStyle w:val="List"/>
      </w:pPr>
      <w:r w:rsidRPr="0067402E">
        <w:t>FNSINC411 Conduct work accordi</w:t>
      </w:r>
      <w:r w:rsidRPr="0067402E">
        <w:t>ng to professional practices in the financial services industry</w:t>
      </w:r>
    </w:p>
    <w:p w:rsidR="00000000" w:rsidRPr="0067402E" w:rsidP="0067402E">
      <w:pPr>
        <w:pStyle w:val="List"/>
      </w:pPr>
      <w:r w:rsidRPr="0067402E">
        <w:t>FNSINC514 Apply ethical frameworks and principles to make and act upon decisions</w:t>
      </w:r>
    </w:p>
    <w:p w:rsidR="00000000" w:rsidRPr="0067402E" w:rsidP="0067402E">
      <w:pPr>
        <w:pStyle w:val="List"/>
      </w:pPr>
      <w:r w:rsidRPr="0067402E">
        <w:t>FNSRSK511 Undertake risk identification</w:t>
      </w:r>
    </w:p>
    <w:p w:rsidR="00000000" w:rsidRPr="0067402E" w:rsidP="0067402E">
      <w:pPr>
        <w:pStyle w:val="Heading3"/>
      </w:pPr>
      <w:r w:rsidRPr="0067402E">
        <w:t>Elective units</w:t>
      </w:r>
    </w:p>
    <w:p w:rsidR="00000000" w:rsidRPr="0067402E" w:rsidP="0067402E">
      <w:pPr>
        <w:pStyle w:val="List"/>
      </w:pPr>
      <w:r w:rsidRPr="0067402E">
        <w:t>BSBESB404 Market new business ventures</w:t>
      </w:r>
    </w:p>
    <w:p w:rsidR="00000000" w:rsidRPr="0067402E" w:rsidP="0067402E">
      <w:pPr>
        <w:pStyle w:val="List"/>
      </w:pPr>
      <w:r w:rsidRPr="0067402E">
        <w:t>BSBHRM413 Support the learning and development of teams and individuals</w:t>
      </w:r>
    </w:p>
    <w:p w:rsidR="00000000" w:rsidRPr="0067402E" w:rsidP="0067402E">
      <w:pPr>
        <w:pStyle w:val="List"/>
      </w:pPr>
      <w:r w:rsidRPr="0067402E">
        <w:t>BSBINS402 Coordinate workplace information systems</w:t>
      </w:r>
    </w:p>
    <w:p w:rsidR="00000000" w:rsidRPr="0067402E" w:rsidP="0067402E">
      <w:pPr>
        <w:pStyle w:val="List"/>
      </w:pPr>
      <w:r w:rsidRPr="0067402E">
        <w:t>BSBLDR414 Lead team effectiveness</w:t>
      </w:r>
    </w:p>
    <w:p w:rsidR="00000000" w:rsidRPr="0067402E" w:rsidP="0067402E">
      <w:pPr>
        <w:pStyle w:val="List"/>
      </w:pPr>
      <w:r w:rsidRPr="0067402E">
        <w:t>BSBLDR523 Lead and manage effective workplace relationships</w:t>
      </w:r>
    </w:p>
    <w:p w:rsidR="00000000" w:rsidRPr="0067402E" w:rsidP="0067402E">
      <w:pPr>
        <w:pStyle w:val="List"/>
      </w:pPr>
      <w:r w:rsidRPr="0067402E">
        <w:t>BSBLDR602 Provide leadership across the</w:t>
      </w:r>
      <w:r w:rsidRPr="0067402E">
        <w:t xml:space="preserve"> organisation</w:t>
      </w:r>
    </w:p>
    <w:p w:rsidR="00000000" w:rsidRPr="0067402E" w:rsidP="0067402E">
      <w:pPr>
        <w:pStyle w:val="List"/>
      </w:pPr>
      <w:r w:rsidRPr="0067402E">
        <w:t>BSBOPS502 Manage business operational plans</w:t>
      </w:r>
    </w:p>
    <w:p w:rsidR="00000000" w:rsidRPr="0067402E" w:rsidP="0067402E">
      <w:pPr>
        <w:pStyle w:val="List"/>
      </w:pPr>
      <w:r w:rsidRPr="0067402E">
        <w:t>BSBOPS505 Manage organisational customer service</w:t>
      </w:r>
    </w:p>
    <w:p w:rsidR="00000000" w:rsidRPr="0067402E" w:rsidP="0067402E">
      <w:pPr>
        <w:pStyle w:val="List"/>
      </w:pPr>
      <w:r w:rsidRPr="0067402E">
        <w:t>BSBPEF501 Manage personal and professional development</w:t>
      </w:r>
    </w:p>
    <w:p w:rsidR="00000000" w:rsidRPr="0067402E" w:rsidP="0067402E">
      <w:pPr>
        <w:pStyle w:val="List"/>
      </w:pPr>
      <w:r w:rsidRPr="0067402E">
        <w:t>BSBSUS511 Develop workplace policies and procedures for sustainability</w:t>
      </w:r>
    </w:p>
    <w:p w:rsidR="00000000" w:rsidRPr="0067402E" w:rsidP="0067402E">
      <w:pPr>
        <w:pStyle w:val="List"/>
      </w:pPr>
      <w:r w:rsidRPr="0067402E">
        <w:t>FNSFMB511 Implement cre</w:t>
      </w:r>
      <w:r w:rsidRPr="0067402E">
        <w:t>dit contracts in preparation for settlement</w:t>
      </w:r>
    </w:p>
    <w:p w:rsidR="00000000" w:rsidRPr="0067402E" w:rsidP="0067402E">
      <w:pPr>
        <w:pStyle w:val="List"/>
      </w:pPr>
      <w:r w:rsidRPr="0067402E">
        <w:t>FNSINC412 Apply and maintain knowledge of financial products and services</w:t>
      </w:r>
    </w:p>
    <w:p w:rsidR="00000000" w:rsidRPr="0067402E" w:rsidP="0067402E">
      <w:pPr>
        <w:pStyle w:val="List"/>
      </w:pPr>
      <w:r w:rsidRPr="0067402E">
        <w:t>FNSINC513 Identify and apply complex ethical decision making to workplace situations</w:t>
      </w:r>
    </w:p>
    <w:p w:rsidR="00000000" w:rsidRPr="0067402E" w:rsidP="0067402E">
      <w:pPr>
        <w:pStyle w:val="List"/>
      </w:pPr>
      <w:r w:rsidRPr="0067402E">
        <w:t>FNSORG512 Develop, implement and monitor policy and p</w:t>
      </w:r>
      <w:r w:rsidRPr="0067402E">
        <w:t>rocedures</w:t>
      </w:r>
    </w:p>
    <w:p w:rsidR="00000000" w:rsidRPr="0067402E" w:rsidP="0067402E">
      <w:pPr>
        <w:pStyle w:val="List"/>
      </w:pPr>
      <w:r w:rsidRPr="0067402E">
        <w:t>FNSPRM611 Monitor and review organisational system compliance with legislation and regulations</w:t>
      </w:r>
    </w:p>
    <w:p w:rsidR="00000000" w:rsidRPr="0067402E" w:rsidP="0067402E">
      <w:pPr>
        <w:pStyle w:val="List"/>
      </w:pPr>
      <w:r w:rsidRPr="0067402E">
        <w:t>FNSPRM612 Improve business of financial practices</w:t>
      </w:r>
    </w:p>
    <w:p w:rsidR="00000000" w:rsidRPr="0067402E" w:rsidP="0067402E">
      <w:pPr>
        <w:pStyle w:val="List"/>
      </w:pPr>
      <w:r w:rsidRPr="0067402E">
        <w:t>FNSPRM613 Grow financial practices</w:t>
      </w:r>
    </w:p>
    <w:p w:rsidR="00000000" w:rsidRPr="0067402E" w:rsidP="0067402E">
      <w:pPr>
        <w:pStyle w:val="List"/>
      </w:pPr>
      <w:r w:rsidRPr="0067402E">
        <w:t>FNSRSK512 Assess risks</w:t>
      </w:r>
    </w:p>
    <w:p w:rsidR="00000000" w:rsidRPr="0067402E" w:rsidP="0067402E">
      <w:pPr>
        <w:pStyle w:val="List"/>
      </w:pPr>
      <w:r w:rsidRPr="0067402E">
        <w:t>FNSRSK612 Determine and manage risk exposur</w:t>
      </w:r>
      <w:r w:rsidRPr="0067402E">
        <w:t>e strategies</w:t>
      </w:r>
    </w:p>
    <w:p w:rsidR="00000000" w:rsidRPr="0067402E" w:rsidP="0067402E">
      <w:pPr>
        <w:pStyle w:val="AllowPageBreak"/>
      </w:pPr>
    </w:p>
    <w:p w:rsidR="00000000" w:rsidRPr="0067402E" w:rsidP="0067402E">
      <w:pPr>
        <w:pStyle w:val="Heading1"/>
      </w:pPr>
      <w:bookmarkStart w:id="5" w:name="O_1231865"/>
      <w:bookmarkEnd w:id="5"/>
      <w:r w:rsidRPr="0067402E">
        <w:t>Qualification Mapping Information</w:t>
      </w:r>
    </w:p>
    <w:p w:rsidR="00000000" w:rsidRPr="0067402E" w:rsidP="00F84AF1">
      <w:pPr>
        <w:pStyle w:val="BodyText"/>
      </w:pPr>
      <w:r w:rsidRPr="0067402E">
        <w:t>Supersedes and is equivalent to FNS50320 Diploma of Finance and Mortgage Broking Management.</w:t>
      </w:r>
    </w:p>
    <w:p w:rsidR="00000000" w:rsidRPr="0067402E" w:rsidP="0067402E">
      <w:pPr>
        <w:pStyle w:val="Heading1"/>
      </w:pPr>
      <w:bookmarkStart w:id="6" w:name="O_1231867"/>
      <w:bookmarkEnd w:id="6"/>
      <w:r w:rsidRPr="0067402E">
        <w:t>Links</w:t>
      </w:r>
    </w:p>
    <w:p w:rsidR="00000000" w:rsidRPr="0067402E" w:rsidP="00F84AF1">
      <w:pPr>
        <w:pStyle w:val="BodyText"/>
      </w:pPr>
      <w:r w:rsidRPr="006740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6F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402E" w:rsidP="0067402E"/>
    <w:sectPr w:rsidSect="00674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E" w:rsidRPr="00F84AF1" w:rsidP="00F8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F1" w:rsidP="00674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AF1" w:rsidP="00674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4AF1" w:rsidP="00674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02E" w:rsidRPr="00F84AF1" w:rsidP="00F8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F1" w:rsidRPr="002D2AF8" w:rsidP="00674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FNS50322 Diploma of Finance and Mortgage Broking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F84AF1" w:rsidP="00674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F48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CA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02E"/>
  </w:style>
  <w:style w:type="character" w:customStyle="1" w:styleId="Heading1Char">
    <w:name w:val="Heading 1 Char"/>
    <w:basedOn w:val="DefaultParagraphFont"/>
    <w:link w:val="Heading1"/>
    <w:rsid w:val="00674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74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674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0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40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4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02E"/>
    <w:rPr>
      <w:b/>
      <w:spacing w:val="0"/>
    </w:rPr>
  </w:style>
  <w:style w:type="paragraph" w:customStyle="1" w:styleId="SuperHeading">
    <w:name w:val="SuperHeading"/>
    <w:basedOn w:val="Normal"/>
    <w:rsid w:val="00674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402E"/>
    <w:rPr>
      <w:b/>
    </w:rPr>
  </w:style>
  <w:style w:type="character" w:customStyle="1" w:styleId="Heading2Char">
    <w:name w:val="Heading 2 Char"/>
    <w:basedOn w:val="DefaultParagraphFont"/>
    <w:link w:val="Heading2"/>
    <w:rsid w:val="00674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674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0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4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02E"/>
    <w:rPr>
      <w:i/>
    </w:rPr>
  </w:style>
  <w:style w:type="paragraph" w:styleId="Caption">
    <w:name w:val="caption"/>
    <w:basedOn w:val="BodyText"/>
    <w:next w:val="Normal"/>
    <w:qFormat/>
    <w:rsid w:val="00674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02E"/>
  </w:style>
  <w:style w:type="paragraph" w:styleId="TableofFigures">
    <w:name w:val="table of figures"/>
    <w:basedOn w:val="Normal"/>
    <w:next w:val="Normal"/>
    <w:semiHidden/>
    <w:rsid w:val="00674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02E"/>
    <w:rPr>
      <w:rFonts w:ascii="Wingdings" w:hAnsi="Wingdings"/>
    </w:rPr>
  </w:style>
  <w:style w:type="paragraph" w:customStyle="1" w:styleId="TableHeading">
    <w:name w:val="Table Heading"/>
    <w:basedOn w:val="HeadingBase"/>
    <w:rsid w:val="00674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02E"/>
    <w:rPr>
      <w:color w:val="0033CC"/>
      <w:u w:val="none"/>
    </w:rPr>
  </w:style>
  <w:style w:type="paragraph" w:customStyle="1" w:styleId="BodyTextRight">
    <w:name w:val="Body Text Right"/>
    <w:basedOn w:val="BodyText"/>
    <w:rsid w:val="00674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02E"/>
    <w:rPr>
      <w:sz w:val="32"/>
    </w:rPr>
  </w:style>
  <w:style w:type="paragraph" w:customStyle="1" w:styleId="HeadingProcedure">
    <w:name w:val="Heading Procedure"/>
    <w:basedOn w:val="HeadingBase"/>
    <w:next w:val="Normal"/>
    <w:rsid w:val="00674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02E"/>
    <w:pPr>
      <w:spacing w:before="60" w:after="60"/>
    </w:pPr>
  </w:style>
  <w:style w:type="paragraph" w:styleId="ListContinue">
    <w:name w:val="List Continue"/>
    <w:basedOn w:val="List"/>
    <w:rsid w:val="0067402E"/>
    <w:pPr>
      <w:ind w:firstLine="0"/>
    </w:pPr>
  </w:style>
  <w:style w:type="paragraph" w:customStyle="1" w:styleId="ListNote">
    <w:name w:val="List Note"/>
    <w:basedOn w:val="List"/>
    <w:rsid w:val="00674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02E"/>
    <w:rPr>
      <w:rFonts w:ascii="Courier New" w:hAnsi="Courier New"/>
    </w:rPr>
  </w:style>
  <w:style w:type="paragraph" w:customStyle="1" w:styleId="NoteBullet">
    <w:name w:val="Note Bullet"/>
    <w:basedOn w:val="Note"/>
    <w:rsid w:val="00674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02E"/>
    <w:rPr>
      <w:b/>
      <w:smallCaps/>
    </w:rPr>
  </w:style>
  <w:style w:type="paragraph" w:customStyle="1" w:styleId="TableListNumber">
    <w:name w:val="Table List Number"/>
    <w:basedOn w:val="ListNumber"/>
    <w:rsid w:val="00674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02E"/>
    <w:pPr>
      <w:numPr>
        <w:numId w:val="8"/>
      </w:numPr>
    </w:pPr>
  </w:style>
  <w:style w:type="paragraph" w:customStyle="1" w:styleId="ListAlpha2">
    <w:name w:val="List Alpha 2"/>
    <w:basedOn w:val="List2"/>
    <w:rsid w:val="0067402E"/>
    <w:pPr>
      <w:numPr>
        <w:numId w:val="7"/>
      </w:numPr>
    </w:pPr>
  </w:style>
  <w:style w:type="paragraph" w:styleId="List2">
    <w:name w:val="List 2"/>
    <w:basedOn w:val="BodyText"/>
    <w:rsid w:val="00674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02E"/>
    <w:pPr>
      <w:numPr>
        <w:numId w:val="3"/>
      </w:numPr>
    </w:pPr>
  </w:style>
  <w:style w:type="paragraph" w:styleId="ListContinue2">
    <w:name w:val="List Continue 2"/>
    <w:basedOn w:val="List2"/>
    <w:rsid w:val="0067402E"/>
    <w:pPr>
      <w:ind w:firstLine="0"/>
    </w:pPr>
  </w:style>
  <w:style w:type="paragraph" w:styleId="ListContinue3">
    <w:name w:val="List Continue 3"/>
    <w:basedOn w:val="List3"/>
    <w:rsid w:val="0067402E"/>
    <w:pPr>
      <w:ind w:left="1021" w:firstLine="0"/>
    </w:pPr>
  </w:style>
  <w:style w:type="paragraph" w:styleId="ListContinue4">
    <w:name w:val="List Continue 4"/>
    <w:basedOn w:val="List4"/>
    <w:rsid w:val="0067402E"/>
    <w:pPr>
      <w:ind w:firstLine="0"/>
    </w:pPr>
  </w:style>
  <w:style w:type="paragraph" w:styleId="ListContinue5">
    <w:name w:val="List Continue 5"/>
    <w:basedOn w:val="List5"/>
    <w:rsid w:val="0067402E"/>
    <w:pPr>
      <w:ind w:firstLine="0"/>
    </w:pPr>
  </w:style>
  <w:style w:type="paragraph" w:styleId="ListNumber3">
    <w:name w:val="List Number 3"/>
    <w:basedOn w:val="List3"/>
    <w:rsid w:val="0067402E"/>
    <w:pPr>
      <w:numPr>
        <w:numId w:val="4"/>
      </w:numPr>
    </w:pPr>
  </w:style>
  <w:style w:type="paragraph" w:styleId="ListNumber4">
    <w:name w:val="List Number 4"/>
    <w:basedOn w:val="List4"/>
    <w:rsid w:val="0067402E"/>
    <w:pPr>
      <w:numPr>
        <w:numId w:val="5"/>
      </w:numPr>
    </w:pPr>
  </w:style>
  <w:style w:type="paragraph" w:styleId="ListNumber5">
    <w:name w:val="List Number 5"/>
    <w:basedOn w:val="List5"/>
    <w:rsid w:val="0067402E"/>
    <w:pPr>
      <w:numPr>
        <w:numId w:val="6"/>
      </w:numPr>
    </w:pPr>
  </w:style>
  <w:style w:type="paragraph" w:styleId="BlockText">
    <w:name w:val="Block Text"/>
    <w:basedOn w:val="Normal"/>
    <w:rsid w:val="00674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02E"/>
    <w:rPr>
      <w:sz w:val="16"/>
      <w:vertAlign w:val="superscript"/>
    </w:rPr>
  </w:style>
  <w:style w:type="character" w:customStyle="1" w:styleId="Symbols">
    <w:name w:val="Symbols"/>
    <w:basedOn w:val="DefaultParagraphFont"/>
    <w:rsid w:val="0067402E"/>
    <w:rPr>
      <w:rFonts w:ascii="Symbol" w:hAnsi="Symbol"/>
    </w:rPr>
  </w:style>
  <w:style w:type="character" w:customStyle="1" w:styleId="MenuOptions">
    <w:name w:val="Menu Options"/>
    <w:basedOn w:val="DefaultParagraphFont"/>
    <w:rsid w:val="00674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02E"/>
    <w:rPr>
      <w:b/>
    </w:rPr>
  </w:style>
  <w:style w:type="character" w:customStyle="1" w:styleId="Underlined">
    <w:name w:val="Underlined"/>
    <w:basedOn w:val="DefaultParagraphFont"/>
    <w:rsid w:val="0067402E"/>
    <w:rPr>
      <w:u w:val="single"/>
    </w:rPr>
  </w:style>
  <w:style w:type="paragraph" w:customStyle="1" w:styleId="TableBodyTextRight">
    <w:name w:val="Table Body Text Right"/>
    <w:basedOn w:val="TableBodyText"/>
    <w:rsid w:val="00674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02E"/>
    <w:rPr>
      <w:sz w:val="18"/>
    </w:rPr>
  </w:style>
  <w:style w:type="paragraph" w:customStyle="1" w:styleId="BodySmallRight">
    <w:name w:val="Body Small Right"/>
    <w:basedOn w:val="BodyTextRight"/>
    <w:rsid w:val="0067402E"/>
    <w:rPr>
      <w:sz w:val="18"/>
      <w:szCs w:val="18"/>
    </w:rPr>
  </w:style>
  <w:style w:type="paragraph" w:customStyle="1" w:styleId="MarginEdition">
    <w:name w:val="Margin Edition"/>
    <w:basedOn w:val="MarginNote"/>
    <w:rsid w:val="00674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02E"/>
    <w:rPr>
      <w:sz w:val="2"/>
      <w:szCs w:val="2"/>
    </w:rPr>
  </w:style>
  <w:style w:type="character" w:customStyle="1" w:styleId="Small">
    <w:name w:val="Small"/>
    <w:basedOn w:val="DefaultParagraphFont"/>
    <w:rsid w:val="0067402E"/>
    <w:rPr>
      <w:sz w:val="16"/>
    </w:rPr>
  </w:style>
  <w:style w:type="paragraph" w:customStyle="1" w:styleId="WideTable">
    <w:name w:val="Wide Table"/>
    <w:basedOn w:val="Normal"/>
    <w:rsid w:val="00674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02E"/>
  </w:style>
  <w:style w:type="paragraph" w:styleId="Quote">
    <w:name w:val="Quote"/>
    <w:basedOn w:val="Heading1"/>
    <w:link w:val="QuoteChar"/>
    <w:qFormat/>
    <w:rsid w:val="00674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02E"/>
    <w:pPr>
      <w:pageBreakBefore/>
    </w:pPr>
  </w:style>
  <w:style w:type="paragraph" w:customStyle="1" w:styleId="Border">
    <w:name w:val="Border"/>
    <w:basedOn w:val="Normal"/>
    <w:qFormat/>
    <w:rsid w:val="00674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02E"/>
    <w:rPr>
      <w:u w:val="single"/>
    </w:rPr>
  </w:style>
  <w:style w:type="character" w:customStyle="1" w:styleId="BoldandItalics">
    <w:name w:val="Bold and Italics"/>
    <w:qFormat/>
    <w:rsid w:val="0067402E"/>
    <w:rPr>
      <w:b/>
      <w:i/>
      <w:u w:val="none"/>
    </w:rPr>
  </w:style>
  <w:style w:type="paragraph" w:styleId="BalloonText">
    <w:name w:val="Balloon Text"/>
    <w:basedOn w:val="Normal"/>
    <w:link w:val="BalloonTextChar"/>
    <w:rsid w:val="00674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0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4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3495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FNS50322 Diploma of Finance and Mortgage Broking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2022-06-15T19:28:26Z</dcterms:created>
  <dcterms:modified xsi:type="dcterms:W3CDTF">2022-06-14T06:29:00Z</dcterms:modified>
</cp:coreProperties>
</file>