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FDD" w:rsidP="00C32FDD">
      <w:pPr>
        <w:pStyle w:val="Title"/>
      </w:pPr>
      <w:r>
        <w:fldChar w:fldCharType="begin"/>
      </w:r>
      <w:r>
        <w:instrText xml:space="preserve"> TITLE   \* MERGEFORMAT </w:instrText>
      </w:r>
      <w:r>
        <w:fldChar w:fldCharType="separate"/>
      </w:r>
      <w:r>
        <w:t>FNS50215 Diploma of Accounting</w:t>
      </w:r>
      <w:r>
        <w:fldChar w:fldCharType="end"/>
      </w:r>
    </w:p>
    <w:p w:rsidR="00C32FDD" w:rsidP="00C32FDD">
      <w:pPr>
        <w:pStyle w:val="Version"/>
        <w:sectPr w:rsidSect="00214D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14DB4" w:rsidP="00214DB4">
      <w:pPr>
        <w:pStyle w:val="SuperHeading"/>
      </w:pPr>
      <w:r w:rsidRPr="00214DB4">
        <w:t>FNS50215 Diploma of Accounting</w:t>
      </w:r>
    </w:p>
    <w:p w:rsidR="00000000" w:rsidRPr="00214DB4" w:rsidP="00214DB4">
      <w:pPr>
        <w:pStyle w:val="Heading1"/>
      </w:pPr>
      <w:bookmarkStart w:id="1" w:name="O_840851"/>
      <w:bookmarkEnd w:id="1"/>
      <w:r w:rsidRPr="00214DB4">
        <w:t>Modification History</w:t>
      </w:r>
    </w:p>
    <w:tbl>
      <w:tblPr>
        <w:tblW w:w="0" w:type="auto"/>
        <w:tblLayout w:type="fixed"/>
        <w:tblCellMar>
          <w:left w:w="62" w:type="dxa"/>
          <w:right w:w="62" w:type="dxa"/>
        </w:tblCellMar>
        <w:tblLook w:val="0000"/>
      </w:tblPr>
      <w:tblGrid>
        <w:gridCol w:w="2689"/>
        <w:gridCol w:w="6337"/>
      </w:tblGrid>
      <w:tr w:rsidTr="00214DB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rPr>
                <w:rStyle w:val="SpecialBold"/>
              </w:rPr>
              <w:t>Comments</w:t>
            </w:r>
          </w:p>
        </w:tc>
      </w:tr>
      <w:tr w:rsidTr="00214DB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t>This version released with FNS Financial Services Training Package version 2.0</w:t>
            </w:r>
          </w:p>
          <w:p w:rsidR="00000000" w:rsidP="00214DB4">
            <w:pPr>
              <w:pStyle w:val="BodyText"/>
              <w:rPr>
                <w:lang w:val="en-NZ"/>
              </w:rPr>
            </w:pPr>
            <w:r w:rsidRPr="00214DB4">
              <w:t>Release 3 created to correct typographical error</w:t>
            </w:r>
          </w:p>
        </w:tc>
      </w:tr>
      <w:tr w:rsidTr="00214DB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t>This version released with FNS Financial Services Training Package v</w:t>
            </w:r>
            <w:r w:rsidRPr="00214DB4">
              <w:t>ersion 1.1</w:t>
            </w:r>
          </w:p>
          <w:p w:rsidR="00000000" w:rsidRPr="00214DB4" w:rsidP="00214DB4">
            <w:pPr>
              <w:pStyle w:val="BodyText"/>
            </w:pPr>
            <w:r w:rsidRPr="00214DB4">
              <w:t>Release 2 created to correct typographical error</w:t>
            </w:r>
          </w:p>
          <w:p w:rsidR="00000000" w:rsidP="00214DB4">
            <w:pPr>
              <w:pStyle w:val="BodyText"/>
              <w:rPr>
                <w:lang w:val="en-NZ"/>
              </w:rPr>
            </w:pPr>
          </w:p>
        </w:tc>
      </w:tr>
      <w:tr w:rsidTr="00214DB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t>This Qualification first released with FNS Financial Services Training Package version 1.0</w:t>
            </w:r>
          </w:p>
        </w:tc>
      </w:tr>
    </w:tbl>
    <w:p w:rsidR="00000000" w:rsidRPr="00214DB4" w:rsidP="00214DB4">
      <w:pPr>
        <w:pStyle w:val="BodyText"/>
      </w:pPr>
    </w:p>
    <w:p w:rsidR="00000000" w:rsidRPr="00214DB4" w:rsidP="00214DB4">
      <w:pPr>
        <w:pStyle w:val="AllowPageBreak"/>
      </w:pPr>
    </w:p>
    <w:p w:rsidR="00000000" w:rsidRPr="00214DB4" w:rsidP="00214DB4">
      <w:pPr>
        <w:pStyle w:val="Heading1"/>
      </w:pPr>
      <w:bookmarkStart w:id="2" w:name="O_840850"/>
      <w:bookmarkEnd w:id="2"/>
      <w:r w:rsidRPr="00214DB4">
        <w:t>Qualification Description</w:t>
      </w:r>
    </w:p>
    <w:p w:rsidR="00000000" w:rsidRPr="00214DB4" w:rsidP="00214DB4">
      <w:pPr>
        <w:pStyle w:val="BodyText"/>
      </w:pPr>
      <w:r w:rsidRPr="00214DB4">
        <w:t>This qualification reflects professional account</w:t>
      </w:r>
      <w:r w:rsidRPr="00214DB4">
        <w:t>ing job roles in financial services and other industries. Individuals in these roles apply solutions to a range of often complex problems, and analyse and evaluate information from a variety of sources. They apply initiative to plan, coordinate and evaluat</w:t>
      </w:r>
      <w:r w:rsidRPr="00214DB4">
        <w:t>e their own work and guidance to others within defined guidelines.</w:t>
      </w:r>
    </w:p>
    <w:p w:rsidR="00000000" w:rsidRPr="00214DB4" w:rsidP="00214DB4">
      <w:pPr>
        <w:pStyle w:val="BodyText"/>
      </w:pPr>
    </w:p>
    <w:p w:rsidR="00000000" w:rsidRPr="00214DB4" w:rsidP="00214DB4">
      <w:pPr>
        <w:pStyle w:val="BodyText"/>
      </w:pPr>
      <w:r w:rsidRPr="00214DB4">
        <w:t xml:space="preserve">Licensing/Regulatory Information </w:t>
      </w:r>
    </w:p>
    <w:p w:rsidR="00000000" w:rsidRPr="00214DB4" w:rsidP="00214DB4">
      <w:pPr>
        <w:pStyle w:val="BodyText"/>
      </w:pPr>
      <w:r w:rsidRPr="00214DB4">
        <w:t>Work functions in the occupational areas where this qualification may be used are subject to regulatory requirements. Refer to the FNS Implementation Guide Companion Volume or the relevant regulator for specific guidance on requirements.</w:t>
      </w:r>
    </w:p>
    <w:p w:rsidR="00000000" w:rsidRPr="00214DB4" w:rsidP="00214DB4">
      <w:pPr>
        <w:pStyle w:val="BodyText"/>
      </w:pPr>
    </w:p>
    <w:p w:rsidR="00000000" w:rsidRPr="00214DB4" w:rsidP="00214DB4">
      <w:pPr>
        <w:pStyle w:val="BodyText"/>
      </w:pPr>
      <w:r w:rsidRPr="00214DB4">
        <w:t>This qualificatio</w:t>
      </w:r>
      <w:r w:rsidRPr="00214DB4">
        <w:t>n includes units that comprise an approved Tax Practitioner Board (TPB) course in Australian taxation law and commercial law. Persons seeking registration with the TPB should check current registration requirements with the Board.</w:t>
      </w:r>
    </w:p>
    <w:p w:rsidR="00000000" w:rsidRPr="00214DB4" w:rsidP="00214DB4">
      <w:pPr>
        <w:pStyle w:val="AllowPageBreak"/>
      </w:pPr>
    </w:p>
    <w:p w:rsidR="00000000" w:rsidRPr="00214DB4" w:rsidP="00214DB4">
      <w:pPr>
        <w:pStyle w:val="Heading1"/>
      </w:pPr>
      <w:bookmarkStart w:id="3" w:name="O_840849"/>
      <w:bookmarkEnd w:id="3"/>
      <w:r w:rsidRPr="00214DB4">
        <w:t>Entry Re</w:t>
      </w:r>
      <w:r w:rsidRPr="00214DB4">
        <w:t>quirements</w:t>
      </w:r>
    </w:p>
    <w:p w:rsidR="00C32FDD" w:rsidP="00214DB4">
      <w:pPr>
        <w:pStyle w:val="BodyText"/>
      </w:pPr>
      <w:r w:rsidRPr="00214DB4">
        <w:rPr>
          <w:rStyle w:val="Emphasis"/>
        </w:rPr>
        <w:t xml:space="preserve">Nil </w:t>
      </w:r>
    </w:p>
    <w:p w:rsidR="00C32FDD" w:rsidP="00214DB4">
      <w:pPr>
        <w:pStyle w:val="BodyText"/>
      </w:pPr>
    </w:p>
    <w:p w:rsidR="00000000" w:rsidRPr="00214DB4" w:rsidP="00214DB4">
      <w:pPr>
        <w:pStyle w:val="Heading1"/>
      </w:pPr>
      <w:bookmarkStart w:id="4" w:name="O_840848"/>
      <w:bookmarkEnd w:id="4"/>
      <w:r w:rsidRPr="00214DB4">
        <w:t>Packaging Rules</w:t>
      </w:r>
    </w:p>
    <w:p w:rsidR="00000000" w:rsidRPr="00214DB4" w:rsidP="00214DB4">
      <w:pPr>
        <w:pStyle w:val="BodyText"/>
      </w:pPr>
      <w:r w:rsidRPr="00214DB4">
        <w:rPr>
          <w:rStyle w:val="SpecialBold"/>
        </w:rPr>
        <w:t>Total number of units = 11</w:t>
      </w:r>
    </w:p>
    <w:p w:rsidR="00000000" w:rsidRPr="00214DB4" w:rsidP="00214DB4">
      <w:pPr>
        <w:pStyle w:val="BodyText"/>
      </w:pPr>
      <w:r w:rsidRPr="00214DB4">
        <w:rPr>
          <w:rStyle w:val="SpecialBold"/>
        </w:rPr>
        <w:t>6 core units</w:t>
      </w:r>
      <w:r w:rsidRPr="00214DB4">
        <w:t xml:space="preserve"> plus</w:t>
      </w:r>
    </w:p>
    <w:p w:rsidR="00000000" w:rsidRPr="00214DB4" w:rsidP="00214DB4">
      <w:pPr>
        <w:pStyle w:val="BodyText"/>
      </w:pPr>
      <w:r w:rsidRPr="00214DB4">
        <w:rPr>
          <w:rStyle w:val="SpecialBold"/>
        </w:rPr>
        <w:t xml:space="preserve">5 elective </w:t>
      </w:r>
      <w:r w:rsidRPr="00214DB4">
        <w:t>units</w:t>
      </w:r>
    </w:p>
    <w:p w:rsidR="00000000" w:rsidRPr="00214DB4" w:rsidP="00214DB4">
      <w:pPr>
        <w:pStyle w:val="BodyText"/>
      </w:pPr>
    </w:p>
    <w:p w:rsidR="00000000" w:rsidRPr="00214DB4" w:rsidP="00214DB4">
      <w:pPr>
        <w:pStyle w:val="BodyText"/>
      </w:pPr>
      <w:r w:rsidRPr="00214DB4">
        <w:t>The elective units consist of:</w:t>
      </w:r>
    </w:p>
    <w:p w:rsidR="00000000" w:rsidRPr="00214DB4" w:rsidP="00214DB4">
      <w:pPr>
        <w:pStyle w:val="ListBullet"/>
      </w:pPr>
      <w:r w:rsidRPr="00214DB4">
        <w:t>3 from the electives below.</w:t>
      </w:r>
    </w:p>
    <w:p w:rsidR="00000000" w:rsidRPr="00214DB4" w:rsidP="00214DB4">
      <w:pPr>
        <w:pStyle w:val="BodyText"/>
      </w:pPr>
    </w:p>
    <w:p w:rsidR="00000000" w:rsidRPr="00214DB4" w:rsidP="00214DB4">
      <w:pPr>
        <w:pStyle w:val="BodyText"/>
      </w:pPr>
      <w:r w:rsidRPr="00214DB4">
        <w:t>Of the remaining 2 units:</w:t>
      </w:r>
    </w:p>
    <w:p w:rsidR="00000000" w:rsidRPr="00214DB4" w:rsidP="00214DB4">
      <w:pPr>
        <w:pStyle w:val="ListBullet"/>
      </w:pPr>
      <w:r w:rsidRPr="00214DB4">
        <w:t xml:space="preserve">up to 2 may be from the electives </w:t>
      </w:r>
    </w:p>
    <w:p w:rsidR="00000000" w:rsidRPr="00214DB4" w:rsidP="00214DB4">
      <w:pPr>
        <w:pStyle w:val="ListBullet"/>
      </w:pPr>
      <w:r w:rsidRPr="00214DB4">
        <w:t xml:space="preserve">up to 2 may be from </w:t>
      </w:r>
      <w:r w:rsidRPr="00214DB4">
        <w:t>Certificate IV, Diploma or Advanced Diploma in any currently endorsed training package or accredited course.</w:t>
      </w:r>
    </w:p>
    <w:p w:rsidR="00000000" w:rsidRPr="00214DB4" w:rsidP="00214DB4">
      <w:pPr>
        <w:pStyle w:val="BodyText"/>
      </w:pPr>
    </w:p>
    <w:p w:rsidR="00000000" w:rsidRPr="00214DB4" w:rsidP="00214DB4">
      <w:pPr>
        <w:pStyle w:val="BodyText"/>
      </w:pPr>
      <w:r w:rsidRPr="00214DB4">
        <w:t>The elective units chosen must be relevant to the work outcome and meet local industry needs.</w:t>
      </w:r>
    </w:p>
    <w:p w:rsidR="00000000" w:rsidRPr="00214DB4" w:rsidP="00214DB4">
      <w:pPr>
        <w:pStyle w:val="BodyText"/>
      </w:pPr>
    </w:p>
    <w:p w:rsidR="00000000" w:rsidRPr="00214DB4" w:rsidP="00214DB4">
      <w:pPr>
        <w:pStyle w:val="BodyText"/>
      </w:pPr>
      <w:r w:rsidRPr="00214DB4">
        <w:rPr>
          <w:rStyle w:val="SpecialBold"/>
        </w:rPr>
        <w:t>Core Units</w:t>
      </w:r>
    </w:p>
    <w:p w:rsidR="00000000" w:rsidRPr="00214DB4" w:rsidP="00214DB4">
      <w:pPr>
        <w:pStyle w:val="BodyText"/>
      </w:pPr>
      <w:r w:rsidRPr="00214DB4">
        <w:t>FNSACC501</w:t>
      </w:r>
      <w:r w:rsidRPr="00214DB4">
        <w:tab/>
      </w:r>
      <w:r w:rsidRPr="00214DB4">
        <w:t>Provide financial and business performance information</w:t>
      </w:r>
    </w:p>
    <w:p w:rsidR="00000000" w:rsidRPr="00214DB4" w:rsidP="00214DB4">
      <w:pPr>
        <w:pStyle w:val="BodyText"/>
      </w:pPr>
      <w:r w:rsidRPr="00214DB4">
        <w:t>FNSACC502</w:t>
      </w:r>
      <w:r w:rsidRPr="00214DB4">
        <w:tab/>
        <w:t>Prepare tax documentation for individuals**</w:t>
      </w:r>
    </w:p>
    <w:p w:rsidR="00000000" w:rsidRPr="00214DB4" w:rsidP="00214DB4">
      <w:pPr>
        <w:pStyle w:val="BodyText"/>
      </w:pPr>
      <w:r w:rsidRPr="00214DB4">
        <w:t>FNSACC503</w:t>
      </w:r>
      <w:r w:rsidRPr="00214DB4">
        <w:tab/>
        <w:t>Manage budgets and forecasts</w:t>
      </w:r>
    </w:p>
    <w:p w:rsidR="00000000" w:rsidRPr="00214DB4" w:rsidP="00214DB4">
      <w:pPr>
        <w:pStyle w:val="BodyText"/>
      </w:pPr>
      <w:r w:rsidRPr="00214DB4">
        <w:t>FNSACC504*</w:t>
      </w:r>
      <w:r w:rsidRPr="00214DB4">
        <w:tab/>
        <w:t>Prepare financial reports for corporate entities</w:t>
      </w:r>
    </w:p>
    <w:p w:rsidR="00000000" w:rsidRPr="00214DB4" w:rsidP="00214DB4">
      <w:pPr>
        <w:pStyle w:val="BodyText"/>
      </w:pPr>
      <w:r w:rsidRPr="00214DB4">
        <w:t>FNSACC506</w:t>
      </w:r>
      <w:r w:rsidRPr="00214DB4">
        <w:tab/>
        <w:t>Implement and maintain internal contro</w:t>
      </w:r>
      <w:r w:rsidRPr="00214DB4">
        <w:t>l procedures</w:t>
      </w:r>
    </w:p>
    <w:p w:rsidR="00000000" w:rsidRPr="00214DB4" w:rsidP="00214DB4">
      <w:pPr>
        <w:pStyle w:val="BodyText"/>
      </w:pPr>
      <w:r w:rsidRPr="00214DB4">
        <w:t>FNSACC507</w:t>
      </w:r>
      <w:r w:rsidRPr="00214DB4">
        <w:tab/>
        <w:t>Provide management accounting information</w:t>
      </w:r>
    </w:p>
    <w:p w:rsidR="00000000" w:rsidRPr="00214DB4" w:rsidP="00214DB4">
      <w:pPr>
        <w:pStyle w:val="BodyText"/>
      </w:pPr>
    </w:p>
    <w:p w:rsidR="00000000" w:rsidRPr="00214DB4" w:rsidP="00214DB4">
      <w:pPr>
        <w:pStyle w:val="BodyText"/>
      </w:pPr>
      <w:r w:rsidRPr="00214DB4">
        <w:rPr>
          <w:rStyle w:val="SpecialBold"/>
        </w:rPr>
        <w:t>Elective Units</w:t>
      </w:r>
    </w:p>
    <w:p w:rsidR="00000000" w:rsidRPr="00214DB4" w:rsidP="00214DB4">
      <w:pPr>
        <w:pStyle w:val="BodyText"/>
      </w:pPr>
      <w:r w:rsidRPr="00214DB4">
        <w:t>BSBFIA401</w:t>
      </w:r>
      <w:r w:rsidRPr="00214DB4">
        <w:tab/>
        <w:t>Prepare financial reports</w:t>
      </w:r>
    </w:p>
    <w:p w:rsidR="00000000" w:rsidRPr="00214DB4" w:rsidP="00214DB4">
      <w:pPr>
        <w:pStyle w:val="BodyText"/>
      </w:pPr>
      <w:r w:rsidRPr="00214DB4">
        <w:t>BSBITU402</w:t>
      </w:r>
      <w:r w:rsidRPr="00214DB4">
        <w:tab/>
        <w:t>Develop and use complex spreadsheets</w:t>
      </w:r>
    </w:p>
    <w:p w:rsidR="00000000" w:rsidRPr="00214DB4" w:rsidP="00214DB4">
      <w:pPr>
        <w:pStyle w:val="BodyText"/>
      </w:pPr>
      <w:r w:rsidRPr="00214DB4">
        <w:t>BSBLDR402</w:t>
      </w:r>
      <w:r w:rsidRPr="00214DB4">
        <w:tab/>
        <w:t>Lead effective workplace relationships</w:t>
      </w:r>
    </w:p>
    <w:p w:rsidR="00000000" w:rsidRPr="00214DB4" w:rsidP="00214DB4">
      <w:pPr>
        <w:pStyle w:val="BodyText"/>
      </w:pPr>
      <w:r w:rsidRPr="00214DB4">
        <w:t>FNSACC301</w:t>
      </w:r>
      <w:r w:rsidRPr="00214DB4">
        <w:tab/>
        <w:t>Process financial transactions an</w:t>
      </w:r>
      <w:r w:rsidRPr="00214DB4">
        <w:t>d extract interim reports</w:t>
      </w:r>
    </w:p>
    <w:p w:rsidR="00000000" w:rsidRPr="00214DB4" w:rsidP="00214DB4">
      <w:pPr>
        <w:pStyle w:val="BodyText"/>
      </w:pPr>
      <w:r w:rsidRPr="00214DB4">
        <w:t>FNSACC505</w:t>
      </w:r>
      <w:r w:rsidRPr="00214DB4">
        <w:tab/>
        <w:t>Establish and maintain accounting information systems</w:t>
      </w:r>
    </w:p>
    <w:p w:rsidR="00000000" w:rsidRPr="00214DB4" w:rsidP="00214DB4">
      <w:pPr>
        <w:pStyle w:val="BodyText"/>
      </w:pPr>
      <w:r w:rsidRPr="00214DB4">
        <w:t>FNSACC601*</w:t>
      </w:r>
      <w:r w:rsidRPr="00214DB4">
        <w:tab/>
        <w:t>Prepare and administer tax documentation for legal entities**</w:t>
      </w:r>
    </w:p>
    <w:p w:rsidR="00000000" w:rsidRPr="00214DB4" w:rsidP="00214DB4">
      <w:pPr>
        <w:pStyle w:val="BodyText"/>
      </w:pPr>
      <w:r w:rsidRPr="00214DB4">
        <w:t>FNSACC607*</w:t>
      </w:r>
      <w:r w:rsidRPr="00214DB4">
        <w:tab/>
        <w:t>Evaluate business performance</w:t>
      </w:r>
    </w:p>
    <w:p w:rsidR="00000000" w:rsidRPr="00214DB4" w:rsidP="00214DB4">
      <w:pPr>
        <w:pStyle w:val="BodyText"/>
      </w:pPr>
      <w:r w:rsidRPr="00214DB4">
        <w:t>FNSFMK505</w:t>
      </w:r>
      <w:r w:rsidRPr="00214DB4">
        <w:tab/>
        <w:t>Comply with financial services legislation</w:t>
      </w:r>
      <w:r w:rsidRPr="00214DB4">
        <w:t xml:space="preserve"> and industry codes of practice</w:t>
      </w:r>
    </w:p>
    <w:p w:rsidR="00000000" w:rsidRPr="00214DB4" w:rsidP="00214DB4">
      <w:pPr>
        <w:pStyle w:val="BodyText"/>
      </w:pPr>
      <w:r w:rsidRPr="00214DB4">
        <w:t>FNSINC601</w:t>
      </w:r>
      <w:r w:rsidRPr="00214DB4">
        <w:tab/>
        <w:t>Apply economic principles to work in the financial services industry</w:t>
      </w:r>
    </w:p>
    <w:p w:rsidR="00000000" w:rsidRPr="00214DB4" w:rsidP="00214DB4">
      <w:pPr>
        <w:pStyle w:val="BodyText"/>
      </w:pPr>
      <w:r w:rsidRPr="00214DB4">
        <w:t>FNSINC602</w:t>
      </w:r>
      <w:r w:rsidRPr="00214DB4">
        <w:tab/>
        <w:t>Interpret and use financial statistics and tools</w:t>
      </w:r>
    </w:p>
    <w:p w:rsidR="00000000" w:rsidRPr="00214DB4" w:rsidP="00214DB4">
      <w:pPr>
        <w:pStyle w:val="BodyText"/>
      </w:pPr>
      <w:r w:rsidRPr="00214DB4">
        <w:t>FNSORG505</w:t>
      </w:r>
      <w:r w:rsidRPr="00214DB4">
        <w:tab/>
        <w:t>Prepare financial reports to meet statutory requirements</w:t>
      </w:r>
    </w:p>
    <w:p w:rsidR="00000000" w:rsidRPr="00214DB4" w:rsidP="00214DB4">
      <w:pPr>
        <w:pStyle w:val="BodyText"/>
      </w:pPr>
      <w:r w:rsidRPr="00214DB4">
        <w:t>FNSORG506</w:t>
      </w:r>
      <w:r w:rsidRPr="00214DB4">
        <w:tab/>
      </w:r>
      <w:r w:rsidRPr="00214DB4">
        <w:t>Prepare financial forecasts and projections</w:t>
      </w:r>
    </w:p>
    <w:p w:rsidR="00000000" w:rsidRPr="00214DB4" w:rsidP="00214DB4">
      <w:pPr>
        <w:pStyle w:val="BodyText"/>
      </w:pPr>
      <w:r w:rsidRPr="00214DB4">
        <w:t>FNSTPB503</w:t>
      </w:r>
      <w:r w:rsidRPr="00214DB4">
        <w:tab/>
        <w:t>Apply legal principles in consumer and contract law***</w:t>
      </w:r>
    </w:p>
    <w:p w:rsidR="00000000" w:rsidRPr="00214DB4" w:rsidP="00214DB4">
      <w:pPr>
        <w:pStyle w:val="BodyText"/>
      </w:pPr>
      <w:r w:rsidRPr="00214DB4">
        <w:t>FNSTPB504</w:t>
      </w:r>
      <w:r w:rsidRPr="00214DB4">
        <w:tab/>
        <w:t>Apply legal principles in corporations and trusts law***</w:t>
      </w:r>
    </w:p>
    <w:p w:rsidR="00000000" w:rsidRPr="00214DB4" w:rsidP="00214DB4">
      <w:pPr>
        <w:pStyle w:val="BodyText"/>
      </w:pPr>
      <w:r w:rsidRPr="00214DB4">
        <w:t>FNSTPB505</w:t>
      </w:r>
      <w:r w:rsidRPr="00214DB4">
        <w:tab/>
        <w:t>Apply legal principles in property law***</w:t>
      </w:r>
    </w:p>
    <w:p w:rsidR="00000000" w:rsidRPr="00214DB4" w:rsidP="00214DB4">
      <w:pPr>
        <w:pStyle w:val="BodyText"/>
      </w:pPr>
    </w:p>
    <w:p w:rsidR="00000000" w:rsidRPr="00214DB4" w:rsidP="00214DB4">
      <w:pPr>
        <w:pStyle w:val="BodyText"/>
      </w:pPr>
      <w:r w:rsidRPr="00214DB4">
        <w:t>*Note the following prerequ</w:t>
      </w:r>
      <w:r w:rsidRPr="00214DB4">
        <w:t>isite unit requirements:</w:t>
      </w:r>
    </w:p>
    <w:p w:rsidR="00000000" w:rsidRPr="00214DB4" w:rsidP="00214DB4">
      <w:pPr>
        <w:pStyle w:val="BodyText"/>
      </w:pPr>
    </w:p>
    <w:tbl>
      <w:tblPr>
        <w:tblW w:w="9267" w:type="dxa"/>
        <w:tblLayout w:type="fixed"/>
        <w:tblCellMar>
          <w:left w:w="62" w:type="dxa"/>
          <w:right w:w="62" w:type="dxa"/>
        </w:tblCellMar>
        <w:tblLook w:val="0000"/>
      </w:tblPr>
      <w:tblGrid>
        <w:gridCol w:w="3148"/>
        <w:gridCol w:w="6119"/>
      </w:tblGrid>
      <w:tr w:rsidTr="00214DB4">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Prerequisite unit</w:t>
            </w:r>
          </w:p>
        </w:tc>
      </w:tr>
      <w:tr w:rsidTr="00214DB4">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FNSACC504 Prepare financial reports for corporate entities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t xml:space="preserve">BSBFIA401 Prepare financial reports </w:t>
            </w:r>
          </w:p>
          <w:p w:rsidR="00000000" w:rsidP="00214DB4">
            <w:pPr>
              <w:pStyle w:val="BodyText"/>
              <w:rPr>
                <w:lang w:val="en-NZ"/>
              </w:rPr>
            </w:pPr>
            <w:r w:rsidRPr="00214DB4">
              <w:t xml:space="preserve">FNSACC301 Process financial transactions and extract interim reports </w:t>
            </w:r>
          </w:p>
        </w:tc>
      </w:tr>
      <w:tr w:rsidTr="00214DB4">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FNSACC601 Prepare</w:t>
            </w:r>
            <w:r w:rsidRPr="00214DB4">
              <w:t xml:space="preserve"> and administer tax documentation for legal entities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FNSACC502 Prepare tax documentation for individuals</w:t>
            </w:r>
          </w:p>
        </w:tc>
      </w:tr>
      <w:tr w:rsidTr="00214DB4">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FNSACC607 Evaluate business performance</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t>FNSACC501 Provide financial and business performance information</w:t>
            </w:r>
          </w:p>
        </w:tc>
      </w:tr>
    </w:tbl>
    <w:p w:rsidR="00000000" w:rsidRPr="00214DB4" w:rsidP="00214DB4">
      <w:pPr>
        <w:pStyle w:val="BodyText"/>
      </w:pPr>
    </w:p>
    <w:p w:rsidR="00000000" w:rsidRPr="00214DB4" w:rsidP="00214DB4">
      <w:pPr>
        <w:pStyle w:val="BodyText"/>
      </w:pPr>
      <w:r w:rsidRPr="00214DB4">
        <w:t>** Units included in the Tax Practitioners Board approved course in Australian taxation law:</w:t>
      </w:r>
    </w:p>
    <w:p w:rsidR="00000000" w:rsidRPr="00214DB4" w:rsidP="00214DB4">
      <w:pPr>
        <w:pStyle w:val="BodyText"/>
      </w:pPr>
      <w:r w:rsidRPr="00214DB4">
        <w:t>FNSSS00008 Taxation law for tax agents Skill Set (Tax documentation) - FNSACC502 and FNSACC601</w:t>
      </w:r>
    </w:p>
    <w:p w:rsidR="00000000" w:rsidRPr="00214DB4" w:rsidP="00214DB4">
      <w:pPr>
        <w:pStyle w:val="BodyText"/>
      </w:pPr>
    </w:p>
    <w:p w:rsidR="00000000" w:rsidRPr="00214DB4" w:rsidP="00214DB4">
      <w:pPr>
        <w:pStyle w:val="BodyText"/>
      </w:pPr>
      <w:r w:rsidRPr="00214DB4">
        <w:t>*** Units included in the Tax Practitioners Board approved course i</w:t>
      </w:r>
      <w:r w:rsidRPr="00214DB4">
        <w:t xml:space="preserve">n commercial law: FNSSS00005 Commercial law for tax agent Skill Set </w:t>
      </w:r>
    </w:p>
    <w:p w:rsidR="00000000" w:rsidRPr="00214DB4" w:rsidP="00214DB4">
      <w:pPr>
        <w:pStyle w:val="AllowPageBreak"/>
      </w:pPr>
    </w:p>
    <w:p w:rsidR="00000000" w:rsidRPr="00214DB4" w:rsidP="00214DB4">
      <w:pPr>
        <w:pStyle w:val="Heading1"/>
      </w:pPr>
      <w:bookmarkStart w:id="5" w:name="O_840847"/>
      <w:bookmarkEnd w:id="5"/>
      <w:r w:rsidRPr="00214DB4">
        <w:t>Qualification Mapping Information</w:t>
      </w:r>
    </w:p>
    <w:tbl>
      <w:tblPr>
        <w:tblW w:w="0" w:type="auto"/>
        <w:tblLayout w:type="fixed"/>
        <w:tblCellMar>
          <w:left w:w="62" w:type="dxa"/>
          <w:right w:w="62" w:type="dxa"/>
        </w:tblCellMar>
        <w:tblLook w:val="0000"/>
      </w:tblPr>
      <w:tblGrid>
        <w:gridCol w:w="2220"/>
        <w:gridCol w:w="2430"/>
        <w:gridCol w:w="2160"/>
        <w:gridCol w:w="2310"/>
      </w:tblGrid>
      <w:tr w:rsidTr="00214DB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rPr>
                <w:rStyle w:val="SpecialBold"/>
              </w:rPr>
              <w:t xml:space="preserve">Code and title </w:t>
            </w:r>
          </w:p>
          <w:p w:rsidR="00000000" w:rsidRPr="00214DB4" w:rsidP="00214DB4">
            <w:pPr>
              <w:pStyle w:val="BodyText"/>
            </w:pPr>
            <w:r w:rsidRPr="00214DB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rPr>
                <w:rStyle w:val="SpecialBold"/>
              </w:rPr>
              <w:t>Code and title</w:t>
            </w:r>
          </w:p>
          <w:p w:rsidR="00000000" w:rsidRPr="00214DB4" w:rsidP="00214DB4">
            <w:pPr>
              <w:pStyle w:val="BodyText"/>
            </w:pPr>
            <w:r w:rsidRPr="00214DB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rPr>
                <w:rStyle w:val="SpecialBold"/>
              </w:rPr>
              <w:t>Equivalence status</w:t>
            </w:r>
          </w:p>
        </w:tc>
      </w:tr>
      <w:tr w:rsidTr="00214DB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FNS50215 Diploma of Accounting (Release 3)</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FNS50215 Diploma of Accounting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DB4">
            <w:pPr>
              <w:pStyle w:val="BodyText"/>
              <w:rPr>
                <w:lang w:val="en-NZ"/>
              </w:rPr>
            </w:pPr>
            <w:r w:rsidRPr="00214DB4">
              <w:t>Updated typographical error</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DB4" w:rsidP="00214DB4">
            <w:pPr>
              <w:pStyle w:val="BodyText"/>
            </w:pPr>
            <w:r w:rsidRPr="00214DB4">
              <w:t>Equivalent qualification</w:t>
            </w:r>
          </w:p>
        </w:tc>
      </w:tr>
    </w:tbl>
    <w:p w:rsidR="00000000" w:rsidRPr="00214DB4" w:rsidP="00214DB4">
      <w:pPr>
        <w:pStyle w:val="BodyText"/>
      </w:pPr>
    </w:p>
    <w:p w:rsidR="00000000" w:rsidRPr="00214DB4" w:rsidP="00214DB4">
      <w:pPr>
        <w:pStyle w:val="AllowPageBreak"/>
      </w:pPr>
    </w:p>
    <w:p w:rsidR="00000000" w:rsidRPr="00214DB4" w:rsidP="00214DB4">
      <w:pPr>
        <w:pStyle w:val="Heading1"/>
      </w:pPr>
      <w:bookmarkStart w:id="6" w:name="O_840852"/>
      <w:bookmarkEnd w:id="6"/>
      <w:r w:rsidRPr="00214DB4">
        <w:t>Links</w:t>
      </w:r>
    </w:p>
    <w:p w:rsidR="00000000" w:rsidRPr="00214DB4" w:rsidP="00214DB4">
      <w:pPr>
        <w:pStyle w:val="BodyText"/>
      </w:pPr>
      <w:r w:rsidRPr="00214DB4">
        <w:t>Companion volumes are available from the IBSA website: http://www.ibsa.org.au/companion_volumes - http://companion_volumes.vetnet.educa</w:t>
      </w:r>
      <w:r w:rsidRPr="00214DB4">
        <w:t>tion.gov.au/Pages/TrainingPackage.aspx?pid=15</w:t>
      </w:r>
    </w:p>
    <w:p w:rsidR="00000000" w:rsidRPr="00214DB4" w:rsidP="00214DB4"/>
    <w:sectPr w:rsidSect="00214D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DB4" w:rsidRPr="00C32FDD" w:rsidP="00C32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FDD" w:rsidP="00214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32FDD" w:rsidP="00214DB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2FDD" w:rsidP="00214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DB4" w:rsidRPr="00C32FDD" w:rsidP="00C32F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FDD" w:rsidRPr="002D2AF8" w:rsidP="00214DB4">
    <w:pPr>
      <w:pStyle w:val="Header"/>
      <w:framePr w:wrap="around"/>
    </w:pPr>
    <w:r>
      <w:fldChar w:fldCharType="begin"/>
    </w:r>
    <w:r>
      <w:instrText xml:space="preserve"> TITLE   \* MERGEFORMAT </w:instrText>
    </w:r>
    <w:r>
      <w:fldChar w:fldCharType="separate"/>
    </w:r>
    <w:r>
      <w:t>FNS50215 Diploma of Accounting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C32FDD" w:rsidP="00214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F08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EC4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DB4"/>
    <w:pPr>
      <w:spacing w:before="360" w:after="60"/>
      <w:outlineLvl w:val="0"/>
    </w:pPr>
    <w:rPr>
      <w:sz w:val="32"/>
    </w:rPr>
  </w:style>
  <w:style w:type="paragraph" w:styleId="Heading2">
    <w:name w:val="heading 2"/>
    <w:basedOn w:val="HeadingBase"/>
    <w:next w:val="BodyText"/>
    <w:link w:val="Heading2Char"/>
    <w:qFormat/>
    <w:rsid w:val="00214DB4"/>
    <w:pPr>
      <w:keepLines/>
      <w:spacing w:before="240" w:after="120"/>
      <w:outlineLvl w:val="1"/>
    </w:pPr>
    <w:rPr>
      <w:sz w:val="28"/>
      <w:szCs w:val="40"/>
    </w:rPr>
  </w:style>
  <w:style w:type="paragraph" w:styleId="Heading3">
    <w:name w:val="heading 3"/>
    <w:basedOn w:val="HeadingBase"/>
    <w:next w:val="BodyText"/>
    <w:link w:val="Heading3Char"/>
    <w:qFormat/>
    <w:rsid w:val="00214DB4"/>
    <w:pPr>
      <w:spacing w:before="180" w:after="120"/>
      <w:outlineLvl w:val="2"/>
    </w:pPr>
    <w:rPr>
      <w:spacing w:val="-10"/>
      <w:kern w:val="32"/>
    </w:rPr>
  </w:style>
  <w:style w:type="paragraph" w:styleId="Heading4">
    <w:name w:val="heading 4"/>
    <w:basedOn w:val="HeadingBase"/>
    <w:next w:val="BodyText"/>
    <w:link w:val="Heading4Char"/>
    <w:qFormat/>
    <w:rsid w:val="00214DB4"/>
    <w:pPr>
      <w:spacing w:before="160" w:after="120"/>
      <w:outlineLvl w:val="3"/>
    </w:pPr>
    <w:rPr>
      <w:sz w:val="22"/>
    </w:rPr>
  </w:style>
  <w:style w:type="paragraph" w:styleId="Heading5">
    <w:name w:val="heading 5"/>
    <w:basedOn w:val="HeadingBase"/>
    <w:next w:val="Normal"/>
    <w:link w:val="Heading5Char"/>
    <w:qFormat/>
    <w:rsid w:val="00214DB4"/>
    <w:pPr>
      <w:spacing w:before="80"/>
      <w:outlineLvl w:val="4"/>
    </w:pPr>
    <w:rPr>
      <w:color w:val="918585"/>
      <w:sz w:val="20"/>
    </w:rPr>
  </w:style>
  <w:style w:type="paragraph" w:styleId="Heading6">
    <w:name w:val="heading 6"/>
    <w:basedOn w:val="HeadingBase"/>
    <w:next w:val="Normal"/>
    <w:link w:val="Heading6Char"/>
    <w:qFormat/>
    <w:rsid w:val="00214DB4"/>
    <w:pPr>
      <w:spacing w:before="60"/>
      <w:outlineLvl w:val="5"/>
    </w:pPr>
    <w:rPr>
      <w:color w:val="918585"/>
      <w:sz w:val="20"/>
    </w:rPr>
  </w:style>
  <w:style w:type="paragraph" w:styleId="Heading7">
    <w:name w:val="heading 7"/>
    <w:basedOn w:val="Normal"/>
    <w:next w:val="Normal"/>
    <w:link w:val="Heading7Char"/>
    <w:qFormat/>
    <w:rsid w:val="00214DB4"/>
    <w:pPr>
      <w:ind w:left="720"/>
      <w:outlineLvl w:val="6"/>
    </w:pPr>
    <w:rPr>
      <w:i/>
    </w:rPr>
  </w:style>
  <w:style w:type="paragraph" w:styleId="Heading8">
    <w:name w:val="heading 8"/>
    <w:basedOn w:val="Normal"/>
    <w:next w:val="Normal"/>
    <w:link w:val="Heading8Char"/>
    <w:qFormat/>
    <w:rsid w:val="00214DB4"/>
    <w:pPr>
      <w:ind w:left="720"/>
      <w:outlineLvl w:val="7"/>
    </w:pPr>
    <w:rPr>
      <w:i/>
    </w:rPr>
  </w:style>
  <w:style w:type="paragraph" w:styleId="Heading9">
    <w:name w:val="heading 9"/>
    <w:basedOn w:val="Normal"/>
    <w:next w:val="Normal"/>
    <w:link w:val="Heading9Char"/>
    <w:qFormat/>
    <w:rsid w:val="00214DB4"/>
    <w:pPr>
      <w:ind w:left="720"/>
      <w:outlineLvl w:val="8"/>
    </w:pPr>
    <w:rPr>
      <w:i/>
    </w:rPr>
  </w:style>
  <w:style w:type="character" w:default="1" w:styleId="DefaultParagraphFont">
    <w:name w:val="Default Paragraph Font"/>
    <w:uiPriority w:val="1"/>
    <w:unhideWhenUsed/>
    <w:rsid w:val="00214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DB4"/>
  </w:style>
  <w:style w:type="character" w:customStyle="1" w:styleId="Heading1Char">
    <w:name w:val="Heading 1 Char"/>
    <w:basedOn w:val="DefaultParagraphFont"/>
    <w:link w:val="Heading1"/>
    <w:rsid w:val="00214DB4"/>
    <w:rPr>
      <w:rFonts w:ascii="Times New Roman" w:eastAsia="Times New Roman" w:hAnsi="Times New Roman" w:cs="Times New Roman"/>
      <w:b/>
      <w:sz w:val="32"/>
      <w:szCs w:val="20"/>
      <w:lang w:eastAsia="en-US"/>
    </w:rPr>
  </w:style>
  <w:style w:type="paragraph" w:styleId="BodyText">
    <w:name w:val="Body Text"/>
    <w:basedOn w:val="Normal"/>
    <w:link w:val="BodyTextChar"/>
    <w:rsid w:val="00214D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4DB4"/>
    <w:rPr>
      <w:rFonts w:ascii="Times New Roman" w:eastAsia="Times New Roman" w:hAnsi="Times New Roman" w:cs="Times New Roman"/>
      <w:sz w:val="24"/>
      <w:lang w:eastAsia="en-US"/>
    </w:rPr>
  </w:style>
  <w:style w:type="paragraph" w:styleId="ListBullet">
    <w:name w:val="List Bullet"/>
    <w:basedOn w:val="List"/>
    <w:rsid w:val="00214DB4"/>
    <w:pPr>
      <w:numPr>
        <w:numId w:val="12"/>
      </w:numPr>
      <w:tabs>
        <w:tab w:val="clear" w:pos="340"/>
      </w:tabs>
      <w:spacing w:before="40" w:after="40"/>
    </w:pPr>
  </w:style>
  <w:style w:type="character" w:customStyle="1" w:styleId="SpecialBold">
    <w:name w:val="Special Bold"/>
    <w:basedOn w:val="DefaultParagraphFont"/>
    <w:rsid w:val="00214DB4"/>
    <w:rPr>
      <w:b/>
      <w:spacing w:val="0"/>
    </w:rPr>
  </w:style>
  <w:style w:type="character" w:styleId="Emphasis">
    <w:name w:val="Emphasis"/>
    <w:basedOn w:val="DefaultParagraphFont"/>
    <w:qFormat/>
    <w:rsid w:val="00214DB4"/>
    <w:rPr>
      <w:i/>
    </w:rPr>
  </w:style>
  <w:style w:type="paragraph" w:customStyle="1" w:styleId="SuperHeading">
    <w:name w:val="SuperHeading"/>
    <w:basedOn w:val="Normal"/>
    <w:rsid w:val="00214DB4"/>
    <w:pPr>
      <w:spacing w:before="240" w:after="120"/>
      <w:outlineLvl w:val="0"/>
    </w:pPr>
    <w:rPr>
      <w:rFonts w:ascii="Times New Roman" w:hAnsi="Times New Roman"/>
      <w:b/>
      <w:sz w:val="32"/>
    </w:rPr>
  </w:style>
  <w:style w:type="paragraph" w:customStyle="1" w:styleId="AllowPageBreak">
    <w:name w:val="AllowPageBreak"/>
    <w:rsid w:val="00214D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4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DB4"/>
    <w:rPr>
      <w:rFonts w:ascii="Courier New" w:eastAsia="Times New Roman" w:hAnsi="Courier New" w:cs="Times New Roman"/>
      <w:i/>
      <w:szCs w:val="20"/>
      <w:lang w:eastAsia="en-US"/>
    </w:rPr>
  </w:style>
  <w:style w:type="paragraph" w:customStyle="1" w:styleId="HeadingBase">
    <w:name w:val="Heading Base"/>
    <w:rsid w:val="00214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DB4"/>
    <w:pPr>
      <w:tabs>
        <w:tab w:val="right" w:leader="dot" w:pos="9072"/>
      </w:tabs>
      <w:ind w:left="567"/>
    </w:pPr>
    <w:rPr>
      <w:szCs w:val="22"/>
    </w:rPr>
  </w:style>
  <w:style w:type="paragraph" w:customStyle="1" w:styleId="TOCBase">
    <w:name w:val="TOC Base"/>
    <w:rsid w:val="00214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DB4"/>
    <w:pPr>
      <w:tabs>
        <w:tab w:val="right" w:leader="dot" w:pos="9072"/>
      </w:tabs>
      <w:spacing w:before="40" w:after="40"/>
      <w:ind w:left="284"/>
    </w:pPr>
    <w:rPr>
      <w:rFonts w:ascii="Times New Roman" w:hAnsi="Times New Roman"/>
    </w:rPr>
  </w:style>
  <w:style w:type="paragraph" w:styleId="TOC1">
    <w:name w:val="toc 1"/>
    <w:basedOn w:val="TOCBase"/>
    <w:next w:val="Normal"/>
    <w:rsid w:val="00214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DB4"/>
    <w:rPr>
      <w:rFonts w:ascii="Times New Roman" w:eastAsia="Times New Roman" w:hAnsi="Times New Roman" w:cs="Times New Roman"/>
      <w:sz w:val="16"/>
      <w:lang w:eastAsia="en-US"/>
    </w:rPr>
  </w:style>
  <w:style w:type="paragraph" w:styleId="Title">
    <w:name w:val="Title"/>
    <w:basedOn w:val="HeadingBase"/>
    <w:link w:val="TitleChar"/>
    <w:qFormat/>
    <w:rsid w:val="00214DB4"/>
    <w:pPr>
      <w:spacing w:before="5040"/>
      <w:jc w:val="center"/>
    </w:pPr>
    <w:rPr>
      <w:sz w:val="48"/>
      <w:szCs w:val="72"/>
      <w:lang w:val="en-US"/>
    </w:rPr>
  </w:style>
  <w:style w:type="character" w:customStyle="1" w:styleId="TitleChar">
    <w:name w:val="Title Char"/>
    <w:basedOn w:val="DefaultParagraphFont"/>
    <w:link w:val="Title"/>
    <w:rsid w:val="00214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DB4"/>
    <w:pPr>
      <w:tabs>
        <w:tab w:val="left" w:pos="3600"/>
        <w:tab w:val="left" w:pos="3958"/>
      </w:tabs>
    </w:pPr>
  </w:style>
  <w:style w:type="paragraph" w:styleId="List">
    <w:name w:val="List"/>
    <w:basedOn w:val="BodyText"/>
    <w:next w:val="BodyText"/>
    <w:rsid w:val="00214DB4"/>
    <w:pPr>
      <w:tabs>
        <w:tab w:val="left" w:pos="340"/>
      </w:tabs>
      <w:spacing w:before="60" w:after="60"/>
      <w:ind w:left="340" w:hanging="340"/>
    </w:pPr>
  </w:style>
  <w:style w:type="paragraph" w:customStyle="1" w:styleId="Note">
    <w:name w:val="Note"/>
    <w:basedOn w:val="BodyText"/>
    <w:rsid w:val="00214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DB4"/>
    <w:pPr>
      <w:framePr w:wrap="auto" w:hAnchor="text" w:y="6049"/>
    </w:pPr>
    <w:rPr>
      <w:color w:val="000000"/>
      <w:sz w:val="40"/>
    </w:rPr>
  </w:style>
  <w:style w:type="paragraph" w:customStyle="1" w:styleId="TOCTitle">
    <w:name w:val="TOCTitle"/>
    <w:basedOn w:val="Heading1"/>
    <w:rsid w:val="00214DB4"/>
    <w:pPr>
      <w:spacing w:after="240"/>
      <w:jc w:val="center"/>
      <w:outlineLvl w:val="9"/>
    </w:pPr>
    <w:rPr>
      <w:caps/>
    </w:rPr>
  </w:style>
  <w:style w:type="paragraph" w:customStyle="1" w:styleId="Version">
    <w:name w:val="Version"/>
    <w:rsid w:val="00214D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DB4"/>
    <w:pPr>
      <w:numPr>
        <w:numId w:val="13"/>
      </w:numPr>
      <w:tabs>
        <w:tab w:val="clear" w:pos="680"/>
      </w:tabs>
    </w:pPr>
  </w:style>
  <w:style w:type="paragraph" w:styleId="Index1">
    <w:name w:val="index 1"/>
    <w:basedOn w:val="Normal"/>
    <w:next w:val="Normal"/>
    <w:semiHidden/>
    <w:rsid w:val="00214DB4"/>
    <w:pPr>
      <w:keepNext w:val="0"/>
      <w:tabs>
        <w:tab w:val="right" w:pos="4176"/>
      </w:tabs>
      <w:ind w:left="198" w:hanging="198"/>
    </w:pPr>
    <w:rPr>
      <w:rFonts w:ascii="Garamond" w:hAnsi="Garamond"/>
    </w:rPr>
  </w:style>
  <w:style w:type="paragraph" w:styleId="IndexHeading">
    <w:name w:val="index heading"/>
    <w:basedOn w:val="Normal"/>
    <w:next w:val="Index1"/>
    <w:semiHidden/>
    <w:rsid w:val="00214DB4"/>
    <w:pPr>
      <w:spacing w:before="120" w:after="120"/>
    </w:pPr>
    <w:rPr>
      <w:rFonts w:ascii="Arial" w:hAnsi="Arial"/>
      <w:b/>
      <w:color w:val="918585"/>
      <w:sz w:val="24"/>
    </w:rPr>
  </w:style>
  <w:style w:type="paragraph" w:styleId="Header">
    <w:name w:val="header"/>
    <w:basedOn w:val="Normal"/>
    <w:link w:val="HeaderChar"/>
    <w:rsid w:val="00214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DB4"/>
    <w:rPr>
      <w:rFonts w:ascii="Times New Roman" w:eastAsia="Times New Roman" w:hAnsi="Times New Roman" w:cs="Times New Roman"/>
      <w:sz w:val="16"/>
      <w:szCs w:val="20"/>
      <w:lang w:val="en-GB" w:eastAsia="en-US"/>
    </w:rPr>
  </w:style>
  <w:style w:type="paragraph" w:customStyle="1" w:styleId="Chapter">
    <w:name w:val="Chapter"/>
    <w:basedOn w:val="Normal"/>
    <w:rsid w:val="00214DB4"/>
    <w:pPr>
      <w:spacing w:before="240"/>
    </w:pPr>
    <w:rPr>
      <w:rFonts w:ascii="Times New Roman" w:hAnsi="Times New Roman"/>
      <w:smallCaps/>
      <w:spacing w:val="80"/>
      <w:sz w:val="28"/>
    </w:rPr>
  </w:style>
  <w:style w:type="paragraph" w:customStyle="1" w:styleId="InChapter">
    <w:name w:val="InChapter"/>
    <w:basedOn w:val="Heading3"/>
    <w:rsid w:val="00214DB4"/>
    <w:pPr>
      <w:spacing w:after="240"/>
      <w:outlineLvl w:val="9"/>
    </w:pPr>
    <w:rPr>
      <w:noProof/>
    </w:rPr>
  </w:style>
  <w:style w:type="paragraph" w:styleId="Index2">
    <w:name w:val="index 2"/>
    <w:basedOn w:val="Normal"/>
    <w:next w:val="Normal"/>
    <w:semiHidden/>
    <w:rsid w:val="00214DB4"/>
    <w:pPr>
      <w:tabs>
        <w:tab w:val="right" w:pos="4176"/>
      </w:tabs>
      <w:ind w:left="568" w:hanging="284"/>
    </w:pPr>
    <w:rPr>
      <w:rFonts w:ascii="Garamond" w:hAnsi="Garamond"/>
    </w:rPr>
  </w:style>
  <w:style w:type="paragraph" w:customStyle="1" w:styleId="Byline">
    <w:name w:val="Byline"/>
    <w:rsid w:val="00214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DB4"/>
    <w:pPr>
      <w:tabs>
        <w:tab w:val="clear" w:pos="3600"/>
        <w:tab w:val="clear" w:pos="3958"/>
      </w:tabs>
      <w:jc w:val="right"/>
    </w:pPr>
  </w:style>
  <w:style w:type="paragraph" w:styleId="Caption">
    <w:name w:val="caption"/>
    <w:basedOn w:val="BodyText"/>
    <w:next w:val="Normal"/>
    <w:qFormat/>
    <w:rsid w:val="00214DB4"/>
    <w:pPr>
      <w:framePr w:w="2268" w:hSpace="181" w:vSpace="181" w:wrap="around" w:vAnchor="text" w:hAnchor="page" w:x="1135" w:y="285" w:anchorLock="1"/>
    </w:pPr>
    <w:rPr>
      <w:i/>
    </w:rPr>
  </w:style>
  <w:style w:type="paragraph" w:customStyle="1" w:styleId="MiniTOCTitle">
    <w:name w:val="MiniTOCTitle"/>
    <w:basedOn w:val="Heading4"/>
    <w:rsid w:val="00214DB4"/>
    <w:pPr>
      <w:spacing w:before="240"/>
      <w:outlineLvl w:val="9"/>
    </w:pPr>
    <w:rPr>
      <w:noProof/>
      <w:sz w:val="24"/>
    </w:rPr>
  </w:style>
  <w:style w:type="paragraph" w:customStyle="1" w:styleId="MiniTOCItem">
    <w:name w:val="MiniTOCItem"/>
    <w:basedOn w:val="ListBullet"/>
    <w:rsid w:val="00214DB4"/>
    <w:pPr>
      <w:numPr>
        <w:numId w:val="0"/>
      </w:numPr>
      <w:tabs>
        <w:tab w:val="right" w:leader="dot" w:pos="6521"/>
      </w:tabs>
      <w:spacing w:before="0" w:after="0"/>
    </w:pPr>
  </w:style>
  <w:style w:type="paragraph" w:customStyle="1" w:styleId="TOFTitle">
    <w:name w:val="TOFTitle"/>
    <w:basedOn w:val="TOCTitle"/>
    <w:rsid w:val="00214DB4"/>
  </w:style>
  <w:style w:type="paragraph" w:styleId="TableofFigures">
    <w:name w:val="table of figures"/>
    <w:basedOn w:val="Normal"/>
    <w:next w:val="Normal"/>
    <w:semiHidden/>
    <w:rsid w:val="00214DB4"/>
    <w:pPr>
      <w:tabs>
        <w:tab w:val="right" w:leader="dot" w:pos="9072"/>
      </w:tabs>
      <w:ind w:left="970" w:hanging="403"/>
    </w:pPr>
    <w:rPr>
      <w:rFonts w:ascii="Times New Roman" w:hAnsi="Times New Roman"/>
      <w:b/>
    </w:rPr>
  </w:style>
  <w:style w:type="paragraph" w:styleId="ListNumber">
    <w:name w:val="List Number"/>
    <w:basedOn w:val="List"/>
    <w:rsid w:val="00214DB4"/>
    <w:pPr>
      <w:numPr>
        <w:numId w:val="10"/>
      </w:numPr>
    </w:pPr>
  </w:style>
  <w:style w:type="character" w:customStyle="1" w:styleId="WingdingSymbols">
    <w:name w:val="Wingding Symbols"/>
    <w:rsid w:val="00214DB4"/>
    <w:rPr>
      <w:rFonts w:ascii="Wingdings" w:hAnsi="Wingdings"/>
    </w:rPr>
  </w:style>
  <w:style w:type="paragraph" w:customStyle="1" w:styleId="TableHeading">
    <w:name w:val="Table Heading"/>
    <w:basedOn w:val="HeadingBase"/>
    <w:rsid w:val="00214DB4"/>
    <w:pPr>
      <w:keepLines/>
      <w:pBdr>
        <w:bottom w:val="single" w:sz="6" w:space="1" w:color="918585"/>
      </w:pBdr>
      <w:spacing w:before="240"/>
    </w:pPr>
  </w:style>
  <w:style w:type="character" w:customStyle="1" w:styleId="HotSpot">
    <w:name w:val="HotSpot"/>
    <w:rsid w:val="00214DB4"/>
    <w:rPr>
      <w:color w:val="0033CC"/>
      <w:u w:val="none"/>
    </w:rPr>
  </w:style>
  <w:style w:type="paragraph" w:customStyle="1" w:styleId="BodyTextRight">
    <w:name w:val="Body Text Right"/>
    <w:basedOn w:val="BodyText"/>
    <w:rsid w:val="00214DB4"/>
    <w:pPr>
      <w:spacing w:before="0" w:after="0"/>
      <w:jc w:val="right"/>
    </w:pPr>
  </w:style>
  <w:style w:type="paragraph" w:styleId="Index3">
    <w:name w:val="index 3"/>
    <w:basedOn w:val="ListNumber2"/>
    <w:next w:val="Normal"/>
    <w:semiHidden/>
    <w:rsid w:val="00214DB4"/>
    <w:pPr>
      <w:numPr>
        <w:numId w:val="0"/>
      </w:numPr>
      <w:tabs>
        <w:tab w:val="right" w:leader="dot" w:pos="4176"/>
      </w:tabs>
    </w:pPr>
  </w:style>
  <w:style w:type="paragraph" w:styleId="ListNumber2">
    <w:name w:val="List Number 2"/>
    <w:basedOn w:val="List2"/>
    <w:rsid w:val="00214DB4"/>
    <w:pPr>
      <w:numPr>
        <w:numId w:val="9"/>
      </w:numPr>
      <w:tabs>
        <w:tab w:val="clear" w:pos="1060"/>
      </w:tabs>
    </w:pPr>
  </w:style>
  <w:style w:type="paragraph" w:customStyle="1" w:styleId="MarginNote">
    <w:name w:val="Margin Note"/>
    <w:basedOn w:val="BodyText"/>
    <w:rsid w:val="00214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DB4"/>
    <w:rPr>
      <w:sz w:val="32"/>
    </w:rPr>
  </w:style>
  <w:style w:type="paragraph" w:customStyle="1" w:styleId="HeadingProcedure">
    <w:name w:val="Heading Procedure"/>
    <w:basedOn w:val="HeadingBase"/>
    <w:next w:val="Normal"/>
    <w:rsid w:val="00214DB4"/>
    <w:pPr>
      <w:tabs>
        <w:tab w:val="left" w:pos="0"/>
      </w:tabs>
      <w:spacing w:before="120" w:after="60"/>
    </w:pPr>
    <w:rPr>
      <w:i/>
      <w:color w:val="918585"/>
      <w:sz w:val="22"/>
    </w:rPr>
  </w:style>
  <w:style w:type="paragraph" w:customStyle="1" w:styleId="TableBodyText">
    <w:name w:val="Table Body Text"/>
    <w:basedOn w:val="BodyText"/>
    <w:rsid w:val="00214DB4"/>
    <w:pPr>
      <w:spacing w:before="60" w:after="60"/>
    </w:pPr>
  </w:style>
  <w:style w:type="paragraph" w:styleId="ListContinue">
    <w:name w:val="List Continue"/>
    <w:basedOn w:val="List"/>
    <w:rsid w:val="00214DB4"/>
    <w:pPr>
      <w:ind w:firstLine="0"/>
    </w:pPr>
  </w:style>
  <w:style w:type="paragraph" w:customStyle="1" w:styleId="ListNote">
    <w:name w:val="List Note"/>
    <w:basedOn w:val="List"/>
    <w:rsid w:val="00214DB4"/>
    <w:pPr>
      <w:pBdr>
        <w:top w:val="single" w:sz="6" w:space="2" w:color="918585"/>
        <w:bottom w:val="single" w:sz="6" w:space="2" w:color="918585"/>
      </w:pBdr>
      <w:tabs>
        <w:tab w:val="left" w:pos="1021"/>
      </w:tabs>
      <w:ind w:firstLine="0"/>
    </w:pPr>
  </w:style>
  <w:style w:type="paragraph" w:customStyle="1" w:styleId="Warning">
    <w:name w:val="Warning"/>
    <w:basedOn w:val="BodyText"/>
    <w:rsid w:val="00214DB4"/>
    <w:pPr>
      <w:shd w:val="clear" w:color="auto" w:fill="D9D9D9"/>
      <w:tabs>
        <w:tab w:val="left" w:pos="992"/>
      </w:tabs>
      <w:ind w:left="119" w:right="119"/>
    </w:pPr>
    <w:rPr>
      <w:sz w:val="20"/>
    </w:rPr>
  </w:style>
  <w:style w:type="paragraph" w:customStyle="1" w:styleId="MarginIcons">
    <w:name w:val="Margin Icons"/>
    <w:basedOn w:val="BodyText"/>
    <w:rsid w:val="00214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DB4"/>
    <w:rPr>
      <w:rFonts w:ascii="Courier New" w:hAnsi="Courier New"/>
    </w:rPr>
  </w:style>
  <w:style w:type="paragraph" w:customStyle="1" w:styleId="NoteBullet">
    <w:name w:val="Note Bullet"/>
    <w:basedOn w:val="Note"/>
    <w:rsid w:val="00214DB4"/>
    <w:pPr>
      <w:tabs>
        <w:tab w:val="clear" w:pos="680"/>
      </w:tabs>
      <w:spacing w:before="60" w:after="60"/>
    </w:pPr>
  </w:style>
  <w:style w:type="paragraph" w:customStyle="1" w:styleId="SubHeading2">
    <w:name w:val="SubHeading2"/>
    <w:basedOn w:val="HeadingBase"/>
    <w:rsid w:val="00214DB4"/>
    <w:pPr>
      <w:spacing w:before="240" w:after="60"/>
    </w:pPr>
    <w:rPr>
      <w:sz w:val="20"/>
    </w:rPr>
  </w:style>
  <w:style w:type="paragraph" w:customStyle="1" w:styleId="SubHeading1">
    <w:name w:val="SubHeading1"/>
    <w:basedOn w:val="HeadingBase"/>
    <w:rsid w:val="00214DB4"/>
    <w:pPr>
      <w:spacing w:before="240" w:after="60"/>
    </w:pPr>
    <w:rPr>
      <w:color w:val="918585"/>
      <w:sz w:val="22"/>
    </w:rPr>
  </w:style>
  <w:style w:type="paragraph" w:customStyle="1" w:styleId="SideHeading">
    <w:name w:val="Side Heading"/>
    <w:basedOn w:val="HeadingBase"/>
    <w:rsid w:val="00214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DB4"/>
    <w:pPr>
      <w:tabs>
        <w:tab w:val="num" w:pos="360"/>
      </w:tabs>
    </w:pPr>
  </w:style>
  <w:style w:type="paragraph" w:styleId="PlainText">
    <w:name w:val="Plain Text"/>
    <w:basedOn w:val="Normal"/>
    <w:link w:val="PlainTextChar"/>
    <w:rsid w:val="00214DB4"/>
    <w:rPr>
      <w:sz w:val="20"/>
    </w:rPr>
  </w:style>
  <w:style w:type="character" w:customStyle="1" w:styleId="PlainTextChar">
    <w:name w:val="Plain Text Char"/>
    <w:basedOn w:val="DefaultParagraphFont"/>
    <w:link w:val="PlainText"/>
    <w:rsid w:val="00214DB4"/>
    <w:rPr>
      <w:rFonts w:ascii="Courier New" w:eastAsia="Times New Roman" w:hAnsi="Courier New" w:cs="Times New Roman"/>
      <w:sz w:val="20"/>
      <w:szCs w:val="20"/>
      <w:lang w:eastAsia="en-US"/>
    </w:rPr>
  </w:style>
  <w:style w:type="character" w:customStyle="1" w:styleId="MenuOption">
    <w:name w:val="Menu Option"/>
    <w:basedOn w:val="DefaultParagraphFont"/>
    <w:rsid w:val="00214DB4"/>
    <w:rPr>
      <w:b/>
      <w:smallCaps/>
    </w:rPr>
  </w:style>
  <w:style w:type="paragraph" w:customStyle="1" w:styleId="TableListNumber">
    <w:name w:val="Table List Number"/>
    <w:basedOn w:val="ListNumber"/>
    <w:rsid w:val="00214DB4"/>
    <w:pPr>
      <w:numPr>
        <w:numId w:val="0"/>
      </w:numPr>
    </w:pPr>
  </w:style>
  <w:style w:type="paragraph" w:styleId="TOC4">
    <w:name w:val="toc 4"/>
    <w:basedOn w:val="TOCBase"/>
    <w:next w:val="Normal"/>
    <w:semiHidden/>
    <w:rsid w:val="00214DB4"/>
    <w:pPr>
      <w:tabs>
        <w:tab w:val="right" w:leader="dot" w:pos="9071"/>
      </w:tabs>
      <w:ind w:left="1701"/>
    </w:pPr>
  </w:style>
  <w:style w:type="paragraph" w:customStyle="1" w:styleId="ListAlpha">
    <w:name w:val="List Alpha"/>
    <w:basedOn w:val="List"/>
    <w:rsid w:val="00214DB4"/>
    <w:pPr>
      <w:numPr>
        <w:numId w:val="8"/>
      </w:numPr>
    </w:pPr>
  </w:style>
  <w:style w:type="paragraph" w:customStyle="1" w:styleId="ListAlpha2">
    <w:name w:val="List Alpha 2"/>
    <w:basedOn w:val="List2"/>
    <w:rsid w:val="00214DB4"/>
    <w:pPr>
      <w:numPr>
        <w:numId w:val="7"/>
      </w:numPr>
    </w:pPr>
  </w:style>
  <w:style w:type="paragraph" w:styleId="List2">
    <w:name w:val="List 2"/>
    <w:basedOn w:val="BodyText"/>
    <w:rsid w:val="00214DB4"/>
    <w:pPr>
      <w:tabs>
        <w:tab w:val="left" w:pos="680"/>
      </w:tabs>
      <w:spacing w:before="60" w:after="60"/>
      <w:ind w:left="680" w:hanging="340"/>
    </w:pPr>
  </w:style>
  <w:style w:type="paragraph" w:styleId="List3">
    <w:name w:val="List 3"/>
    <w:basedOn w:val="BodyText"/>
    <w:rsid w:val="00214DB4"/>
    <w:pPr>
      <w:tabs>
        <w:tab w:val="left" w:pos="1021"/>
      </w:tabs>
      <w:spacing w:before="60" w:after="60"/>
      <w:ind w:left="1020" w:hanging="340"/>
    </w:pPr>
  </w:style>
  <w:style w:type="paragraph" w:styleId="List4">
    <w:name w:val="List 4"/>
    <w:basedOn w:val="BodyText"/>
    <w:rsid w:val="00214DB4"/>
    <w:pPr>
      <w:tabs>
        <w:tab w:val="left" w:pos="1361"/>
      </w:tabs>
      <w:spacing w:before="60" w:after="60"/>
      <w:ind w:left="1361" w:hanging="340"/>
    </w:pPr>
  </w:style>
  <w:style w:type="paragraph" w:styleId="List5">
    <w:name w:val="List 5"/>
    <w:basedOn w:val="BodyText"/>
    <w:rsid w:val="00214DB4"/>
    <w:pPr>
      <w:tabs>
        <w:tab w:val="left" w:pos="1701"/>
      </w:tabs>
      <w:spacing w:before="60" w:after="60"/>
      <w:ind w:left="1701" w:hanging="340"/>
    </w:pPr>
  </w:style>
  <w:style w:type="paragraph" w:styleId="ListBullet3">
    <w:name w:val="List Bullet 3"/>
    <w:basedOn w:val="List3"/>
    <w:rsid w:val="00214DB4"/>
    <w:pPr>
      <w:numPr>
        <w:numId w:val="14"/>
      </w:numPr>
      <w:tabs>
        <w:tab w:val="clear" w:pos="1021"/>
      </w:tabs>
      <w:ind w:left="1037" w:hanging="357"/>
    </w:pPr>
  </w:style>
  <w:style w:type="paragraph" w:styleId="ListBullet4">
    <w:name w:val="List Bullet 4"/>
    <w:basedOn w:val="List4"/>
    <w:rsid w:val="00214DB4"/>
    <w:pPr>
      <w:numPr>
        <w:numId w:val="2"/>
      </w:numPr>
      <w:tabs>
        <w:tab w:val="clear" w:pos="1361"/>
      </w:tabs>
    </w:pPr>
  </w:style>
  <w:style w:type="paragraph" w:styleId="ListBullet5">
    <w:name w:val="List Bullet 5"/>
    <w:basedOn w:val="List5"/>
    <w:rsid w:val="00214DB4"/>
    <w:pPr>
      <w:numPr>
        <w:numId w:val="3"/>
      </w:numPr>
    </w:pPr>
  </w:style>
  <w:style w:type="paragraph" w:styleId="ListContinue2">
    <w:name w:val="List Continue 2"/>
    <w:basedOn w:val="List2"/>
    <w:rsid w:val="00214DB4"/>
    <w:pPr>
      <w:ind w:firstLine="0"/>
    </w:pPr>
  </w:style>
  <w:style w:type="paragraph" w:styleId="ListContinue3">
    <w:name w:val="List Continue 3"/>
    <w:basedOn w:val="List3"/>
    <w:rsid w:val="00214DB4"/>
    <w:pPr>
      <w:ind w:left="1021" w:firstLine="0"/>
    </w:pPr>
  </w:style>
  <w:style w:type="paragraph" w:styleId="ListContinue4">
    <w:name w:val="List Continue 4"/>
    <w:basedOn w:val="List4"/>
    <w:rsid w:val="00214DB4"/>
    <w:pPr>
      <w:ind w:firstLine="0"/>
    </w:pPr>
  </w:style>
  <w:style w:type="paragraph" w:styleId="ListContinue5">
    <w:name w:val="List Continue 5"/>
    <w:basedOn w:val="List5"/>
    <w:rsid w:val="00214DB4"/>
    <w:pPr>
      <w:ind w:firstLine="0"/>
    </w:pPr>
  </w:style>
  <w:style w:type="paragraph" w:styleId="ListNumber3">
    <w:name w:val="List Number 3"/>
    <w:basedOn w:val="List3"/>
    <w:rsid w:val="00214DB4"/>
    <w:pPr>
      <w:numPr>
        <w:numId w:val="4"/>
      </w:numPr>
    </w:pPr>
  </w:style>
  <w:style w:type="paragraph" w:styleId="ListNumber4">
    <w:name w:val="List Number 4"/>
    <w:basedOn w:val="List4"/>
    <w:rsid w:val="00214DB4"/>
    <w:pPr>
      <w:numPr>
        <w:numId w:val="5"/>
      </w:numPr>
    </w:pPr>
  </w:style>
  <w:style w:type="paragraph" w:styleId="ListNumber5">
    <w:name w:val="List Number 5"/>
    <w:basedOn w:val="List5"/>
    <w:rsid w:val="00214DB4"/>
    <w:pPr>
      <w:numPr>
        <w:numId w:val="6"/>
      </w:numPr>
    </w:pPr>
  </w:style>
  <w:style w:type="paragraph" w:styleId="BlockText">
    <w:name w:val="Block Text"/>
    <w:basedOn w:val="Normal"/>
    <w:rsid w:val="00214DB4"/>
    <w:pPr>
      <w:spacing w:after="120"/>
      <w:ind w:left="1440" w:right="1440"/>
    </w:pPr>
  </w:style>
  <w:style w:type="character" w:customStyle="1" w:styleId="Subscript">
    <w:name w:val="Subscript"/>
    <w:basedOn w:val="DefaultParagraphFont"/>
    <w:rsid w:val="00214DB4"/>
    <w:rPr>
      <w:sz w:val="16"/>
      <w:vertAlign w:val="subscript"/>
    </w:rPr>
  </w:style>
  <w:style w:type="character" w:customStyle="1" w:styleId="Superscript">
    <w:name w:val="Superscript"/>
    <w:basedOn w:val="DefaultParagraphFont"/>
    <w:rsid w:val="00214DB4"/>
    <w:rPr>
      <w:sz w:val="16"/>
      <w:vertAlign w:val="superscript"/>
    </w:rPr>
  </w:style>
  <w:style w:type="character" w:customStyle="1" w:styleId="Symbols">
    <w:name w:val="Symbols"/>
    <w:basedOn w:val="DefaultParagraphFont"/>
    <w:rsid w:val="00214DB4"/>
    <w:rPr>
      <w:rFonts w:ascii="Symbol" w:hAnsi="Symbol"/>
    </w:rPr>
  </w:style>
  <w:style w:type="character" w:customStyle="1" w:styleId="MenuOptions">
    <w:name w:val="Menu Options"/>
    <w:basedOn w:val="DefaultParagraphFont"/>
    <w:rsid w:val="00214DB4"/>
    <w:rPr>
      <w:rFonts w:ascii="Arial Narrow" w:hAnsi="Arial Narrow"/>
      <w:smallCaps/>
    </w:rPr>
  </w:style>
  <w:style w:type="character" w:customStyle="1" w:styleId="Buttons">
    <w:name w:val="Buttons"/>
    <w:basedOn w:val="DefaultParagraphFont"/>
    <w:rsid w:val="00214DB4"/>
    <w:rPr>
      <w:b/>
    </w:rPr>
  </w:style>
  <w:style w:type="character" w:customStyle="1" w:styleId="Underlined">
    <w:name w:val="Underlined"/>
    <w:basedOn w:val="DefaultParagraphFont"/>
    <w:rsid w:val="00214DB4"/>
    <w:rPr>
      <w:u w:val="single"/>
    </w:rPr>
  </w:style>
  <w:style w:type="paragraph" w:customStyle="1" w:styleId="TableBodyTextRight">
    <w:name w:val="Table Body Text Right"/>
    <w:basedOn w:val="TableBodyText"/>
    <w:rsid w:val="00214DB4"/>
    <w:pPr>
      <w:widowControl w:val="0"/>
      <w:autoSpaceDE w:val="0"/>
      <w:autoSpaceDN w:val="0"/>
      <w:adjustRightInd w:val="0"/>
      <w:jc w:val="right"/>
    </w:pPr>
    <w:rPr>
      <w:rFonts w:cs="Arial"/>
      <w:szCs w:val="18"/>
    </w:rPr>
  </w:style>
  <w:style w:type="paragraph" w:customStyle="1" w:styleId="CopyrightText">
    <w:name w:val="Copyright Text"/>
    <w:basedOn w:val="BodyText"/>
    <w:rsid w:val="00214DB4"/>
    <w:rPr>
      <w:sz w:val="18"/>
    </w:rPr>
  </w:style>
  <w:style w:type="paragraph" w:customStyle="1" w:styleId="BodySmallRight">
    <w:name w:val="Body Small Right"/>
    <w:basedOn w:val="BodyTextRight"/>
    <w:rsid w:val="00214DB4"/>
    <w:rPr>
      <w:sz w:val="18"/>
      <w:szCs w:val="18"/>
    </w:rPr>
  </w:style>
  <w:style w:type="paragraph" w:customStyle="1" w:styleId="MarginEdition">
    <w:name w:val="Margin Edition"/>
    <w:basedOn w:val="MarginNote"/>
    <w:rsid w:val="00214DB4"/>
    <w:pPr>
      <w:spacing w:before="0" w:after="0"/>
    </w:pPr>
    <w:rPr>
      <w:rFonts w:ascii="Times New Roman" w:hAnsi="Times New Roman"/>
      <w:color w:val="999999"/>
    </w:rPr>
  </w:style>
  <w:style w:type="paragraph" w:customStyle="1" w:styleId="Spacer">
    <w:name w:val="Spacer"/>
    <w:basedOn w:val="Normal"/>
    <w:rsid w:val="00214DB4"/>
    <w:rPr>
      <w:sz w:val="2"/>
      <w:szCs w:val="2"/>
    </w:rPr>
  </w:style>
  <w:style w:type="character" w:customStyle="1" w:styleId="Small">
    <w:name w:val="Small"/>
    <w:basedOn w:val="DefaultParagraphFont"/>
    <w:rsid w:val="00214DB4"/>
    <w:rPr>
      <w:sz w:val="16"/>
    </w:rPr>
  </w:style>
  <w:style w:type="paragraph" w:customStyle="1" w:styleId="WideTable">
    <w:name w:val="Wide Table"/>
    <w:basedOn w:val="Normal"/>
    <w:rsid w:val="00214DB4"/>
    <w:pPr>
      <w:ind w:left="-1418"/>
    </w:pPr>
    <w:rPr>
      <w:sz w:val="2"/>
      <w:szCs w:val="2"/>
    </w:rPr>
  </w:style>
  <w:style w:type="character" w:styleId="PageNumber">
    <w:name w:val="page number"/>
    <w:basedOn w:val="DefaultParagraphFont"/>
    <w:rsid w:val="00214DB4"/>
  </w:style>
  <w:style w:type="paragraph" w:styleId="Quote">
    <w:name w:val="Quote"/>
    <w:basedOn w:val="Heading1"/>
    <w:link w:val="QuoteChar"/>
    <w:qFormat/>
    <w:rsid w:val="00214DB4"/>
    <w:rPr>
      <w:b w:val="0"/>
      <w:sz w:val="72"/>
      <w:szCs w:val="72"/>
      <w:lang w:val="en-NZ"/>
    </w:rPr>
  </w:style>
  <w:style w:type="character" w:customStyle="1" w:styleId="QuoteChar">
    <w:name w:val="Quote Char"/>
    <w:basedOn w:val="DefaultParagraphFont"/>
    <w:link w:val="Quote"/>
    <w:rsid w:val="00214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DB4"/>
    <w:pPr>
      <w:pageBreakBefore/>
    </w:pPr>
  </w:style>
  <w:style w:type="paragraph" w:customStyle="1" w:styleId="Border">
    <w:name w:val="Border"/>
    <w:basedOn w:val="Normal"/>
    <w:qFormat/>
    <w:rsid w:val="00214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DB4"/>
    <w:rPr>
      <w:b/>
      <w:bCs/>
      <w:i/>
      <w:iCs/>
      <w:color w:val="auto"/>
    </w:rPr>
  </w:style>
  <w:style w:type="paragraph" w:styleId="IntenseQuote">
    <w:name w:val="Intense Quote"/>
    <w:basedOn w:val="Normal"/>
    <w:next w:val="Normal"/>
    <w:link w:val="IntenseQuoteChar"/>
    <w:uiPriority w:val="30"/>
    <w:qFormat/>
    <w:rsid w:val="00214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DB4"/>
    <w:rPr>
      <w:smallCaps/>
      <w:color w:val="auto"/>
      <w:u w:val="single"/>
    </w:rPr>
  </w:style>
  <w:style w:type="character" w:styleId="IntenseReference">
    <w:name w:val="Intense Reference"/>
    <w:basedOn w:val="DefaultParagraphFont"/>
    <w:uiPriority w:val="32"/>
    <w:qFormat/>
    <w:rsid w:val="00214DB4"/>
    <w:rPr>
      <w:b/>
      <w:bCs/>
      <w:smallCaps/>
      <w:color w:val="auto"/>
      <w:spacing w:val="5"/>
      <w:u w:val="single"/>
    </w:rPr>
  </w:style>
  <w:style w:type="paragraph" w:customStyle="1" w:styleId="2ColumnHeading">
    <w:name w:val="2Column Heading"/>
    <w:basedOn w:val="BodyText"/>
    <w:qFormat/>
    <w:rsid w:val="00214DB4"/>
    <w:pPr>
      <w:spacing w:after="60"/>
      <w:ind w:left="-2268"/>
    </w:pPr>
    <w:rPr>
      <w:b/>
    </w:rPr>
  </w:style>
  <w:style w:type="paragraph" w:customStyle="1" w:styleId="Heading1TOC">
    <w:name w:val="Heading1 TOC"/>
    <w:basedOn w:val="Normal"/>
    <w:qFormat/>
    <w:rsid w:val="00214DB4"/>
    <w:pPr>
      <w:spacing w:before="240" w:after="120"/>
    </w:pPr>
    <w:rPr>
      <w:rFonts w:ascii="Times New Roman" w:hAnsi="Times New Roman"/>
      <w:b/>
      <w:sz w:val="32"/>
    </w:rPr>
  </w:style>
  <w:style w:type="paragraph" w:customStyle="1" w:styleId="Heading2TOC">
    <w:name w:val="Heading2 TOC"/>
    <w:basedOn w:val="Normal"/>
    <w:qFormat/>
    <w:rsid w:val="00214DB4"/>
    <w:pPr>
      <w:spacing w:before="240" w:after="60"/>
    </w:pPr>
    <w:rPr>
      <w:rFonts w:ascii="Times New Roman" w:hAnsi="Times New Roman"/>
      <w:b/>
      <w:sz w:val="28"/>
    </w:rPr>
  </w:style>
  <w:style w:type="character" w:customStyle="1" w:styleId="Underline">
    <w:name w:val="Underline"/>
    <w:basedOn w:val="DefaultParagraphFont"/>
    <w:qFormat/>
    <w:rsid w:val="00214DB4"/>
    <w:rPr>
      <w:u w:val="single"/>
    </w:rPr>
  </w:style>
  <w:style w:type="character" w:customStyle="1" w:styleId="BoldandItalics">
    <w:name w:val="Bold and Italics"/>
    <w:qFormat/>
    <w:rsid w:val="00214DB4"/>
    <w:rPr>
      <w:b/>
      <w:i/>
      <w:u w:val="none"/>
    </w:rPr>
  </w:style>
  <w:style w:type="paragraph" w:styleId="BalloonText">
    <w:name w:val="Balloon Text"/>
    <w:basedOn w:val="Normal"/>
    <w:link w:val="BalloonTextChar"/>
    <w:rsid w:val="00214DB4"/>
    <w:rPr>
      <w:rFonts w:ascii="Tahoma" w:hAnsi="Tahoma" w:cs="Tahoma"/>
      <w:sz w:val="16"/>
      <w:szCs w:val="16"/>
    </w:rPr>
  </w:style>
  <w:style w:type="character" w:customStyle="1" w:styleId="BalloonTextChar">
    <w:name w:val="Balloon Text Char"/>
    <w:basedOn w:val="DefaultParagraphFont"/>
    <w:link w:val="BalloonText"/>
    <w:rsid w:val="00214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D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4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DB4"/>
    <w:rPr>
      <w:b/>
      <w:color w:val="660033"/>
      <w:spacing w:val="0"/>
    </w:rPr>
  </w:style>
  <w:style w:type="paragraph" w:customStyle="1" w:styleId="Nameditemlist">
    <w:name w:val="Named item list"/>
    <w:basedOn w:val="BodyText"/>
    <w:qFormat/>
    <w:rsid w:val="00214D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3798</Characters>
  <Application>Microsoft Office Word</Application>
  <DocSecurity>0</DocSecurity>
  <Lines>127</Lines>
  <Paragraphs>80</Paragraphs>
  <ScaleCrop>false</ScaleCrop>
  <Company>Author-it Software Corporation Ltd.</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FNS50215 Diploma of Accounting</dc:title>
  <dc:subject>Approved</dc:subject>
  <dc:creator>Innovation and Business Skills Australia</dc:creator>
  <cp:keywords>Release 3</cp:keywords>
  <dc:description>Review Date: 12 April 2008</dc:description>
  <cp:lastModifiedBy>TPCMS</cp:lastModifiedBy>
  <cp:revision>3</cp:revision>
  <dcterms:created xsi:type="dcterms:W3CDTF">2016-01-14T20:02:25Z</dcterms:created>
  <dcterms:modified xsi:type="dcterms:W3CDTF">2016-01-14T02:29:00Z</dcterms:modified>
</cp:coreProperties>
</file>