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282D" w:rsidP="0064282D">
      <w:pPr>
        <w:pStyle w:val="Title"/>
      </w:pPr>
      <w:r>
        <w:fldChar w:fldCharType="begin"/>
      </w:r>
      <w:r>
        <w:instrText xml:space="preserve"> TITLE   \* MERGEFORMAT </w:instrText>
      </w:r>
      <w:r>
        <w:fldChar w:fldCharType="separate"/>
      </w:r>
      <w:r>
        <w:t>FNS41715 Certificate IV in Insurance Broking</w:t>
      </w:r>
      <w:r>
        <w:fldChar w:fldCharType="end"/>
      </w:r>
    </w:p>
    <w:p w:rsidR="0064282D" w:rsidP="0064282D">
      <w:pPr>
        <w:pStyle w:val="Version"/>
        <w:sectPr w:rsidSect="00AD57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57E8" w:rsidP="00AD57E8">
      <w:pPr>
        <w:pStyle w:val="SuperHeading"/>
      </w:pPr>
      <w:r w:rsidRPr="00AD57E8">
        <w:t>FNS41715 Certificate IV in Insurance Broking</w:t>
      </w:r>
    </w:p>
    <w:p w:rsidR="00000000" w:rsidRPr="00AD57E8" w:rsidP="00AD57E8">
      <w:pPr>
        <w:pStyle w:val="Heading1"/>
      </w:pPr>
      <w:bookmarkStart w:id="1" w:name="O_735756"/>
      <w:bookmarkEnd w:id="1"/>
      <w:r w:rsidRPr="00AD57E8">
        <w:t>Modification History</w:t>
      </w:r>
    </w:p>
    <w:tbl>
      <w:tblPr>
        <w:tblW w:w="0" w:type="auto"/>
        <w:tblLayout w:type="fixed"/>
        <w:tblCellMar>
          <w:left w:w="62" w:type="dxa"/>
          <w:right w:w="62" w:type="dxa"/>
        </w:tblCellMar>
        <w:tblLook w:val="0000"/>
      </w:tblPr>
      <w:tblGrid>
        <w:gridCol w:w="2689"/>
        <w:gridCol w:w="6337"/>
      </w:tblGrid>
      <w:tr w:rsidTr="00AD57E8">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7E8" w:rsidP="00AD57E8">
            <w:pPr>
              <w:pStyle w:val="BodyText"/>
            </w:pPr>
            <w:r w:rsidRPr="00AD57E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7E8">
            <w:pPr>
              <w:pStyle w:val="BodyText"/>
              <w:rPr>
                <w:lang w:val="en-NZ"/>
              </w:rPr>
            </w:pPr>
            <w:r w:rsidRPr="00AD57E8">
              <w:rPr>
                <w:rStyle w:val="SpecialBold"/>
              </w:rPr>
              <w:t>Comments</w:t>
            </w:r>
          </w:p>
        </w:tc>
      </w:tr>
      <w:tr w:rsidTr="00AD57E8">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7E8">
            <w:pPr>
              <w:pStyle w:val="BodyText"/>
              <w:rPr>
                <w:lang w:val="en-NZ"/>
              </w:rPr>
            </w:pPr>
            <w:r w:rsidRPr="00AD57E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7E8" w:rsidP="00AD57E8">
            <w:pPr>
              <w:pStyle w:val="BodyText"/>
            </w:pPr>
            <w:r w:rsidRPr="00AD57E8">
              <w:t>This version released with FNS Financial Services Training Package version 1.1</w:t>
            </w:r>
          </w:p>
          <w:p w:rsidR="00000000" w:rsidP="00AD57E8">
            <w:pPr>
              <w:pStyle w:val="BodyText"/>
              <w:rPr>
                <w:lang w:val="en-NZ"/>
              </w:rPr>
            </w:pPr>
            <w:r w:rsidRPr="00AD57E8">
              <w:t>Release 2 created to correct typographical error</w:t>
            </w:r>
          </w:p>
        </w:tc>
      </w:tr>
      <w:tr w:rsidTr="00AD57E8">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7E8">
            <w:pPr>
              <w:pStyle w:val="BodyText"/>
              <w:rPr>
                <w:lang w:val="en-NZ"/>
              </w:rPr>
            </w:pPr>
            <w:r w:rsidRPr="00AD57E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7E8" w:rsidP="00AD57E8">
            <w:pPr>
              <w:pStyle w:val="BodyText"/>
            </w:pPr>
            <w:r w:rsidRPr="00AD57E8">
              <w:t>This qualification first released with FNS Financial Services Traini</w:t>
            </w:r>
            <w:r w:rsidRPr="00AD57E8">
              <w:t>ng Package version 1.0</w:t>
            </w:r>
          </w:p>
        </w:tc>
      </w:tr>
    </w:tbl>
    <w:p w:rsidR="00000000" w:rsidRPr="00AD57E8" w:rsidP="00AD57E8">
      <w:pPr>
        <w:pStyle w:val="BodyText"/>
      </w:pPr>
    </w:p>
    <w:p w:rsidR="00000000" w:rsidRPr="00AD57E8" w:rsidP="00AD57E8">
      <w:pPr>
        <w:pStyle w:val="AllowPageBreak"/>
      </w:pPr>
    </w:p>
    <w:p w:rsidR="00000000" w:rsidRPr="00AD57E8" w:rsidP="00AD57E8">
      <w:pPr>
        <w:pStyle w:val="Heading1"/>
      </w:pPr>
      <w:bookmarkStart w:id="2" w:name="O_735755"/>
      <w:bookmarkEnd w:id="2"/>
      <w:r w:rsidRPr="00AD57E8">
        <w:t>Qualification Description</w:t>
      </w:r>
    </w:p>
    <w:p w:rsidR="00000000" w:rsidRPr="00AD57E8" w:rsidP="00AD57E8">
      <w:pPr>
        <w:pStyle w:val="BodyText"/>
      </w:pPr>
      <w:r w:rsidRPr="00AD57E8">
        <w:t>This qualification is for insurance brokers who provide advice and services to clients. They may also have a role in providing specialist advice, and supervision or training to others in t</w:t>
      </w:r>
      <w:r w:rsidRPr="00AD57E8">
        <w:t xml:space="preserve">he brokerage. Individuals in these roles apply specialist knowledge and skills to work autonomously and exercise judgement in completing routine and non-routine activities and to analyse and evaluate information from a variety of relevant sources </w:t>
      </w:r>
    </w:p>
    <w:p w:rsidR="00000000" w:rsidRPr="00AD57E8" w:rsidP="00AD57E8">
      <w:pPr>
        <w:pStyle w:val="BodyText"/>
      </w:pPr>
    </w:p>
    <w:p w:rsidR="00000000" w:rsidRPr="00AD57E8" w:rsidP="00AD57E8">
      <w:pPr>
        <w:pStyle w:val="BodyText"/>
      </w:pPr>
      <w:r w:rsidRPr="00AD57E8">
        <w:rPr>
          <w:rStyle w:val="Emphasis"/>
        </w:rPr>
        <w:t xml:space="preserve">Licensing/Regulatory Information </w:t>
      </w:r>
    </w:p>
    <w:p w:rsidR="0064282D" w:rsidP="00AD57E8">
      <w:pPr>
        <w:pStyle w:val="BodyText"/>
      </w:pPr>
      <w:r w:rsidRPr="00AD57E8">
        <w:t>Work functions in the occupational areas where this qualification may be used are subject to regulatory requirements. Refer to the FNS Implementation Guide Companion Volume or the relevant regulator for specific guidance o</w:t>
      </w:r>
      <w:r w:rsidRPr="00AD57E8">
        <w:t>n requirements.</w:t>
      </w:r>
    </w:p>
    <w:p w:rsidR="0064282D" w:rsidP="00AD57E8">
      <w:pPr>
        <w:pStyle w:val="BodyText"/>
      </w:pPr>
    </w:p>
    <w:p w:rsidR="00000000" w:rsidRPr="00AD57E8" w:rsidP="00AD57E8">
      <w:pPr>
        <w:pStyle w:val="Heading1"/>
      </w:pPr>
      <w:bookmarkStart w:id="3" w:name="O_735754"/>
      <w:bookmarkEnd w:id="3"/>
      <w:r w:rsidRPr="00AD57E8">
        <w:t>Entry Requirements</w:t>
      </w:r>
    </w:p>
    <w:p w:rsidR="0064282D" w:rsidP="00AD57E8">
      <w:pPr>
        <w:pStyle w:val="BodyText"/>
      </w:pPr>
      <w:r w:rsidRPr="00AD57E8">
        <w:rPr>
          <w:rStyle w:val="Emphasis"/>
        </w:rPr>
        <w:t>Nil.</w:t>
      </w:r>
    </w:p>
    <w:p w:rsidR="0064282D" w:rsidP="00AD57E8">
      <w:pPr>
        <w:pStyle w:val="BodyText"/>
      </w:pPr>
    </w:p>
    <w:p w:rsidR="00000000" w:rsidRPr="00AD57E8" w:rsidP="00AD57E8">
      <w:pPr>
        <w:pStyle w:val="Heading1"/>
      </w:pPr>
      <w:bookmarkStart w:id="4" w:name="O_735753"/>
      <w:bookmarkEnd w:id="4"/>
      <w:r w:rsidRPr="00AD57E8">
        <w:t>Packaging Rules</w:t>
      </w:r>
    </w:p>
    <w:p w:rsidR="00000000" w:rsidRPr="00AD57E8" w:rsidP="00AD57E8">
      <w:pPr>
        <w:pStyle w:val="BodyText"/>
      </w:pPr>
      <w:r w:rsidRPr="00AD57E8">
        <w:rPr>
          <w:rStyle w:val="SpecialBold"/>
        </w:rPr>
        <w:t>Total number of units = 12</w:t>
      </w:r>
    </w:p>
    <w:p w:rsidR="00000000" w:rsidRPr="00AD57E8" w:rsidP="00AD57E8">
      <w:pPr>
        <w:pStyle w:val="BodyText"/>
      </w:pPr>
      <w:r w:rsidRPr="00AD57E8">
        <w:rPr>
          <w:rStyle w:val="SpecialBold"/>
        </w:rPr>
        <w:t>4 core units</w:t>
      </w:r>
      <w:r w:rsidRPr="00AD57E8">
        <w:t xml:space="preserve"> plus</w:t>
      </w:r>
    </w:p>
    <w:p w:rsidR="00000000" w:rsidRPr="00AD57E8" w:rsidP="00AD57E8">
      <w:pPr>
        <w:pStyle w:val="BodyText"/>
      </w:pPr>
      <w:r w:rsidRPr="00AD57E8">
        <w:rPr>
          <w:rStyle w:val="SpecialBold"/>
        </w:rPr>
        <w:t xml:space="preserve">8 elective </w:t>
      </w:r>
      <w:r w:rsidRPr="00AD57E8">
        <w:t>units</w:t>
      </w:r>
    </w:p>
    <w:p w:rsidR="00000000" w:rsidRPr="00AD57E8" w:rsidP="00AD57E8">
      <w:pPr>
        <w:pStyle w:val="BodyText"/>
      </w:pPr>
    </w:p>
    <w:p w:rsidR="00000000" w:rsidRPr="00AD57E8" w:rsidP="00AD57E8">
      <w:pPr>
        <w:pStyle w:val="BodyText"/>
      </w:pPr>
      <w:r w:rsidRPr="00AD57E8">
        <w:t>The elective units consist of:</w:t>
      </w:r>
    </w:p>
    <w:p w:rsidR="00000000" w:rsidRPr="00AD57E8" w:rsidP="00AD57E8">
      <w:pPr>
        <w:pStyle w:val="ListBullet"/>
      </w:pPr>
      <w:r w:rsidRPr="00AD57E8">
        <w:t>6 from the electives below.</w:t>
      </w:r>
    </w:p>
    <w:p w:rsidR="00000000" w:rsidRPr="00AD57E8" w:rsidP="00AD57E8">
      <w:pPr>
        <w:pStyle w:val="BodyText"/>
      </w:pPr>
    </w:p>
    <w:p w:rsidR="00000000" w:rsidRPr="00AD57E8" w:rsidP="00AD57E8">
      <w:pPr>
        <w:pStyle w:val="BodyText"/>
      </w:pPr>
      <w:r w:rsidRPr="00AD57E8">
        <w:t>Of the remaining 2 units:</w:t>
      </w:r>
    </w:p>
    <w:p w:rsidR="00000000" w:rsidRPr="00AD57E8" w:rsidP="00AD57E8">
      <w:pPr>
        <w:pStyle w:val="ListBullet"/>
      </w:pPr>
      <w:r w:rsidRPr="00AD57E8">
        <w:t>2 may be from</w:t>
      </w:r>
      <w:r w:rsidRPr="00AD57E8">
        <w:t xml:space="preserve"> the electives </w:t>
      </w:r>
    </w:p>
    <w:p w:rsidR="00000000" w:rsidRPr="00AD57E8" w:rsidP="00AD57E8">
      <w:pPr>
        <w:pStyle w:val="ListBullet"/>
      </w:pPr>
      <w:r w:rsidRPr="00AD57E8">
        <w:t>2 may be from a Certificate IV or Diploma in any endorsed training package or accredited course.</w:t>
      </w:r>
    </w:p>
    <w:p w:rsidR="00000000" w:rsidRPr="00AD57E8" w:rsidP="00AD57E8">
      <w:pPr>
        <w:pStyle w:val="BodyText"/>
      </w:pPr>
    </w:p>
    <w:p w:rsidR="00000000" w:rsidRPr="00AD57E8" w:rsidP="00AD57E8">
      <w:pPr>
        <w:pStyle w:val="BodyText"/>
      </w:pPr>
      <w:r w:rsidRPr="00AD57E8">
        <w:t>The elective units chosen must be relevant to the work outcome and meet local industry needs.</w:t>
      </w:r>
    </w:p>
    <w:p w:rsidR="00000000" w:rsidRPr="00AD57E8" w:rsidP="00AD57E8">
      <w:pPr>
        <w:pStyle w:val="BodyText"/>
      </w:pPr>
    </w:p>
    <w:p w:rsidR="00000000" w:rsidRPr="00AD57E8" w:rsidP="00AD57E8">
      <w:pPr>
        <w:pStyle w:val="BodyText"/>
      </w:pPr>
      <w:r w:rsidRPr="00AD57E8">
        <w:rPr>
          <w:rStyle w:val="SpecialBold"/>
        </w:rPr>
        <w:t xml:space="preserve">Core Units </w:t>
      </w:r>
    </w:p>
    <w:p w:rsidR="00000000" w:rsidRPr="00AD57E8" w:rsidP="00AD57E8">
      <w:pPr>
        <w:pStyle w:val="BodyText"/>
      </w:pPr>
      <w:r w:rsidRPr="00AD57E8">
        <w:t>FNSIBK401</w:t>
      </w:r>
      <w:r w:rsidRPr="00AD57E8">
        <w:tab/>
      </w:r>
      <w:r w:rsidRPr="00AD57E8">
        <w:t xml:space="preserve">Research, analyse and report information in insurance broking </w:t>
      </w:r>
    </w:p>
    <w:p w:rsidR="00000000" w:rsidRPr="00AD57E8" w:rsidP="00AD57E8">
      <w:pPr>
        <w:pStyle w:val="BodyText"/>
      </w:pPr>
      <w:r w:rsidRPr="00AD57E8">
        <w:t>FNSIBK405</w:t>
      </w:r>
      <w:r w:rsidRPr="00AD57E8">
        <w:tab/>
        <w:t>Meet industry and legislative guidelines and organisational procedures relating to insurance broking</w:t>
      </w:r>
    </w:p>
    <w:p w:rsidR="00000000" w:rsidRPr="00AD57E8" w:rsidP="00AD57E8">
      <w:pPr>
        <w:pStyle w:val="BodyText"/>
      </w:pPr>
      <w:r w:rsidRPr="00AD57E8">
        <w:t>FNSIBK406</w:t>
      </w:r>
      <w:r w:rsidRPr="00AD57E8">
        <w:tab/>
        <w:t>Deliver professional insurance broking services</w:t>
      </w:r>
    </w:p>
    <w:p w:rsidR="00000000" w:rsidRPr="00AD57E8" w:rsidP="00AD57E8">
      <w:pPr>
        <w:pStyle w:val="BodyText"/>
      </w:pPr>
      <w:r w:rsidRPr="00AD57E8">
        <w:t>FNSINC301</w:t>
      </w:r>
      <w:r w:rsidRPr="00AD57E8">
        <w:tab/>
        <w:t>Work effective</w:t>
      </w:r>
      <w:r w:rsidRPr="00AD57E8">
        <w:t>ly in the financial services industry</w:t>
      </w:r>
    </w:p>
    <w:p w:rsidR="00000000" w:rsidRPr="00AD57E8" w:rsidP="00AD57E8">
      <w:pPr>
        <w:pStyle w:val="BodyText"/>
      </w:pPr>
    </w:p>
    <w:p w:rsidR="00000000" w:rsidRPr="00AD57E8" w:rsidP="00AD57E8">
      <w:pPr>
        <w:pStyle w:val="BodyText"/>
      </w:pPr>
      <w:r w:rsidRPr="00AD57E8">
        <w:rPr>
          <w:rStyle w:val="SpecialBold"/>
        </w:rPr>
        <w:t>Elective Units</w:t>
      </w:r>
    </w:p>
    <w:p w:rsidR="00000000" w:rsidRPr="00AD57E8" w:rsidP="00AD57E8">
      <w:pPr>
        <w:pStyle w:val="BodyText"/>
      </w:pPr>
    </w:p>
    <w:p w:rsidR="00000000" w:rsidRPr="00AD57E8" w:rsidP="00AD57E8">
      <w:pPr>
        <w:pStyle w:val="BodyText"/>
      </w:pPr>
      <w:r w:rsidRPr="00AD57E8">
        <w:rPr>
          <w:rStyle w:val="SpecialBold"/>
        </w:rPr>
        <w:t>ASIC Tier 2 personal advice</w:t>
      </w:r>
    </w:p>
    <w:p w:rsidR="00000000" w:rsidRPr="00AD57E8" w:rsidP="00AD57E8">
      <w:pPr>
        <w:pStyle w:val="BodyText"/>
      </w:pPr>
      <w:r w:rsidRPr="00AD57E8">
        <w:t>FNSASIC304</w:t>
      </w:r>
      <w:r w:rsidRPr="00AD57E8">
        <w:tab/>
        <w:t>Provide Tier 2 general advice in general insurance*</w:t>
      </w:r>
    </w:p>
    <w:p w:rsidR="00000000" w:rsidRPr="00AD57E8" w:rsidP="00AD57E8">
      <w:pPr>
        <w:pStyle w:val="BodyText"/>
      </w:pPr>
      <w:r w:rsidRPr="00AD57E8">
        <w:t>FNSASIC305</w:t>
      </w:r>
      <w:r w:rsidRPr="00AD57E8">
        <w:tab/>
        <w:t>Provide Tier 2 personal advice in general insurance*</w:t>
      </w:r>
    </w:p>
    <w:p w:rsidR="00000000" w:rsidRPr="00AD57E8" w:rsidP="00AD57E8">
      <w:pPr>
        <w:pStyle w:val="BodyText"/>
      </w:pPr>
    </w:p>
    <w:p w:rsidR="00000000" w:rsidRPr="00AD57E8" w:rsidP="00AD57E8">
      <w:pPr>
        <w:pStyle w:val="BodyText"/>
      </w:pPr>
      <w:r w:rsidRPr="00AD57E8">
        <w:rPr>
          <w:rStyle w:val="SpecialBold"/>
        </w:rPr>
        <w:t>Communication</w:t>
      </w:r>
    </w:p>
    <w:p w:rsidR="00000000" w:rsidRPr="00AD57E8" w:rsidP="00AD57E8">
      <w:pPr>
        <w:pStyle w:val="BodyText"/>
      </w:pPr>
      <w:r w:rsidRPr="00AD57E8">
        <w:t>FNSCUS401</w:t>
      </w:r>
      <w:r w:rsidRPr="00AD57E8">
        <w:tab/>
        <w:t>Participate in negoti</w:t>
      </w:r>
      <w:r w:rsidRPr="00AD57E8">
        <w:t>ations</w:t>
      </w:r>
    </w:p>
    <w:p w:rsidR="00000000" w:rsidRPr="00AD57E8" w:rsidP="00AD57E8">
      <w:pPr>
        <w:pStyle w:val="BodyText"/>
      </w:pPr>
      <w:r w:rsidRPr="00AD57E8">
        <w:t>FNSCUS402</w:t>
      </w:r>
      <w:r w:rsidRPr="00AD57E8">
        <w:tab/>
        <w:t>Resolve disputes</w:t>
      </w:r>
    </w:p>
    <w:p w:rsidR="00000000" w:rsidRPr="00AD57E8" w:rsidP="00AD57E8">
      <w:pPr>
        <w:pStyle w:val="BodyText"/>
      </w:pPr>
      <w:r w:rsidRPr="00AD57E8">
        <w:t>BSBCMM401</w:t>
      </w:r>
      <w:r w:rsidRPr="00AD57E8">
        <w:tab/>
        <w:t>Make a presentation</w:t>
      </w:r>
    </w:p>
    <w:p w:rsidR="00000000" w:rsidRPr="00AD57E8" w:rsidP="00AD57E8">
      <w:pPr>
        <w:pStyle w:val="BodyText"/>
      </w:pPr>
    </w:p>
    <w:p w:rsidR="00000000" w:rsidRPr="00AD57E8" w:rsidP="00AD57E8">
      <w:pPr>
        <w:pStyle w:val="BodyText"/>
      </w:pPr>
      <w:r w:rsidRPr="00AD57E8">
        <w:rPr>
          <w:rStyle w:val="SpecialBold"/>
        </w:rPr>
        <w:t>Customer Service</w:t>
      </w:r>
    </w:p>
    <w:p w:rsidR="00000000" w:rsidRPr="00AD57E8" w:rsidP="00AD57E8">
      <w:pPr>
        <w:pStyle w:val="BodyText"/>
      </w:pPr>
      <w:r w:rsidRPr="00AD57E8">
        <w:t>BSBCUS401</w:t>
      </w:r>
      <w:r w:rsidRPr="00AD57E8">
        <w:tab/>
        <w:t>Coordinate implementation of customer service strategies</w:t>
      </w:r>
    </w:p>
    <w:p w:rsidR="00000000" w:rsidRPr="00AD57E8" w:rsidP="00AD57E8">
      <w:pPr>
        <w:pStyle w:val="BodyText"/>
      </w:pPr>
      <w:r w:rsidRPr="00AD57E8">
        <w:t>BSBCUS403</w:t>
      </w:r>
      <w:r w:rsidRPr="00AD57E8">
        <w:tab/>
        <w:t>Implement customer service standards</w:t>
      </w:r>
    </w:p>
    <w:p w:rsidR="00000000" w:rsidRPr="00AD57E8" w:rsidP="00AD57E8">
      <w:pPr>
        <w:pStyle w:val="BodyText"/>
      </w:pPr>
      <w:r w:rsidRPr="00AD57E8">
        <w:t>FNSCUS403</w:t>
      </w:r>
      <w:r w:rsidRPr="00AD57E8">
        <w:tab/>
        <w:t>Deliver a professional service to customers</w:t>
      </w:r>
    </w:p>
    <w:p w:rsidR="00000000" w:rsidRPr="00AD57E8" w:rsidP="00AD57E8">
      <w:pPr>
        <w:pStyle w:val="BodyText"/>
      </w:pPr>
    </w:p>
    <w:p w:rsidR="00000000" w:rsidRPr="00AD57E8" w:rsidP="00AD57E8">
      <w:pPr>
        <w:pStyle w:val="BodyText"/>
      </w:pPr>
      <w:r w:rsidRPr="00AD57E8">
        <w:rPr>
          <w:rStyle w:val="SpecialBold"/>
        </w:rPr>
        <w:t>Worke</w:t>
      </w:r>
      <w:r w:rsidRPr="00AD57E8">
        <w:rPr>
          <w:rStyle w:val="SpecialBold"/>
        </w:rPr>
        <w:t>rs' Compensation Insurance</w:t>
      </w:r>
    </w:p>
    <w:p w:rsidR="00000000" w:rsidRPr="00AD57E8" w:rsidP="00AD57E8">
      <w:pPr>
        <w:pStyle w:val="BodyText"/>
      </w:pPr>
      <w:r w:rsidRPr="00AD57E8">
        <w:t>FNSPIM303</w:t>
      </w:r>
      <w:r w:rsidRPr="00AD57E8">
        <w:tab/>
        <w:t>Work within the personal injury management sector</w:t>
      </w:r>
    </w:p>
    <w:p w:rsidR="00000000" w:rsidRPr="00AD57E8" w:rsidP="00AD57E8">
      <w:pPr>
        <w:pStyle w:val="BodyText"/>
      </w:pPr>
      <w:r w:rsidRPr="00AD57E8">
        <w:t>FNSPIM304</w:t>
      </w:r>
      <w:r w:rsidRPr="00AD57E8">
        <w:tab/>
        <w:t>Assess and determine ongoing entitlements</w:t>
      </w:r>
    </w:p>
    <w:p w:rsidR="00000000" w:rsidRPr="00AD57E8" w:rsidP="00AD57E8">
      <w:pPr>
        <w:pStyle w:val="BodyText"/>
      </w:pPr>
      <w:r w:rsidRPr="00AD57E8">
        <w:t>FNSPIM406</w:t>
      </w:r>
      <w:r w:rsidRPr="00AD57E8">
        <w:tab/>
        <w:t>Develop and maintain knowledge of personal injury management insurance</w:t>
      </w:r>
    </w:p>
    <w:p w:rsidR="00000000" w:rsidRPr="00AD57E8" w:rsidP="00AD57E8">
      <w:pPr>
        <w:pStyle w:val="BodyText"/>
      </w:pPr>
      <w:r w:rsidRPr="00AD57E8">
        <w:t>FNSPIM403</w:t>
      </w:r>
      <w:r w:rsidRPr="00AD57E8">
        <w:tab/>
        <w:t>Educate clients on persona</w:t>
      </w:r>
      <w:r w:rsidRPr="00AD57E8">
        <w:t>l injury management issues</w:t>
      </w:r>
    </w:p>
    <w:p w:rsidR="00000000" w:rsidRPr="00AD57E8" w:rsidP="00AD57E8">
      <w:pPr>
        <w:pStyle w:val="BodyText"/>
      </w:pPr>
      <w:r w:rsidRPr="00AD57E8">
        <w:t>FNSPIM409</w:t>
      </w:r>
      <w:r w:rsidRPr="00AD57E8">
        <w:tab/>
        <w:t>Maintain customer relationship</w:t>
      </w:r>
    </w:p>
    <w:p w:rsidR="00000000" w:rsidRPr="00AD57E8" w:rsidP="00AD57E8">
      <w:pPr>
        <w:pStyle w:val="BodyText"/>
      </w:pPr>
    </w:p>
    <w:p w:rsidR="00000000" w:rsidRPr="00AD57E8" w:rsidP="00AD57E8">
      <w:pPr>
        <w:pStyle w:val="BodyText"/>
      </w:pPr>
      <w:r w:rsidRPr="00AD57E8">
        <w:rPr>
          <w:rStyle w:val="SpecialBold"/>
        </w:rPr>
        <w:t>Risk management</w:t>
      </w:r>
    </w:p>
    <w:p w:rsidR="00000000" w:rsidRPr="00AD57E8" w:rsidP="00AD57E8">
      <w:pPr>
        <w:pStyle w:val="BodyText"/>
      </w:pPr>
      <w:r w:rsidRPr="00AD57E8">
        <w:t>BSBWHS404</w:t>
      </w:r>
      <w:r w:rsidRPr="00AD57E8">
        <w:tab/>
        <w:t>Contribute to WHS hazard identification, risk assessment and risk control</w:t>
      </w:r>
    </w:p>
    <w:p w:rsidR="00000000" w:rsidRPr="00AD57E8" w:rsidP="00AD57E8">
      <w:pPr>
        <w:pStyle w:val="BodyText"/>
      </w:pPr>
      <w:r w:rsidRPr="00AD57E8">
        <w:t>FNSISV403</w:t>
      </w:r>
      <w:r w:rsidRPr="00AD57E8">
        <w:tab/>
        <w:t>Survey potential risk exposure</w:t>
      </w:r>
    </w:p>
    <w:p w:rsidR="00000000" w:rsidRPr="00AD57E8" w:rsidP="00AD57E8">
      <w:pPr>
        <w:pStyle w:val="BodyText"/>
      </w:pPr>
      <w:r w:rsidRPr="00AD57E8">
        <w:t>FNSRSK502</w:t>
      </w:r>
      <w:r w:rsidRPr="00AD57E8">
        <w:tab/>
        <w:t>Assess risks</w:t>
      </w:r>
    </w:p>
    <w:p w:rsidR="00000000" w:rsidRPr="00AD57E8" w:rsidP="00AD57E8">
      <w:pPr>
        <w:pStyle w:val="BodyText"/>
      </w:pPr>
    </w:p>
    <w:p w:rsidR="00000000" w:rsidRPr="00AD57E8" w:rsidP="00AD57E8">
      <w:pPr>
        <w:pStyle w:val="BodyText"/>
      </w:pPr>
      <w:r w:rsidRPr="00AD57E8">
        <w:rPr>
          <w:rStyle w:val="SpecialBold"/>
        </w:rPr>
        <w:t>Team and/or organisation</w:t>
      </w:r>
    </w:p>
    <w:p w:rsidR="00000000" w:rsidRPr="00AD57E8" w:rsidP="00AD57E8">
      <w:pPr>
        <w:pStyle w:val="BodyText"/>
      </w:pPr>
      <w:r w:rsidRPr="00AD57E8">
        <w:t>BSBMGT401</w:t>
      </w:r>
      <w:r w:rsidRPr="00AD57E8">
        <w:tab/>
        <w:t>Show leadership in the workplace</w:t>
      </w:r>
    </w:p>
    <w:p w:rsidR="00000000" w:rsidRPr="00AD57E8" w:rsidP="00AD57E8">
      <w:pPr>
        <w:pStyle w:val="BodyText"/>
      </w:pPr>
      <w:r w:rsidRPr="00AD57E8">
        <w:t>BSBMGT402</w:t>
      </w:r>
      <w:r w:rsidRPr="00AD57E8">
        <w:tab/>
        <w:t>Implement operational plan</w:t>
      </w:r>
    </w:p>
    <w:p w:rsidR="00000000" w:rsidRPr="00AD57E8" w:rsidP="00AD57E8">
      <w:pPr>
        <w:pStyle w:val="BodyText"/>
      </w:pPr>
      <w:r w:rsidRPr="00AD57E8">
        <w:t>BSBSMB407</w:t>
      </w:r>
      <w:r w:rsidRPr="00AD57E8">
        <w:tab/>
        <w:t>Manage a small team</w:t>
      </w:r>
    </w:p>
    <w:p w:rsidR="0064282D" w:rsidP="00AD57E8">
      <w:pPr>
        <w:pStyle w:val="BodyText"/>
      </w:pPr>
      <w:r w:rsidRPr="00AD57E8">
        <w:t>BSBWOR404</w:t>
      </w:r>
      <w:r w:rsidRPr="00AD57E8">
        <w:tab/>
        <w:t>Develop work priorities</w:t>
      </w:r>
    </w:p>
    <w:p w:rsidR="0064282D" w:rsidP="00AD57E8">
      <w:pPr>
        <w:pStyle w:val="BodyText"/>
      </w:pPr>
    </w:p>
    <w:p w:rsidR="00000000" w:rsidRPr="00AD57E8" w:rsidP="00AD57E8">
      <w:pPr>
        <w:pStyle w:val="BodyText"/>
      </w:pPr>
      <w:r w:rsidRPr="00AD57E8">
        <w:t>*Those who wish to meet ASIC Tier 2 personal advice in general insurance should inclu</w:t>
      </w:r>
      <w:r w:rsidRPr="00AD57E8">
        <w:t>de both elective units:</w:t>
      </w:r>
    </w:p>
    <w:p w:rsidR="00000000" w:rsidRPr="00AD57E8" w:rsidP="00AD57E8">
      <w:pPr>
        <w:pStyle w:val="BodyText"/>
      </w:pPr>
      <w:r w:rsidRPr="00AD57E8">
        <w:t>FNSASIC304</w:t>
      </w:r>
      <w:r w:rsidRPr="00AD57E8">
        <w:tab/>
        <w:t>Provide Tier 2 general advice in general insurance; and</w:t>
      </w:r>
    </w:p>
    <w:p w:rsidR="0064282D" w:rsidP="00AD57E8">
      <w:pPr>
        <w:pStyle w:val="BodyText"/>
      </w:pPr>
      <w:r w:rsidRPr="00AD57E8">
        <w:t>FNSASIC305</w:t>
      </w:r>
      <w:r w:rsidRPr="00AD57E8">
        <w:tab/>
        <w:t>Provide Tier 2 personal advice in general insurance.</w:t>
      </w:r>
    </w:p>
    <w:p w:rsidR="0064282D" w:rsidP="00AD57E8">
      <w:pPr>
        <w:pStyle w:val="BodyText"/>
      </w:pPr>
    </w:p>
    <w:p w:rsidR="00000000" w:rsidRPr="00AD57E8" w:rsidP="00AD57E8">
      <w:pPr>
        <w:pStyle w:val="Heading1"/>
      </w:pPr>
      <w:bookmarkStart w:id="5" w:name="O_735752"/>
      <w:bookmarkEnd w:id="5"/>
      <w:r w:rsidRPr="00AD57E8">
        <w:t>Qualification Mapping Information</w:t>
      </w:r>
    </w:p>
    <w:tbl>
      <w:tblPr>
        <w:tblW w:w="0" w:type="auto"/>
        <w:tblLayout w:type="fixed"/>
        <w:tblCellMar>
          <w:left w:w="62" w:type="dxa"/>
          <w:right w:w="62" w:type="dxa"/>
        </w:tblCellMar>
        <w:tblLook w:val="0000"/>
      </w:tblPr>
      <w:tblGrid>
        <w:gridCol w:w="2220"/>
        <w:gridCol w:w="2295"/>
        <w:gridCol w:w="2295"/>
        <w:gridCol w:w="2295"/>
      </w:tblGrid>
      <w:tr w:rsidTr="00AD57E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7E8" w:rsidP="00AD57E8">
            <w:pPr>
              <w:pStyle w:val="BodyText"/>
            </w:pPr>
            <w:r w:rsidRPr="00AD57E8">
              <w:rPr>
                <w:rStyle w:val="SpecialBold"/>
              </w:rPr>
              <w:t xml:space="preserve">Code and title </w:t>
            </w:r>
          </w:p>
          <w:p w:rsidR="00000000" w:rsidRPr="00AD57E8" w:rsidP="00AD57E8">
            <w:pPr>
              <w:pStyle w:val="BodyText"/>
            </w:pPr>
            <w:r w:rsidRPr="00AD57E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7E8" w:rsidP="00AD57E8">
            <w:pPr>
              <w:pStyle w:val="BodyText"/>
            </w:pPr>
            <w:r w:rsidRPr="00AD57E8">
              <w:rPr>
                <w:rStyle w:val="SpecialBold"/>
              </w:rPr>
              <w:t>Code and title</w:t>
            </w:r>
          </w:p>
          <w:p w:rsidR="00000000" w:rsidRPr="00AD57E8" w:rsidP="00AD57E8">
            <w:pPr>
              <w:pStyle w:val="BodyText"/>
            </w:pPr>
            <w:r w:rsidRPr="00AD57E8">
              <w:rPr>
                <w:rStyle w:val="SpecialBold"/>
              </w:rPr>
              <w:t>pr</w:t>
            </w:r>
            <w:r w:rsidRPr="00AD57E8">
              <w:rPr>
                <w:rStyle w:val="SpecialBold"/>
              </w:rPr>
              <w:t>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7E8" w:rsidP="00AD57E8">
            <w:pPr>
              <w:pStyle w:val="BodyText"/>
            </w:pPr>
            <w:r w:rsidRPr="00AD57E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57E8">
            <w:pPr>
              <w:pStyle w:val="BodyText"/>
              <w:rPr>
                <w:lang w:val="en-NZ"/>
              </w:rPr>
            </w:pPr>
            <w:r w:rsidRPr="00AD57E8">
              <w:rPr>
                <w:rStyle w:val="SpecialBold"/>
              </w:rPr>
              <w:t>Equivalence status</w:t>
            </w:r>
          </w:p>
        </w:tc>
      </w:tr>
      <w:tr w:rsidTr="00AD57E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7E8" w:rsidP="00AD57E8">
            <w:pPr>
              <w:pStyle w:val="BodyText"/>
            </w:pPr>
            <w:r w:rsidRPr="00AD57E8">
              <w:t>FNS41715 Certificate IV in Insurance Broking</w:t>
            </w:r>
          </w:p>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7E8" w:rsidP="00AD57E8">
            <w:pPr>
              <w:pStyle w:val="BodyText"/>
            </w:pPr>
            <w:r w:rsidRPr="00AD57E8">
              <w:t>FNS41710 Certificate IV in Insurance Broking</w:t>
            </w:r>
          </w:p>
          <w:p w:rsidR="00000000">
            <w:pPr>
              <w:pStyle w:val="BodyText"/>
              <w:keepNext w:val="0"/>
              <w:keepLines w:val="0"/>
              <w:contextualSpacing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7E8" w:rsidP="00AD57E8">
            <w:pPr>
              <w:pStyle w:val="BodyText"/>
            </w:pPr>
            <w:r w:rsidRPr="00AD57E8">
              <w:t xml:space="preserve">Updated to meet Standards for Training Packages. </w:t>
            </w:r>
          </w:p>
          <w:p w:rsidR="00000000" w:rsidP="00AD57E8">
            <w:pPr>
              <w:pStyle w:val="BodyText"/>
              <w:rPr>
                <w:lang w:val="en-NZ"/>
              </w:rPr>
            </w:pPr>
            <w:r w:rsidRPr="00AD57E8">
              <w:t>Significant changes to packaging rules.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57E8" w:rsidP="00AD57E8">
            <w:pPr>
              <w:pStyle w:val="BodyText"/>
            </w:pPr>
            <w:r w:rsidRPr="00AD57E8">
              <w:t>No equivalent qualification</w:t>
            </w:r>
          </w:p>
        </w:tc>
      </w:tr>
    </w:tbl>
    <w:p w:rsidR="0064282D" w:rsidP="00AD57E8">
      <w:pPr>
        <w:pStyle w:val="BodyText"/>
      </w:pPr>
    </w:p>
    <w:p w:rsidR="0064282D" w:rsidP="00AD57E8">
      <w:pPr>
        <w:pStyle w:val="BodyText"/>
      </w:pPr>
    </w:p>
    <w:p w:rsidR="00000000" w:rsidRPr="00AD57E8" w:rsidP="00AD57E8">
      <w:pPr>
        <w:pStyle w:val="Heading1"/>
      </w:pPr>
      <w:bookmarkStart w:id="6" w:name="O_735757"/>
      <w:bookmarkEnd w:id="6"/>
      <w:r w:rsidRPr="00AD57E8">
        <w:t>Links</w:t>
      </w:r>
    </w:p>
    <w:p w:rsidR="00000000" w:rsidRPr="00AD57E8" w:rsidP="00AD57E8">
      <w:pPr>
        <w:pStyle w:val="BodyText"/>
      </w:pPr>
      <w:r w:rsidRPr="00AD57E8">
        <w:t>Companion volumes are available from the IBSA website: &lt;http://www.ibsa.org.au/companion_volumes&gt; - http://www.ibsa.org.au/companion_volumes</w:t>
      </w:r>
    </w:p>
    <w:p w:rsidR="00000000" w:rsidRPr="00AD57E8" w:rsidP="00AD57E8"/>
    <w:sectPr w:rsidSect="00AD57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E8" w:rsidRPr="0064282D" w:rsidP="00642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82D" w:rsidP="00AD5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4282D" w:rsidP="00AD57E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282D" w:rsidP="00AD57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E8" w:rsidRPr="0064282D" w:rsidP="006428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282D" w:rsidRPr="002D2AF8" w:rsidP="00AD57E8">
    <w:pPr>
      <w:pStyle w:val="Header"/>
      <w:framePr w:wrap="around"/>
    </w:pPr>
    <w:r>
      <w:fldChar w:fldCharType="begin"/>
    </w:r>
    <w:r>
      <w:instrText xml:space="preserve"> TITLE   \* MERGEFORMAT </w:instrText>
    </w:r>
    <w:r>
      <w:fldChar w:fldCharType="separate"/>
    </w:r>
    <w:r>
      <w:t>FNS41715 Certificate IV in Insurance Broking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April 2015</w:t>
    </w:r>
    <w:r>
      <w:fldChar w:fldCharType="end"/>
    </w:r>
  </w:p>
  <w:p w:rsidR="0064282D" w:rsidP="00AD5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0808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4609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5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57E8"/>
    <w:pPr>
      <w:spacing w:before="360" w:after="60"/>
      <w:outlineLvl w:val="0"/>
    </w:pPr>
    <w:rPr>
      <w:sz w:val="32"/>
    </w:rPr>
  </w:style>
  <w:style w:type="paragraph" w:styleId="Heading2">
    <w:name w:val="heading 2"/>
    <w:basedOn w:val="HeadingBase"/>
    <w:next w:val="BodyText"/>
    <w:link w:val="Heading2Char"/>
    <w:qFormat/>
    <w:rsid w:val="00AD57E8"/>
    <w:pPr>
      <w:keepLines/>
      <w:spacing w:before="240" w:after="120"/>
      <w:outlineLvl w:val="1"/>
    </w:pPr>
    <w:rPr>
      <w:sz w:val="28"/>
      <w:szCs w:val="40"/>
    </w:rPr>
  </w:style>
  <w:style w:type="paragraph" w:styleId="Heading3">
    <w:name w:val="heading 3"/>
    <w:basedOn w:val="HeadingBase"/>
    <w:next w:val="BodyText"/>
    <w:link w:val="Heading3Char"/>
    <w:qFormat/>
    <w:rsid w:val="00AD57E8"/>
    <w:pPr>
      <w:spacing w:before="180" w:after="120"/>
      <w:outlineLvl w:val="2"/>
    </w:pPr>
    <w:rPr>
      <w:spacing w:val="-10"/>
      <w:kern w:val="32"/>
    </w:rPr>
  </w:style>
  <w:style w:type="paragraph" w:styleId="Heading4">
    <w:name w:val="heading 4"/>
    <w:basedOn w:val="HeadingBase"/>
    <w:next w:val="BodyText"/>
    <w:link w:val="Heading4Char"/>
    <w:qFormat/>
    <w:rsid w:val="00AD57E8"/>
    <w:pPr>
      <w:spacing w:before="160" w:after="120"/>
      <w:outlineLvl w:val="3"/>
    </w:pPr>
    <w:rPr>
      <w:sz w:val="22"/>
    </w:rPr>
  </w:style>
  <w:style w:type="paragraph" w:styleId="Heading5">
    <w:name w:val="heading 5"/>
    <w:basedOn w:val="HeadingBase"/>
    <w:next w:val="Normal"/>
    <w:link w:val="Heading5Char"/>
    <w:qFormat/>
    <w:rsid w:val="00AD57E8"/>
    <w:pPr>
      <w:spacing w:before="80"/>
      <w:outlineLvl w:val="4"/>
    </w:pPr>
    <w:rPr>
      <w:color w:val="918585"/>
      <w:sz w:val="20"/>
    </w:rPr>
  </w:style>
  <w:style w:type="paragraph" w:styleId="Heading6">
    <w:name w:val="heading 6"/>
    <w:basedOn w:val="HeadingBase"/>
    <w:next w:val="Normal"/>
    <w:link w:val="Heading6Char"/>
    <w:qFormat/>
    <w:rsid w:val="00AD57E8"/>
    <w:pPr>
      <w:spacing w:before="60"/>
      <w:outlineLvl w:val="5"/>
    </w:pPr>
    <w:rPr>
      <w:color w:val="918585"/>
      <w:sz w:val="20"/>
    </w:rPr>
  </w:style>
  <w:style w:type="paragraph" w:styleId="Heading7">
    <w:name w:val="heading 7"/>
    <w:basedOn w:val="Normal"/>
    <w:next w:val="Normal"/>
    <w:link w:val="Heading7Char"/>
    <w:qFormat/>
    <w:rsid w:val="00AD57E8"/>
    <w:pPr>
      <w:ind w:left="720"/>
      <w:outlineLvl w:val="6"/>
    </w:pPr>
    <w:rPr>
      <w:i/>
    </w:rPr>
  </w:style>
  <w:style w:type="paragraph" w:styleId="Heading8">
    <w:name w:val="heading 8"/>
    <w:basedOn w:val="Normal"/>
    <w:next w:val="Normal"/>
    <w:link w:val="Heading8Char"/>
    <w:qFormat/>
    <w:rsid w:val="00AD57E8"/>
    <w:pPr>
      <w:ind w:left="720"/>
      <w:outlineLvl w:val="7"/>
    </w:pPr>
    <w:rPr>
      <w:i/>
    </w:rPr>
  </w:style>
  <w:style w:type="paragraph" w:styleId="Heading9">
    <w:name w:val="heading 9"/>
    <w:basedOn w:val="Normal"/>
    <w:next w:val="Normal"/>
    <w:link w:val="Heading9Char"/>
    <w:qFormat/>
    <w:rsid w:val="00AD57E8"/>
    <w:pPr>
      <w:ind w:left="720"/>
      <w:outlineLvl w:val="8"/>
    </w:pPr>
    <w:rPr>
      <w:i/>
    </w:rPr>
  </w:style>
  <w:style w:type="character" w:default="1" w:styleId="DefaultParagraphFont">
    <w:name w:val="Default Paragraph Font"/>
    <w:uiPriority w:val="1"/>
    <w:unhideWhenUsed/>
    <w:rsid w:val="00AD5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57E8"/>
  </w:style>
  <w:style w:type="character" w:customStyle="1" w:styleId="Heading1Char">
    <w:name w:val="Heading 1 Char"/>
    <w:basedOn w:val="DefaultParagraphFont"/>
    <w:link w:val="Heading1"/>
    <w:rsid w:val="00AD57E8"/>
    <w:rPr>
      <w:rFonts w:ascii="Times New Roman" w:eastAsia="Times New Roman" w:hAnsi="Times New Roman" w:cs="Times New Roman"/>
      <w:b/>
      <w:sz w:val="32"/>
      <w:szCs w:val="20"/>
      <w:lang w:eastAsia="en-US"/>
    </w:rPr>
  </w:style>
  <w:style w:type="paragraph" w:styleId="BodyText">
    <w:name w:val="Body Text"/>
    <w:basedOn w:val="Normal"/>
    <w:link w:val="BodyTextChar"/>
    <w:rsid w:val="00AD57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57E8"/>
    <w:rPr>
      <w:rFonts w:ascii="Times New Roman" w:eastAsia="Times New Roman" w:hAnsi="Times New Roman" w:cs="Times New Roman"/>
      <w:sz w:val="24"/>
      <w:lang w:eastAsia="en-US"/>
    </w:rPr>
  </w:style>
  <w:style w:type="paragraph" w:styleId="ListBullet">
    <w:name w:val="List Bullet"/>
    <w:basedOn w:val="List"/>
    <w:rsid w:val="00AD57E8"/>
    <w:pPr>
      <w:numPr>
        <w:numId w:val="12"/>
      </w:numPr>
      <w:tabs>
        <w:tab w:val="clear" w:pos="340"/>
      </w:tabs>
      <w:spacing w:before="40" w:after="40"/>
    </w:pPr>
  </w:style>
  <w:style w:type="character" w:customStyle="1" w:styleId="SpecialBold">
    <w:name w:val="Special Bold"/>
    <w:basedOn w:val="DefaultParagraphFont"/>
    <w:rsid w:val="00AD57E8"/>
    <w:rPr>
      <w:b/>
      <w:spacing w:val="0"/>
    </w:rPr>
  </w:style>
  <w:style w:type="character" w:styleId="Emphasis">
    <w:name w:val="Emphasis"/>
    <w:basedOn w:val="DefaultParagraphFont"/>
    <w:qFormat/>
    <w:rsid w:val="00AD57E8"/>
    <w:rPr>
      <w:i/>
    </w:rPr>
  </w:style>
  <w:style w:type="paragraph" w:customStyle="1" w:styleId="SuperHeading">
    <w:name w:val="SuperHeading"/>
    <w:basedOn w:val="Normal"/>
    <w:rsid w:val="00AD57E8"/>
    <w:pPr>
      <w:spacing w:before="240" w:after="120"/>
      <w:outlineLvl w:val="0"/>
    </w:pPr>
    <w:rPr>
      <w:rFonts w:ascii="Times New Roman" w:hAnsi="Times New Roman"/>
      <w:b/>
      <w:sz w:val="32"/>
    </w:rPr>
  </w:style>
  <w:style w:type="paragraph" w:customStyle="1" w:styleId="AllowPageBreak">
    <w:name w:val="AllowPageBreak"/>
    <w:rsid w:val="00AD57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5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5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5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5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5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5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5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57E8"/>
    <w:rPr>
      <w:rFonts w:ascii="Courier New" w:eastAsia="Times New Roman" w:hAnsi="Courier New" w:cs="Times New Roman"/>
      <w:i/>
      <w:szCs w:val="20"/>
      <w:lang w:eastAsia="en-US"/>
    </w:rPr>
  </w:style>
  <w:style w:type="paragraph" w:customStyle="1" w:styleId="HeadingBase">
    <w:name w:val="Heading Base"/>
    <w:rsid w:val="00AD5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57E8"/>
    <w:pPr>
      <w:tabs>
        <w:tab w:val="right" w:leader="dot" w:pos="9072"/>
      </w:tabs>
      <w:ind w:left="567"/>
    </w:pPr>
    <w:rPr>
      <w:szCs w:val="22"/>
    </w:rPr>
  </w:style>
  <w:style w:type="paragraph" w:customStyle="1" w:styleId="TOCBase">
    <w:name w:val="TOC Base"/>
    <w:rsid w:val="00AD5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57E8"/>
    <w:pPr>
      <w:tabs>
        <w:tab w:val="right" w:leader="dot" w:pos="9072"/>
      </w:tabs>
      <w:spacing w:before="40" w:after="40"/>
      <w:ind w:left="284"/>
    </w:pPr>
    <w:rPr>
      <w:rFonts w:ascii="Times New Roman" w:hAnsi="Times New Roman"/>
    </w:rPr>
  </w:style>
  <w:style w:type="paragraph" w:styleId="TOC1">
    <w:name w:val="toc 1"/>
    <w:basedOn w:val="TOCBase"/>
    <w:next w:val="Normal"/>
    <w:rsid w:val="00AD57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5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57E8"/>
    <w:rPr>
      <w:rFonts w:ascii="Times New Roman" w:eastAsia="Times New Roman" w:hAnsi="Times New Roman" w:cs="Times New Roman"/>
      <w:sz w:val="16"/>
      <w:lang w:eastAsia="en-US"/>
    </w:rPr>
  </w:style>
  <w:style w:type="paragraph" w:styleId="Title">
    <w:name w:val="Title"/>
    <w:basedOn w:val="HeadingBase"/>
    <w:link w:val="TitleChar"/>
    <w:qFormat/>
    <w:rsid w:val="00AD57E8"/>
    <w:pPr>
      <w:spacing w:before="5040"/>
      <w:jc w:val="center"/>
    </w:pPr>
    <w:rPr>
      <w:sz w:val="48"/>
      <w:szCs w:val="72"/>
      <w:lang w:val="en-US"/>
    </w:rPr>
  </w:style>
  <w:style w:type="character" w:customStyle="1" w:styleId="TitleChar">
    <w:name w:val="Title Char"/>
    <w:basedOn w:val="DefaultParagraphFont"/>
    <w:link w:val="Title"/>
    <w:rsid w:val="00AD5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57E8"/>
    <w:pPr>
      <w:tabs>
        <w:tab w:val="left" w:pos="3600"/>
        <w:tab w:val="left" w:pos="3958"/>
      </w:tabs>
    </w:pPr>
  </w:style>
  <w:style w:type="paragraph" w:styleId="List">
    <w:name w:val="List"/>
    <w:basedOn w:val="BodyText"/>
    <w:next w:val="BodyText"/>
    <w:rsid w:val="00AD57E8"/>
    <w:pPr>
      <w:tabs>
        <w:tab w:val="left" w:pos="340"/>
      </w:tabs>
      <w:spacing w:before="60" w:after="60"/>
      <w:ind w:left="340" w:hanging="340"/>
    </w:pPr>
  </w:style>
  <w:style w:type="paragraph" w:customStyle="1" w:styleId="Note">
    <w:name w:val="Note"/>
    <w:basedOn w:val="BodyText"/>
    <w:rsid w:val="00AD5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57E8"/>
    <w:pPr>
      <w:framePr w:wrap="auto" w:hAnchor="text" w:y="6049"/>
    </w:pPr>
    <w:rPr>
      <w:color w:val="000000"/>
      <w:sz w:val="40"/>
    </w:rPr>
  </w:style>
  <w:style w:type="paragraph" w:customStyle="1" w:styleId="TOCTitle">
    <w:name w:val="TOCTitle"/>
    <w:basedOn w:val="Heading1"/>
    <w:rsid w:val="00AD57E8"/>
    <w:pPr>
      <w:spacing w:after="240"/>
      <w:jc w:val="center"/>
      <w:outlineLvl w:val="9"/>
    </w:pPr>
    <w:rPr>
      <w:caps/>
    </w:rPr>
  </w:style>
  <w:style w:type="paragraph" w:customStyle="1" w:styleId="Version">
    <w:name w:val="Version"/>
    <w:rsid w:val="00AD57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57E8"/>
    <w:pPr>
      <w:numPr>
        <w:numId w:val="13"/>
      </w:numPr>
      <w:tabs>
        <w:tab w:val="clear" w:pos="680"/>
      </w:tabs>
    </w:pPr>
  </w:style>
  <w:style w:type="paragraph" w:styleId="Index1">
    <w:name w:val="index 1"/>
    <w:basedOn w:val="Normal"/>
    <w:next w:val="Normal"/>
    <w:semiHidden/>
    <w:rsid w:val="00AD57E8"/>
    <w:pPr>
      <w:keepNext w:val="0"/>
      <w:tabs>
        <w:tab w:val="right" w:pos="4176"/>
      </w:tabs>
      <w:ind w:left="198" w:hanging="198"/>
    </w:pPr>
    <w:rPr>
      <w:rFonts w:ascii="Garamond" w:hAnsi="Garamond"/>
    </w:rPr>
  </w:style>
  <w:style w:type="paragraph" w:styleId="IndexHeading">
    <w:name w:val="index heading"/>
    <w:basedOn w:val="Normal"/>
    <w:next w:val="Index1"/>
    <w:semiHidden/>
    <w:rsid w:val="00AD57E8"/>
    <w:pPr>
      <w:spacing w:before="120" w:after="120"/>
    </w:pPr>
    <w:rPr>
      <w:rFonts w:ascii="Arial" w:hAnsi="Arial"/>
      <w:b/>
      <w:color w:val="918585"/>
      <w:sz w:val="24"/>
    </w:rPr>
  </w:style>
  <w:style w:type="paragraph" w:styleId="Header">
    <w:name w:val="header"/>
    <w:basedOn w:val="Normal"/>
    <w:link w:val="HeaderChar"/>
    <w:rsid w:val="00AD5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57E8"/>
    <w:rPr>
      <w:rFonts w:ascii="Times New Roman" w:eastAsia="Times New Roman" w:hAnsi="Times New Roman" w:cs="Times New Roman"/>
      <w:sz w:val="16"/>
      <w:szCs w:val="20"/>
      <w:lang w:val="en-GB" w:eastAsia="en-US"/>
    </w:rPr>
  </w:style>
  <w:style w:type="paragraph" w:customStyle="1" w:styleId="Chapter">
    <w:name w:val="Chapter"/>
    <w:basedOn w:val="Normal"/>
    <w:rsid w:val="00AD57E8"/>
    <w:pPr>
      <w:spacing w:before="240"/>
    </w:pPr>
    <w:rPr>
      <w:rFonts w:ascii="Times New Roman" w:hAnsi="Times New Roman"/>
      <w:smallCaps/>
      <w:spacing w:val="80"/>
      <w:sz w:val="28"/>
    </w:rPr>
  </w:style>
  <w:style w:type="paragraph" w:customStyle="1" w:styleId="InChapter">
    <w:name w:val="InChapter"/>
    <w:basedOn w:val="Heading3"/>
    <w:rsid w:val="00AD57E8"/>
    <w:pPr>
      <w:spacing w:after="240"/>
      <w:outlineLvl w:val="9"/>
    </w:pPr>
    <w:rPr>
      <w:noProof/>
    </w:rPr>
  </w:style>
  <w:style w:type="paragraph" w:styleId="Index2">
    <w:name w:val="index 2"/>
    <w:basedOn w:val="Normal"/>
    <w:next w:val="Normal"/>
    <w:semiHidden/>
    <w:rsid w:val="00AD57E8"/>
    <w:pPr>
      <w:tabs>
        <w:tab w:val="right" w:pos="4176"/>
      </w:tabs>
      <w:ind w:left="568" w:hanging="284"/>
    </w:pPr>
    <w:rPr>
      <w:rFonts w:ascii="Garamond" w:hAnsi="Garamond"/>
    </w:rPr>
  </w:style>
  <w:style w:type="paragraph" w:customStyle="1" w:styleId="Byline">
    <w:name w:val="Byline"/>
    <w:rsid w:val="00AD5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57E8"/>
    <w:pPr>
      <w:tabs>
        <w:tab w:val="clear" w:pos="3600"/>
        <w:tab w:val="clear" w:pos="3958"/>
      </w:tabs>
      <w:jc w:val="right"/>
    </w:pPr>
  </w:style>
  <w:style w:type="paragraph" w:styleId="Caption">
    <w:name w:val="caption"/>
    <w:basedOn w:val="BodyText"/>
    <w:next w:val="Normal"/>
    <w:qFormat/>
    <w:rsid w:val="00AD57E8"/>
    <w:pPr>
      <w:framePr w:w="2268" w:hSpace="181" w:vSpace="181" w:wrap="around" w:vAnchor="text" w:hAnchor="page" w:x="1135" w:y="285" w:anchorLock="1"/>
    </w:pPr>
    <w:rPr>
      <w:i/>
    </w:rPr>
  </w:style>
  <w:style w:type="paragraph" w:customStyle="1" w:styleId="MiniTOCTitle">
    <w:name w:val="MiniTOCTitle"/>
    <w:basedOn w:val="Heading4"/>
    <w:rsid w:val="00AD57E8"/>
    <w:pPr>
      <w:spacing w:before="240"/>
      <w:outlineLvl w:val="9"/>
    </w:pPr>
    <w:rPr>
      <w:noProof/>
      <w:sz w:val="24"/>
    </w:rPr>
  </w:style>
  <w:style w:type="paragraph" w:customStyle="1" w:styleId="MiniTOCItem">
    <w:name w:val="MiniTOCItem"/>
    <w:basedOn w:val="ListBullet"/>
    <w:rsid w:val="00AD57E8"/>
    <w:pPr>
      <w:numPr>
        <w:numId w:val="0"/>
      </w:numPr>
      <w:tabs>
        <w:tab w:val="right" w:leader="dot" w:pos="6521"/>
      </w:tabs>
      <w:spacing w:before="0" w:after="0"/>
    </w:pPr>
  </w:style>
  <w:style w:type="paragraph" w:customStyle="1" w:styleId="TOFTitle">
    <w:name w:val="TOFTitle"/>
    <w:basedOn w:val="TOCTitle"/>
    <w:rsid w:val="00AD57E8"/>
  </w:style>
  <w:style w:type="paragraph" w:styleId="TableofFigures">
    <w:name w:val="table of figures"/>
    <w:basedOn w:val="Normal"/>
    <w:next w:val="Normal"/>
    <w:semiHidden/>
    <w:rsid w:val="00AD57E8"/>
    <w:pPr>
      <w:tabs>
        <w:tab w:val="right" w:leader="dot" w:pos="9072"/>
      </w:tabs>
      <w:ind w:left="970" w:hanging="403"/>
    </w:pPr>
    <w:rPr>
      <w:rFonts w:ascii="Times New Roman" w:hAnsi="Times New Roman"/>
      <w:b/>
    </w:rPr>
  </w:style>
  <w:style w:type="paragraph" w:styleId="ListNumber">
    <w:name w:val="List Number"/>
    <w:basedOn w:val="List"/>
    <w:rsid w:val="00AD57E8"/>
    <w:pPr>
      <w:numPr>
        <w:numId w:val="10"/>
      </w:numPr>
    </w:pPr>
  </w:style>
  <w:style w:type="character" w:customStyle="1" w:styleId="WingdingSymbols">
    <w:name w:val="Wingding Symbols"/>
    <w:rsid w:val="00AD57E8"/>
    <w:rPr>
      <w:rFonts w:ascii="Wingdings" w:hAnsi="Wingdings"/>
    </w:rPr>
  </w:style>
  <w:style w:type="paragraph" w:customStyle="1" w:styleId="TableHeading">
    <w:name w:val="Table Heading"/>
    <w:basedOn w:val="HeadingBase"/>
    <w:rsid w:val="00AD57E8"/>
    <w:pPr>
      <w:keepLines/>
      <w:pBdr>
        <w:bottom w:val="single" w:sz="6" w:space="1" w:color="918585"/>
      </w:pBdr>
      <w:spacing w:before="240"/>
    </w:pPr>
  </w:style>
  <w:style w:type="character" w:customStyle="1" w:styleId="HotSpot">
    <w:name w:val="HotSpot"/>
    <w:rsid w:val="00AD57E8"/>
    <w:rPr>
      <w:color w:val="0033CC"/>
      <w:u w:val="none"/>
    </w:rPr>
  </w:style>
  <w:style w:type="paragraph" w:customStyle="1" w:styleId="BodyTextRight">
    <w:name w:val="Body Text Right"/>
    <w:basedOn w:val="BodyText"/>
    <w:rsid w:val="00AD57E8"/>
    <w:pPr>
      <w:spacing w:before="0" w:after="0"/>
      <w:jc w:val="right"/>
    </w:pPr>
  </w:style>
  <w:style w:type="paragraph" w:styleId="Index3">
    <w:name w:val="index 3"/>
    <w:basedOn w:val="ListNumber2"/>
    <w:next w:val="Normal"/>
    <w:semiHidden/>
    <w:rsid w:val="00AD57E8"/>
    <w:pPr>
      <w:numPr>
        <w:numId w:val="0"/>
      </w:numPr>
      <w:tabs>
        <w:tab w:val="right" w:leader="dot" w:pos="4176"/>
      </w:tabs>
    </w:pPr>
  </w:style>
  <w:style w:type="paragraph" w:styleId="ListNumber2">
    <w:name w:val="List Number 2"/>
    <w:basedOn w:val="List2"/>
    <w:rsid w:val="00AD57E8"/>
    <w:pPr>
      <w:numPr>
        <w:numId w:val="9"/>
      </w:numPr>
      <w:tabs>
        <w:tab w:val="clear" w:pos="1060"/>
      </w:tabs>
    </w:pPr>
  </w:style>
  <w:style w:type="paragraph" w:customStyle="1" w:styleId="MarginNote">
    <w:name w:val="Margin Note"/>
    <w:basedOn w:val="BodyText"/>
    <w:rsid w:val="00AD5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5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5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57E8"/>
    <w:rPr>
      <w:sz w:val="32"/>
    </w:rPr>
  </w:style>
  <w:style w:type="paragraph" w:customStyle="1" w:styleId="HeadingProcedure">
    <w:name w:val="Heading Procedure"/>
    <w:basedOn w:val="HeadingBase"/>
    <w:next w:val="Normal"/>
    <w:rsid w:val="00AD57E8"/>
    <w:pPr>
      <w:tabs>
        <w:tab w:val="left" w:pos="0"/>
      </w:tabs>
      <w:spacing w:before="120" w:after="60"/>
    </w:pPr>
    <w:rPr>
      <w:i/>
      <w:color w:val="918585"/>
      <w:sz w:val="22"/>
    </w:rPr>
  </w:style>
  <w:style w:type="paragraph" w:customStyle="1" w:styleId="TableBodyText">
    <w:name w:val="Table Body Text"/>
    <w:basedOn w:val="BodyText"/>
    <w:rsid w:val="00AD57E8"/>
    <w:pPr>
      <w:spacing w:before="60" w:after="60"/>
    </w:pPr>
  </w:style>
  <w:style w:type="paragraph" w:styleId="ListContinue">
    <w:name w:val="List Continue"/>
    <w:basedOn w:val="List"/>
    <w:rsid w:val="00AD57E8"/>
    <w:pPr>
      <w:ind w:firstLine="0"/>
    </w:pPr>
  </w:style>
  <w:style w:type="paragraph" w:customStyle="1" w:styleId="ListNote">
    <w:name w:val="List Note"/>
    <w:basedOn w:val="List"/>
    <w:rsid w:val="00AD57E8"/>
    <w:pPr>
      <w:pBdr>
        <w:top w:val="single" w:sz="6" w:space="2" w:color="918585"/>
        <w:bottom w:val="single" w:sz="6" w:space="2" w:color="918585"/>
      </w:pBdr>
      <w:tabs>
        <w:tab w:val="left" w:pos="1021"/>
      </w:tabs>
      <w:ind w:firstLine="0"/>
    </w:pPr>
  </w:style>
  <w:style w:type="paragraph" w:customStyle="1" w:styleId="Warning">
    <w:name w:val="Warning"/>
    <w:basedOn w:val="BodyText"/>
    <w:rsid w:val="00AD57E8"/>
    <w:pPr>
      <w:shd w:val="clear" w:color="auto" w:fill="D9D9D9"/>
      <w:tabs>
        <w:tab w:val="left" w:pos="992"/>
      </w:tabs>
      <w:ind w:left="119" w:right="119"/>
    </w:pPr>
    <w:rPr>
      <w:sz w:val="20"/>
    </w:rPr>
  </w:style>
  <w:style w:type="paragraph" w:customStyle="1" w:styleId="MarginIcons">
    <w:name w:val="Margin Icons"/>
    <w:basedOn w:val="BodyText"/>
    <w:rsid w:val="00AD5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57E8"/>
    <w:rPr>
      <w:rFonts w:ascii="Courier New" w:hAnsi="Courier New"/>
    </w:rPr>
  </w:style>
  <w:style w:type="paragraph" w:customStyle="1" w:styleId="NoteBullet">
    <w:name w:val="Note Bullet"/>
    <w:basedOn w:val="Note"/>
    <w:rsid w:val="00AD57E8"/>
    <w:pPr>
      <w:tabs>
        <w:tab w:val="clear" w:pos="680"/>
      </w:tabs>
      <w:spacing w:before="60" w:after="60"/>
    </w:pPr>
  </w:style>
  <w:style w:type="paragraph" w:customStyle="1" w:styleId="SubHeading2">
    <w:name w:val="SubHeading2"/>
    <w:basedOn w:val="HeadingBase"/>
    <w:rsid w:val="00AD57E8"/>
    <w:pPr>
      <w:spacing w:before="240" w:after="60"/>
    </w:pPr>
    <w:rPr>
      <w:sz w:val="20"/>
    </w:rPr>
  </w:style>
  <w:style w:type="paragraph" w:customStyle="1" w:styleId="SubHeading1">
    <w:name w:val="SubHeading1"/>
    <w:basedOn w:val="HeadingBase"/>
    <w:rsid w:val="00AD57E8"/>
    <w:pPr>
      <w:spacing w:before="240" w:after="60"/>
    </w:pPr>
    <w:rPr>
      <w:color w:val="918585"/>
      <w:sz w:val="22"/>
    </w:rPr>
  </w:style>
  <w:style w:type="paragraph" w:customStyle="1" w:styleId="SideHeading">
    <w:name w:val="Side Heading"/>
    <w:basedOn w:val="HeadingBase"/>
    <w:rsid w:val="00AD5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57E8"/>
    <w:pPr>
      <w:tabs>
        <w:tab w:val="num" w:pos="360"/>
      </w:tabs>
    </w:pPr>
  </w:style>
  <w:style w:type="paragraph" w:styleId="PlainText">
    <w:name w:val="Plain Text"/>
    <w:basedOn w:val="Normal"/>
    <w:link w:val="PlainTextChar"/>
    <w:rsid w:val="00AD57E8"/>
    <w:rPr>
      <w:sz w:val="20"/>
    </w:rPr>
  </w:style>
  <w:style w:type="character" w:customStyle="1" w:styleId="PlainTextChar">
    <w:name w:val="Plain Text Char"/>
    <w:basedOn w:val="DefaultParagraphFont"/>
    <w:link w:val="PlainText"/>
    <w:rsid w:val="00AD57E8"/>
    <w:rPr>
      <w:rFonts w:ascii="Courier New" w:eastAsia="Times New Roman" w:hAnsi="Courier New" w:cs="Times New Roman"/>
      <w:sz w:val="20"/>
      <w:szCs w:val="20"/>
      <w:lang w:eastAsia="en-US"/>
    </w:rPr>
  </w:style>
  <w:style w:type="character" w:customStyle="1" w:styleId="MenuOption">
    <w:name w:val="Menu Option"/>
    <w:basedOn w:val="DefaultParagraphFont"/>
    <w:rsid w:val="00AD57E8"/>
    <w:rPr>
      <w:b/>
      <w:smallCaps/>
    </w:rPr>
  </w:style>
  <w:style w:type="paragraph" w:customStyle="1" w:styleId="TableListNumber">
    <w:name w:val="Table List Number"/>
    <w:basedOn w:val="ListNumber"/>
    <w:rsid w:val="00AD57E8"/>
    <w:pPr>
      <w:numPr>
        <w:numId w:val="0"/>
      </w:numPr>
    </w:pPr>
  </w:style>
  <w:style w:type="paragraph" w:styleId="TOC4">
    <w:name w:val="toc 4"/>
    <w:basedOn w:val="TOCBase"/>
    <w:next w:val="Normal"/>
    <w:semiHidden/>
    <w:rsid w:val="00AD57E8"/>
    <w:pPr>
      <w:tabs>
        <w:tab w:val="right" w:leader="dot" w:pos="9071"/>
      </w:tabs>
      <w:ind w:left="1701"/>
    </w:pPr>
  </w:style>
  <w:style w:type="paragraph" w:customStyle="1" w:styleId="ListAlpha">
    <w:name w:val="List Alpha"/>
    <w:basedOn w:val="List"/>
    <w:rsid w:val="00AD57E8"/>
    <w:pPr>
      <w:numPr>
        <w:numId w:val="8"/>
      </w:numPr>
    </w:pPr>
  </w:style>
  <w:style w:type="paragraph" w:customStyle="1" w:styleId="ListAlpha2">
    <w:name w:val="List Alpha 2"/>
    <w:basedOn w:val="List2"/>
    <w:rsid w:val="00AD57E8"/>
    <w:pPr>
      <w:numPr>
        <w:numId w:val="7"/>
      </w:numPr>
    </w:pPr>
  </w:style>
  <w:style w:type="paragraph" w:styleId="List2">
    <w:name w:val="List 2"/>
    <w:basedOn w:val="BodyText"/>
    <w:rsid w:val="00AD57E8"/>
    <w:pPr>
      <w:tabs>
        <w:tab w:val="left" w:pos="680"/>
      </w:tabs>
      <w:spacing w:before="60" w:after="60"/>
      <w:ind w:left="680" w:hanging="340"/>
    </w:pPr>
  </w:style>
  <w:style w:type="paragraph" w:styleId="List3">
    <w:name w:val="List 3"/>
    <w:basedOn w:val="BodyText"/>
    <w:rsid w:val="00AD57E8"/>
    <w:pPr>
      <w:tabs>
        <w:tab w:val="left" w:pos="1021"/>
      </w:tabs>
      <w:spacing w:before="60" w:after="60"/>
      <w:ind w:left="1020" w:hanging="340"/>
    </w:pPr>
  </w:style>
  <w:style w:type="paragraph" w:styleId="List4">
    <w:name w:val="List 4"/>
    <w:basedOn w:val="BodyText"/>
    <w:rsid w:val="00AD57E8"/>
    <w:pPr>
      <w:tabs>
        <w:tab w:val="left" w:pos="1361"/>
      </w:tabs>
      <w:spacing w:before="60" w:after="60"/>
      <w:ind w:left="1361" w:hanging="340"/>
    </w:pPr>
  </w:style>
  <w:style w:type="paragraph" w:styleId="List5">
    <w:name w:val="List 5"/>
    <w:basedOn w:val="BodyText"/>
    <w:rsid w:val="00AD57E8"/>
    <w:pPr>
      <w:tabs>
        <w:tab w:val="left" w:pos="1701"/>
      </w:tabs>
      <w:spacing w:before="60" w:after="60"/>
      <w:ind w:left="1701" w:hanging="340"/>
    </w:pPr>
  </w:style>
  <w:style w:type="paragraph" w:styleId="ListBullet3">
    <w:name w:val="List Bullet 3"/>
    <w:basedOn w:val="List3"/>
    <w:rsid w:val="00AD57E8"/>
    <w:pPr>
      <w:numPr>
        <w:numId w:val="14"/>
      </w:numPr>
      <w:tabs>
        <w:tab w:val="clear" w:pos="1021"/>
      </w:tabs>
      <w:ind w:left="1037" w:hanging="357"/>
    </w:pPr>
  </w:style>
  <w:style w:type="paragraph" w:styleId="ListBullet4">
    <w:name w:val="List Bullet 4"/>
    <w:basedOn w:val="List4"/>
    <w:rsid w:val="00AD57E8"/>
    <w:pPr>
      <w:numPr>
        <w:numId w:val="2"/>
      </w:numPr>
      <w:tabs>
        <w:tab w:val="clear" w:pos="1361"/>
      </w:tabs>
    </w:pPr>
  </w:style>
  <w:style w:type="paragraph" w:styleId="ListBullet5">
    <w:name w:val="List Bullet 5"/>
    <w:basedOn w:val="List5"/>
    <w:rsid w:val="00AD57E8"/>
    <w:pPr>
      <w:numPr>
        <w:numId w:val="3"/>
      </w:numPr>
    </w:pPr>
  </w:style>
  <w:style w:type="paragraph" w:styleId="ListContinue2">
    <w:name w:val="List Continue 2"/>
    <w:basedOn w:val="List2"/>
    <w:rsid w:val="00AD57E8"/>
    <w:pPr>
      <w:ind w:firstLine="0"/>
    </w:pPr>
  </w:style>
  <w:style w:type="paragraph" w:styleId="ListContinue3">
    <w:name w:val="List Continue 3"/>
    <w:basedOn w:val="List3"/>
    <w:rsid w:val="00AD57E8"/>
    <w:pPr>
      <w:ind w:left="1021" w:firstLine="0"/>
    </w:pPr>
  </w:style>
  <w:style w:type="paragraph" w:styleId="ListContinue4">
    <w:name w:val="List Continue 4"/>
    <w:basedOn w:val="List4"/>
    <w:rsid w:val="00AD57E8"/>
    <w:pPr>
      <w:ind w:firstLine="0"/>
    </w:pPr>
  </w:style>
  <w:style w:type="paragraph" w:styleId="ListContinue5">
    <w:name w:val="List Continue 5"/>
    <w:basedOn w:val="List5"/>
    <w:rsid w:val="00AD57E8"/>
    <w:pPr>
      <w:ind w:firstLine="0"/>
    </w:pPr>
  </w:style>
  <w:style w:type="paragraph" w:styleId="ListNumber3">
    <w:name w:val="List Number 3"/>
    <w:basedOn w:val="List3"/>
    <w:rsid w:val="00AD57E8"/>
    <w:pPr>
      <w:numPr>
        <w:numId w:val="4"/>
      </w:numPr>
    </w:pPr>
  </w:style>
  <w:style w:type="paragraph" w:styleId="ListNumber4">
    <w:name w:val="List Number 4"/>
    <w:basedOn w:val="List4"/>
    <w:rsid w:val="00AD57E8"/>
    <w:pPr>
      <w:numPr>
        <w:numId w:val="5"/>
      </w:numPr>
    </w:pPr>
  </w:style>
  <w:style w:type="paragraph" w:styleId="ListNumber5">
    <w:name w:val="List Number 5"/>
    <w:basedOn w:val="List5"/>
    <w:rsid w:val="00AD57E8"/>
    <w:pPr>
      <w:numPr>
        <w:numId w:val="6"/>
      </w:numPr>
    </w:pPr>
  </w:style>
  <w:style w:type="paragraph" w:styleId="BlockText">
    <w:name w:val="Block Text"/>
    <w:basedOn w:val="Normal"/>
    <w:rsid w:val="00AD57E8"/>
    <w:pPr>
      <w:spacing w:after="120"/>
      <w:ind w:left="1440" w:right="1440"/>
    </w:pPr>
  </w:style>
  <w:style w:type="character" w:customStyle="1" w:styleId="Subscript">
    <w:name w:val="Subscript"/>
    <w:basedOn w:val="DefaultParagraphFont"/>
    <w:rsid w:val="00AD57E8"/>
    <w:rPr>
      <w:sz w:val="16"/>
      <w:vertAlign w:val="subscript"/>
    </w:rPr>
  </w:style>
  <w:style w:type="character" w:customStyle="1" w:styleId="Superscript">
    <w:name w:val="Superscript"/>
    <w:basedOn w:val="DefaultParagraphFont"/>
    <w:rsid w:val="00AD57E8"/>
    <w:rPr>
      <w:sz w:val="16"/>
      <w:vertAlign w:val="superscript"/>
    </w:rPr>
  </w:style>
  <w:style w:type="character" w:customStyle="1" w:styleId="Symbols">
    <w:name w:val="Symbols"/>
    <w:basedOn w:val="DefaultParagraphFont"/>
    <w:rsid w:val="00AD57E8"/>
    <w:rPr>
      <w:rFonts w:ascii="Symbol" w:hAnsi="Symbol"/>
    </w:rPr>
  </w:style>
  <w:style w:type="character" w:customStyle="1" w:styleId="MenuOptions">
    <w:name w:val="Menu Options"/>
    <w:basedOn w:val="DefaultParagraphFont"/>
    <w:rsid w:val="00AD57E8"/>
    <w:rPr>
      <w:rFonts w:ascii="Arial Narrow" w:hAnsi="Arial Narrow"/>
      <w:smallCaps/>
    </w:rPr>
  </w:style>
  <w:style w:type="character" w:customStyle="1" w:styleId="Buttons">
    <w:name w:val="Buttons"/>
    <w:basedOn w:val="DefaultParagraphFont"/>
    <w:rsid w:val="00AD57E8"/>
    <w:rPr>
      <w:b/>
    </w:rPr>
  </w:style>
  <w:style w:type="character" w:customStyle="1" w:styleId="Underlined">
    <w:name w:val="Underlined"/>
    <w:basedOn w:val="DefaultParagraphFont"/>
    <w:rsid w:val="00AD57E8"/>
    <w:rPr>
      <w:u w:val="single"/>
    </w:rPr>
  </w:style>
  <w:style w:type="paragraph" w:customStyle="1" w:styleId="TableBodyTextRight">
    <w:name w:val="Table Body Text Right"/>
    <w:basedOn w:val="TableBodyText"/>
    <w:rsid w:val="00AD57E8"/>
    <w:pPr>
      <w:widowControl w:val="0"/>
      <w:autoSpaceDE w:val="0"/>
      <w:autoSpaceDN w:val="0"/>
      <w:adjustRightInd w:val="0"/>
      <w:jc w:val="right"/>
    </w:pPr>
    <w:rPr>
      <w:rFonts w:cs="Arial"/>
      <w:szCs w:val="18"/>
    </w:rPr>
  </w:style>
  <w:style w:type="paragraph" w:customStyle="1" w:styleId="CopyrightText">
    <w:name w:val="Copyright Text"/>
    <w:basedOn w:val="BodyText"/>
    <w:rsid w:val="00AD57E8"/>
    <w:rPr>
      <w:sz w:val="18"/>
    </w:rPr>
  </w:style>
  <w:style w:type="paragraph" w:customStyle="1" w:styleId="BodySmallRight">
    <w:name w:val="Body Small Right"/>
    <w:basedOn w:val="BodyTextRight"/>
    <w:rsid w:val="00AD57E8"/>
    <w:rPr>
      <w:sz w:val="18"/>
      <w:szCs w:val="18"/>
    </w:rPr>
  </w:style>
  <w:style w:type="paragraph" w:customStyle="1" w:styleId="MarginEdition">
    <w:name w:val="Margin Edition"/>
    <w:basedOn w:val="MarginNote"/>
    <w:rsid w:val="00AD57E8"/>
    <w:pPr>
      <w:spacing w:before="0" w:after="0"/>
    </w:pPr>
    <w:rPr>
      <w:rFonts w:ascii="Times New Roman" w:hAnsi="Times New Roman"/>
      <w:color w:val="999999"/>
    </w:rPr>
  </w:style>
  <w:style w:type="paragraph" w:customStyle="1" w:styleId="Spacer">
    <w:name w:val="Spacer"/>
    <w:basedOn w:val="Normal"/>
    <w:rsid w:val="00AD57E8"/>
    <w:rPr>
      <w:sz w:val="2"/>
      <w:szCs w:val="2"/>
    </w:rPr>
  </w:style>
  <w:style w:type="character" w:customStyle="1" w:styleId="Small">
    <w:name w:val="Small"/>
    <w:basedOn w:val="DefaultParagraphFont"/>
    <w:rsid w:val="00AD57E8"/>
    <w:rPr>
      <w:sz w:val="16"/>
    </w:rPr>
  </w:style>
  <w:style w:type="paragraph" w:customStyle="1" w:styleId="WideTable">
    <w:name w:val="Wide Table"/>
    <w:basedOn w:val="Normal"/>
    <w:rsid w:val="00AD57E8"/>
    <w:pPr>
      <w:ind w:left="-1418"/>
    </w:pPr>
    <w:rPr>
      <w:sz w:val="2"/>
      <w:szCs w:val="2"/>
    </w:rPr>
  </w:style>
  <w:style w:type="character" w:styleId="PageNumber">
    <w:name w:val="page number"/>
    <w:basedOn w:val="DefaultParagraphFont"/>
    <w:rsid w:val="00AD57E8"/>
  </w:style>
  <w:style w:type="paragraph" w:styleId="Quote">
    <w:name w:val="Quote"/>
    <w:basedOn w:val="Heading1"/>
    <w:link w:val="QuoteChar"/>
    <w:qFormat/>
    <w:rsid w:val="00AD57E8"/>
    <w:rPr>
      <w:b w:val="0"/>
      <w:sz w:val="72"/>
      <w:szCs w:val="72"/>
      <w:lang w:val="en-NZ"/>
    </w:rPr>
  </w:style>
  <w:style w:type="character" w:customStyle="1" w:styleId="QuoteChar">
    <w:name w:val="Quote Char"/>
    <w:basedOn w:val="DefaultParagraphFont"/>
    <w:link w:val="Quote"/>
    <w:rsid w:val="00AD5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57E8"/>
    <w:pPr>
      <w:pageBreakBefore/>
    </w:pPr>
  </w:style>
  <w:style w:type="paragraph" w:customStyle="1" w:styleId="Border">
    <w:name w:val="Border"/>
    <w:basedOn w:val="Normal"/>
    <w:qFormat/>
    <w:rsid w:val="00AD5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57E8"/>
    <w:rPr>
      <w:b/>
      <w:bCs/>
      <w:i/>
      <w:iCs/>
      <w:color w:val="auto"/>
    </w:rPr>
  </w:style>
  <w:style w:type="paragraph" w:styleId="IntenseQuote">
    <w:name w:val="Intense Quote"/>
    <w:basedOn w:val="Normal"/>
    <w:next w:val="Normal"/>
    <w:link w:val="IntenseQuoteChar"/>
    <w:uiPriority w:val="30"/>
    <w:qFormat/>
    <w:rsid w:val="00AD5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5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57E8"/>
    <w:rPr>
      <w:smallCaps/>
      <w:color w:val="auto"/>
      <w:u w:val="single"/>
    </w:rPr>
  </w:style>
  <w:style w:type="character" w:styleId="IntenseReference">
    <w:name w:val="Intense Reference"/>
    <w:basedOn w:val="DefaultParagraphFont"/>
    <w:uiPriority w:val="32"/>
    <w:qFormat/>
    <w:rsid w:val="00AD57E8"/>
    <w:rPr>
      <w:b/>
      <w:bCs/>
      <w:smallCaps/>
      <w:color w:val="auto"/>
      <w:spacing w:val="5"/>
      <w:u w:val="single"/>
    </w:rPr>
  </w:style>
  <w:style w:type="paragraph" w:customStyle="1" w:styleId="2ColumnHeading">
    <w:name w:val="2Column Heading"/>
    <w:basedOn w:val="BodyText"/>
    <w:qFormat/>
    <w:rsid w:val="00AD57E8"/>
    <w:pPr>
      <w:spacing w:after="60"/>
      <w:ind w:left="-2268"/>
    </w:pPr>
    <w:rPr>
      <w:b/>
    </w:rPr>
  </w:style>
  <w:style w:type="paragraph" w:customStyle="1" w:styleId="Heading1TOC">
    <w:name w:val="Heading1 TOC"/>
    <w:basedOn w:val="Normal"/>
    <w:qFormat/>
    <w:rsid w:val="00AD57E8"/>
    <w:pPr>
      <w:spacing w:before="240" w:after="120"/>
    </w:pPr>
    <w:rPr>
      <w:rFonts w:ascii="Times New Roman" w:hAnsi="Times New Roman"/>
      <w:b/>
      <w:sz w:val="32"/>
    </w:rPr>
  </w:style>
  <w:style w:type="paragraph" w:customStyle="1" w:styleId="Heading2TOC">
    <w:name w:val="Heading2 TOC"/>
    <w:basedOn w:val="Normal"/>
    <w:qFormat/>
    <w:rsid w:val="00AD57E8"/>
    <w:pPr>
      <w:spacing w:before="240" w:after="60"/>
    </w:pPr>
    <w:rPr>
      <w:rFonts w:ascii="Times New Roman" w:hAnsi="Times New Roman"/>
      <w:b/>
      <w:sz w:val="28"/>
    </w:rPr>
  </w:style>
  <w:style w:type="character" w:customStyle="1" w:styleId="Underline">
    <w:name w:val="Underline"/>
    <w:basedOn w:val="DefaultParagraphFont"/>
    <w:qFormat/>
    <w:rsid w:val="00AD57E8"/>
    <w:rPr>
      <w:u w:val="single"/>
    </w:rPr>
  </w:style>
  <w:style w:type="character" w:customStyle="1" w:styleId="BoldandItalics">
    <w:name w:val="Bold and Italics"/>
    <w:qFormat/>
    <w:rsid w:val="00AD57E8"/>
    <w:rPr>
      <w:b/>
      <w:i/>
      <w:u w:val="none"/>
    </w:rPr>
  </w:style>
  <w:style w:type="paragraph" w:styleId="BalloonText">
    <w:name w:val="Balloon Text"/>
    <w:basedOn w:val="Normal"/>
    <w:link w:val="BalloonTextChar"/>
    <w:rsid w:val="00AD57E8"/>
    <w:rPr>
      <w:rFonts w:ascii="Tahoma" w:hAnsi="Tahoma" w:cs="Tahoma"/>
      <w:sz w:val="16"/>
      <w:szCs w:val="16"/>
    </w:rPr>
  </w:style>
  <w:style w:type="character" w:customStyle="1" w:styleId="BalloonTextChar">
    <w:name w:val="Balloon Text Char"/>
    <w:basedOn w:val="DefaultParagraphFont"/>
    <w:link w:val="BalloonText"/>
    <w:rsid w:val="00AD5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57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5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57E8"/>
    <w:rPr>
      <w:b/>
      <w:color w:val="660033"/>
      <w:spacing w:val="0"/>
    </w:rPr>
  </w:style>
  <w:style w:type="paragraph" w:customStyle="1" w:styleId="Nameditemlist">
    <w:name w:val="Named item list"/>
    <w:basedOn w:val="BodyText"/>
    <w:qFormat/>
    <w:rsid w:val="00AD57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496</Words>
  <Characters>3180</Characters>
  <Application>Microsoft Office Word</Application>
  <DocSecurity>0</DocSecurity>
  <Lines>121</Lines>
  <Paragraphs>76</Paragraphs>
  <ScaleCrop>false</ScaleCrop>
  <Company>Author-it Software Corporation Ltd.</Company>
  <LinksUpToDate>false</LinksUpToDate>
  <CharactersWithSpaces>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FNS41715 Certificate IV in Insurance Broking</dc:title>
  <dc:subject>Approved</dc:subject>
  <dc:creator>Innovation and Business Skills Australia</dc:creator>
  <cp:keywords>Release 2</cp:keywords>
  <dc:description>Review Date: 12 April 2008</dc:description>
  <cp:lastModifiedBy>TPCMS</cp:lastModifiedBy>
  <cp:revision>3</cp:revision>
  <dcterms:created xsi:type="dcterms:W3CDTF">2015-04-23T00:15:48Z</dcterms:created>
  <dcterms:modified xsi:type="dcterms:W3CDTF">2015-04-22T03:27:00Z</dcterms:modified>
</cp:coreProperties>
</file>