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8F4" w:rsidP="00CE08F4">
      <w:pPr>
        <w:pStyle w:val="Title"/>
      </w:pPr>
      <w:r>
        <w:fldChar w:fldCharType="begin"/>
      </w:r>
      <w:r>
        <w:instrText xml:space="preserve"> TITLE   \* MERGEFORMAT </w:instrText>
      </w:r>
      <w:r>
        <w:fldChar w:fldCharType="separate"/>
      </w:r>
      <w:r>
        <w:t>FNS41420 Certificate IV in General Insurance</w:t>
      </w:r>
      <w:r>
        <w:fldChar w:fldCharType="end"/>
      </w:r>
    </w:p>
    <w:p w:rsidR="00CE08F4" w:rsidP="00CE08F4">
      <w:pPr>
        <w:pStyle w:val="Version"/>
        <w:sectPr w:rsidSect="002540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5406C" w:rsidP="0025406C">
      <w:pPr>
        <w:pStyle w:val="SuperHeading"/>
      </w:pPr>
      <w:r w:rsidRPr="0025406C">
        <w:t>FNS41420 Certificate IV in General Insurance</w:t>
      </w:r>
    </w:p>
    <w:p w:rsidR="00000000" w:rsidRPr="0025406C" w:rsidP="0025406C">
      <w:pPr>
        <w:pStyle w:val="Heading1"/>
      </w:pPr>
      <w:bookmarkStart w:id="1" w:name="O_1218582"/>
      <w:bookmarkEnd w:id="1"/>
      <w:r w:rsidRPr="0025406C">
        <w:t>Modification History</w:t>
      </w:r>
    </w:p>
    <w:tbl>
      <w:tblPr>
        <w:tblW w:w="0" w:type="auto"/>
        <w:tblLayout w:type="fixed"/>
        <w:tblCellMar>
          <w:left w:w="62" w:type="dxa"/>
          <w:right w:w="62" w:type="dxa"/>
        </w:tblCellMar>
        <w:tblLook w:val="0000"/>
      </w:tblPr>
      <w:tblGrid>
        <w:gridCol w:w="2616"/>
        <w:gridCol w:w="6456"/>
      </w:tblGrid>
      <w:tr w:rsidTr="0025406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06C" w:rsidP="0025406C">
            <w:pPr>
              <w:pStyle w:val="BodyText"/>
            </w:pPr>
            <w:r w:rsidRPr="0025406C">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06C">
            <w:pPr>
              <w:pStyle w:val="BodyText"/>
              <w:rPr>
                <w:lang w:val="en-NZ"/>
              </w:rPr>
            </w:pPr>
            <w:r w:rsidRPr="0025406C">
              <w:rPr>
                <w:rStyle w:val="SpecialBold"/>
              </w:rPr>
              <w:t>Comments</w:t>
            </w:r>
          </w:p>
        </w:tc>
      </w:tr>
      <w:tr w:rsidTr="0025406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06C">
            <w:pPr>
              <w:pStyle w:val="BodyText"/>
              <w:rPr>
                <w:lang w:val="en-NZ"/>
              </w:rPr>
            </w:pPr>
            <w:r w:rsidRPr="0025406C">
              <w:t>Release 3</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06C" w:rsidP="0025406C">
            <w:pPr>
              <w:pStyle w:val="BodyText"/>
            </w:pPr>
            <w:r w:rsidRPr="0025406C">
              <w:t>This version first released with FNS Financial Services Training Package Version 7.0.</w:t>
            </w:r>
          </w:p>
          <w:p w:rsidR="00000000" w:rsidP="0025406C">
            <w:pPr>
              <w:pStyle w:val="BodyText"/>
              <w:rPr>
                <w:lang w:val="en-NZ"/>
              </w:rPr>
            </w:pPr>
            <w:r w:rsidRPr="0025406C">
              <w:t>Titles of two units listed in Group C elective unit group corrected (FNSISV411 and FNSISV412).</w:t>
            </w:r>
          </w:p>
        </w:tc>
      </w:tr>
      <w:tr w:rsidTr="0025406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06C">
            <w:pPr>
              <w:pStyle w:val="BodyText"/>
              <w:rPr>
                <w:lang w:val="en-NZ"/>
              </w:rPr>
            </w:pPr>
            <w:r w:rsidRPr="0025406C">
              <w:t>Release 2</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06C" w:rsidP="0025406C">
            <w:pPr>
              <w:pStyle w:val="BodyText"/>
            </w:pPr>
            <w:r w:rsidRPr="0025406C">
              <w:t xml:space="preserve">This </w:t>
            </w:r>
            <w:r w:rsidRPr="0025406C">
              <w:t xml:space="preserve">version first released with FNS Financial Services Training Package Version 6.0. </w:t>
            </w:r>
          </w:p>
          <w:p w:rsidR="00000000" w:rsidP="0025406C">
            <w:pPr>
              <w:pStyle w:val="BodyText"/>
              <w:rPr>
                <w:lang w:val="en-NZ"/>
              </w:rPr>
            </w:pPr>
            <w:r w:rsidRPr="0025406C">
              <w:t>Release created to reflect updated units of competency.</w:t>
            </w:r>
          </w:p>
        </w:tc>
      </w:tr>
      <w:tr w:rsidTr="0025406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06C">
            <w:pPr>
              <w:pStyle w:val="BodyText"/>
              <w:rPr>
                <w:lang w:val="en-NZ"/>
              </w:rPr>
            </w:pPr>
            <w:r w:rsidRPr="0025406C">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06C" w:rsidP="0025406C">
            <w:pPr>
              <w:pStyle w:val="BodyText"/>
            </w:pPr>
            <w:r w:rsidRPr="0025406C">
              <w:t>This version first released with FNS Financial Services Training Package Version 5.0.</w:t>
            </w:r>
          </w:p>
        </w:tc>
      </w:tr>
    </w:tbl>
    <w:p w:rsidR="00000000" w:rsidRPr="0025406C" w:rsidP="0025406C">
      <w:pPr>
        <w:pStyle w:val="BodyText"/>
      </w:pPr>
    </w:p>
    <w:p w:rsidR="00000000" w:rsidRPr="0025406C" w:rsidP="0025406C">
      <w:pPr>
        <w:pStyle w:val="AllowPageBreak"/>
      </w:pPr>
    </w:p>
    <w:p w:rsidR="00000000" w:rsidRPr="0025406C" w:rsidP="0025406C">
      <w:pPr>
        <w:pStyle w:val="Heading1"/>
      </w:pPr>
      <w:bookmarkStart w:id="2" w:name="O_1218581"/>
      <w:bookmarkEnd w:id="2"/>
      <w:r w:rsidRPr="0025406C">
        <w:t>Qualification Description</w:t>
      </w:r>
    </w:p>
    <w:p w:rsidR="00000000" w:rsidRPr="0025406C" w:rsidP="00CE08F4">
      <w:pPr>
        <w:pStyle w:val="BodyText"/>
      </w:pPr>
      <w:r w:rsidRPr="0025406C">
        <w:t>This qualification reflects the role of those who work in general insurance in a range of organisations. Individuals in these roles apply specialist skills and knowledge to work autonomously and as part of a team. They exercise ju</w:t>
      </w:r>
      <w:r w:rsidRPr="0025406C">
        <w:t>dgement in completing routine and non-routine activities relating to claims handling, determining risk exposure, dispute resolution, providing customer service and underwriting. They apply solutions to a defined range of general insurance problems and anal</w:t>
      </w:r>
      <w:r w:rsidRPr="0025406C">
        <w:t>yse and evaluate information from a variety of relevant sources.</w:t>
      </w:r>
    </w:p>
    <w:p w:rsidR="00000000" w:rsidRPr="0025406C" w:rsidP="0025406C">
      <w:pPr>
        <w:pStyle w:val="BodyTextBold"/>
      </w:pPr>
      <w:r w:rsidRPr="0025406C">
        <w:t>Licensing, legislative, regulatory or certification considerations</w:t>
      </w:r>
    </w:p>
    <w:p w:rsidR="00000000" w:rsidRPr="0025406C" w:rsidP="00CE08F4">
      <w:pPr>
        <w:pStyle w:val="BodyText"/>
      </w:pPr>
      <w:r w:rsidRPr="0025406C">
        <w:t>Work functions in the occupational areas where this qualification may be used are subject to regulatory requirements. Relevant regulatory authorities should be consulted to confirm those requirements before applying the qualification.</w:t>
      </w:r>
    </w:p>
    <w:p w:rsidR="00000000" w:rsidRPr="0025406C" w:rsidP="0025406C">
      <w:pPr>
        <w:pStyle w:val="Heading1"/>
      </w:pPr>
      <w:bookmarkStart w:id="3" w:name="O_1218580"/>
      <w:bookmarkEnd w:id="3"/>
      <w:r w:rsidRPr="0025406C">
        <w:t>En</w:t>
      </w:r>
      <w:r w:rsidRPr="0025406C">
        <w:t>try Requirements</w:t>
      </w:r>
    </w:p>
    <w:p w:rsidR="00000000" w:rsidRPr="0025406C" w:rsidP="00CE08F4">
      <w:pPr>
        <w:pStyle w:val="BodyText"/>
      </w:pPr>
      <w:r w:rsidRPr="0025406C">
        <w:t>Nil</w:t>
      </w:r>
    </w:p>
    <w:p w:rsidR="00000000" w:rsidRPr="0025406C" w:rsidP="0025406C">
      <w:pPr>
        <w:pStyle w:val="Heading1"/>
      </w:pPr>
      <w:bookmarkStart w:id="4" w:name="O_1218579"/>
      <w:bookmarkEnd w:id="4"/>
      <w:r w:rsidRPr="0025406C">
        <w:t>Packaging Rules</w:t>
      </w:r>
    </w:p>
    <w:p w:rsidR="00000000" w:rsidRPr="0025406C" w:rsidP="00CE08F4">
      <w:pPr>
        <w:pStyle w:val="Heading3"/>
      </w:pPr>
      <w:r w:rsidRPr="0025406C">
        <w:rPr>
          <w:rStyle w:val="SpecialBold"/>
        </w:rPr>
        <w:t>Total number of units = 12</w:t>
      </w:r>
    </w:p>
    <w:p w:rsidR="00000000" w:rsidRPr="0025406C" w:rsidP="00CE08F4">
      <w:pPr>
        <w:pStyle w:val="List"/>
      </w:pPr>
      <w:r w:rsidRPr="0025406C">
        <w:rPr>
          <w:rStyle w:val="SpecialBold"/>
        </w:rPr>
        <w:t>3 core units</w:t>
      </w:r>
      <w:r w:rsidRPr="0025406C">
        <w:t xml:space="preserve"> plus</w:t>
      </w:r>
    </w:p>
    <w:p w:rsidR="00000000" w:rsidRPr="0025406C" w:rsidP="00CE08F4">
      <w:pPr>
        <w:pStyle w:val="List"/>
      </w:pPr>
      <w:r w:rsidRPr="0025406C">
        <w:rPr>
          <w:rStyle w:val="SpecialBold"/>
        </w:rPr>
        <w:t>9 elective units</w:t>
      </w:r>
      <w:r w:rsidRPr="0025406C">
        <w:t>, of which:</w:t>
      </w:r>
    </w:p>
    <w:p w:rsidR="00000000" w:rsidRPr="0025406C" w:rsidP="0025406C">
      <w:pPr>
        <w:pStyle w:val="ListBullet"/>
      </w:pPr>
      <w:r w:rsidRPr="0025406C">
        <w:t>7 must be from the elective units listed below</w:t>
      </w:r>
    </w:p>
    <w:p w:rsidR="00000000" w:rsidRPr="0025406C" w:rsidP="0025406C">
      <w:pPr>
        <w:pStyle w:val="ListBullet"/>
      </w:pPr>
      <w:r w:rsidRPr="0025406C">
        <w:t>up to 2 may be from elsewhere in this or any other currently endorsed Certifica</w:t>
      </w:r>
      <w:r w:rsidRPr="0025406C">
        <w:t>te 3 or above training package qualification or accredited course.</w:t>
      </w:r>
    </w:p>
    <w:p w:rsidR="00000000" w:rsidRPr="0025406C" w:rsidP="0025406C">
      <w:pPr>
        <w:pStyle w:val="BodyText"/>
      </w:pPr>
    </w:p>
    <w:p w:rsidR="00000000" w:rsidRPr="0025406C" w:rsidP="00CE08F4">
      <w:pPr>
        <w:pStyle w:val="BodyText"/>
      </w:pPr>
      <w:r w:rsidRPr="0025406C">
        <w:t>Elective units must be relevant to the work environment and the qualification, maintain the overall integrity of the AQF alignment, not duplicate the outcome of another unit chosen for the</w:t>
      </w:r>
      <w:r w:rsidRPr="0025406C">
        <w:t xml:space="preserve"> qualification, and contribute to a valid industry-supported vocational outcome. </w:t>
      </w:r>
    </w:p>
    <w:p w:rsidR="00000000" w:rsidRPr="0025406C" w:rsidP="0025406C">
      <w:pPr>
        <w:pStyle w:val="List"/>
      </w:pPr>
      <w:r w:rsidRPr="0025406C">
        <w:rPr>
          <w:rStyle w:val="SpecialBold"/>
        </w:rPr>
        <w:t>Core units</w:t>
      </w:r>
    </w:p>
    <w:p w:rsidR="00000000" w:rsidRPr="0025406C" w:rsidP="0025406C">
      <w:pPr>
        <w:pStyle w:val="List"/>
      </w:pPr>
      <w:r w:rsidRPr="0025406C">
        <w:t>BSBXCM401 Apply communication strategies in the workplace</w:t>
      </w:r>
    </w:p>
    <w:p w:rsidR="00000000" w:rsidRPr="0025406C" w:rsidP="0025406C">
      <w:pPr>
        <w:pStyle w:val="List"/>
      </w:pPr>
      <w:r w:rsidRPr="0025406C">
        <w:t>FNSINC402 Develop and maintain in-depth knowledge of products and services used by an organisation or sec</w:t>
      </w:r>
      <w:r w:rsidRPr="0025406C">
        <w:t>tor</w:t>
      </w:r>
    </w:p>
    <w:p w:rsidR="00000000" w:rsidRPr="0025406C" w:rsidP="0025406C">
      <w:pPr>
        <w:pStyle w:val="List"/>
      </w:pPr>
      <w:r w:rsidRPr="0025406C">
        <w:t>FNSINC411 Conduct work according to professional practices in the financial services industry</w:t>
      </w:r>
    </w:p>
    <w:p w:rsidR="00000000" w:rsidRPr="0025406C" w:rsidP="0025406C">
      <w:pPr>
        <w:pStyle w:val="List"/>
      </w:pPr>
      <w:r w:rsidRPr="0025406C">
        <w:rPr>
          <w:rStyle w:val="SpecialBold"/>
        </w:rPr>
        <w:t>Elective units</w:t>
      </w:r>
    </w:p>
    <w:p w:rsidR="00000000" w:rsidRPr="0025406C" w:rsidP="0025406C">
      <w:pPr>
        <w:pStyle w:val="List"/>
      </w:pPr>
      <w:r w:rsidRPr="0025406C">
        <w:rPr>
          <w:rStyle w:val="SpecialBold"/>
        </w:rPr>
        <w:t>Group A - ASIC compliance</w:t>
      </w:r>
    </w:p>
    <w:p w:rsidR="00000000" w:rsidRPr="0025406C" w:rsidP="0025406C">
      <w:pPr>
        <w:pStyle w:val="List"/>
      </w:pPr>
      <w:r w:rsidRPr="0025406C">
        <w:t>FNSASIC301 Establish client relationship and analyse needs</w:t>
      </w:r>
    </w:p>
    <w:p w:rsidR="00000000" w:rsidRPr="0025406C" w:rsidP="0025406C">
      <w:pPr>
        <w:pStyle w:val="List"/>
      </w:pPr>
      <w:r w:rsidRPr="0025406C">
        <w:t>FNSASIC302 Develop, present and negotiate client solutions</w:t>
      </w:r>
    </w:p>
    <w:p w:rsidR="00000000" w:rsidRPr="0025406C" w:rsidP="0025406C">
      <w:pPr>
        <w:pStyle w:val="List"/>
      </w:pPr>
      <w:r w:rsidRPr="0025406C">
        <w:t>FNSASIC314 Provide Tier 2 general advice in general insurance</w:t>
      </w:r>
    </w:p>
    <w:p w:rsidR="00000000" w:rsidRPr="0025406C" w:rsidP="0025406C">
      <w:pPr>
        <w:pStyle w:val="List"/>
      </w:pPr>
      <w:r w:rsidRPr="0025406C">
        <w:t>FNSASIC315 Provide Tier 2 personal advice in general insurance</w:t>
      </w:r>
    </w:p>
    <w:p w:rsidR="00000000" w:rsidRPr="0025406C" w:rsidP="0025406C">
      <w:pPr>
        <w:pStyle w:val="List"/>
      </w:pPr>
      <w:r w:rsidRPr="0025406C">
        <w:rPr>
          <w:rStyle w:val="SpecialBold"/>
        </w:rPr>
        <w:t>Group B - Claims management</w:t>
      </w:r>
    </w:p>
    <w:p w:rsidR="00000000" w:rsidRPr="0025406C" w:rsidP="0025406C">
      <w:pPr>
        <w:pStyle w:val="List"/>
      </w:pPr>
      <w:r w:rsidRPr="0025406C">
        <w:t>BSBINS401 Analyse and present research information</w:t>
      </w:r>
    </w:p>
    <w:p w:rsidR="00000000" w:rsidRPr="0025406C" w:rsidP="0025406C">
      <w:pPr>
        <w:pStyle w:val="List"/>
      </w:pPr>
      <w:r w:rsidRPr="0025406C">
        <w:t>FNSISV405 Analyse insurance claims</w:t>
      </w:r>
    </w:p>
    <w:p w:rsidR="00000000" w:rsidRPr="0025406C" w:rsidP="0025406C">
      <w:pPr>
        <w:pStyle w:val="List"/>
      </w:pPr>
      <w:r w:rsidRPr="0025406C">
        <w:t>FNSISV408 Manage</w:t>
      </w:r>
      <w:r w:rsidRPr="0025406C">
        <w:t xml:space="preserve"> handling and settlement of routine insurance claims for retail clients</w:t>
      </w:r>
    </w:p>
    <w:p w:rsidR="00000000" w:rsidRPr="0025406C" w:rsidP="0025406C">
      <w:pPr>
        <w:pStyle w:val="List"/>
      </w:pPr>
      <w:r w:rsidRPr="0025406C">
        <w:t>FNSISV416 Use specialist terminology in insurance claims</w:t>
      </w:r>
    </w:p>
    <w:p w:rsidR="00000000" w:rsidRPr="0025406C" w:rsidP="0025406C">
      <w:pPr>
        <w:pStyle w:val="List"/>
      </w:pPr>
      <w:r w:rsidRPr="0025406C">
        <w:rPr>
          <w:rStyle w:val="SpecialBold"/>
        </w:rPr>
        <w:t>Group C - Underwriting management</w:t>
      </w:r>
    </w:p>
    <w:p w:rsidR="00000000" w:rsidRPr="0025406C" w:rsidP="0025406C">
      <w:pPr>
        <w:pStyle w:val="List"/>
      </w:pPr>
      <w:r w:rsidRPr="0025406C">
        <w:t>FNSINC511 Conduct financial product research to support product recommendations</w:t>
      </w:r>
    </w:p>
    <w:p w:rsidR="00000000" w:rsidRPr="0025406C" w:rsidP="0025406C">
      <w:pPr>
        <w:pStyle w:val="List"/>
      </w:pPr>
      <w:r w:rsidRPr="0025406C">
        <w:t>FNSISV404 Und</w:t>
      </w:r>
      <w:r w:rsidRPr="0025406C">
        <w:t>erwrite renewal business</w:t>
      </w:r>
    </w:p>
    <w:p w:rsidR="00000000" w:rsidRPr="0025406C" w:rsidP="0025406C">
      <w:pPr>
        <w:pStyle w:val="List"/>
      </w:pPr>
      <w:r w:rsidRPr="0025406C">
        <w:t>FNSISV411 Evaluate insurance risk for business</w:t>
      </w:r>
    </w:p>
    <w:p w:rsidR="00000000" w:rsidRPr="0025406C" w:rsidP="0025406C">
      <w:pPr>
        <w:pStyle w:val="List"/>
      </w:pPr>
      <w:r w:rsidRPr="0025406C">
        <w:t>FNSISV412 Underwrite insurance business</w:t>
      </w:r>
    </w:p>
    <w:p w:rsidR="00000000" w:rsidRPr="0025406C" w:rsidP="0025406C">
      <w:pPr>
        <w:pStyle w:val="List"/>
      </w:pPr>
      <w:r w:rsidRPr="0025406C">
        <w:t>FNSISV413 Survey potential risk exposure</w:t>
      </w:r>
    </w:p>
    <w:p w:rsidR="00000000" w:rsidRPr="0025406C" w:rsidP="0025406C">
      <w:pPr>
        <w:pStyle w:val="List"/>
      </w:pPr>
      <w:r w:rsidRPr="0025406C">
        <w:t>FNSISV501 Issue contracts of insurance covering non-routine and complex situations</w:t>
      </w:r>
    </w:p>
    <w:p w:rsidR="00000000" w:rsidRPr="0025406C" w:rsidP="0025406C">
      <w:pPr>
        <w:pStyle w:val="List"/>
      </w:pPr>
      <w:r w:rsidRPr="0025406C">
        <w:rPr>
          <w:rStyle w:val="SpecialBold"/>
        </w:rPr>
        <w:t>Group D - Risk manag</w:t>
      </w:r>
      <w:r w:rsidRPr="0025406C">
        <w:rPr>
          <w:rStyle w:val="SpecialBold"/>
        </w:rPr>
        <w:t>ement</w:t>
      </w:r>
    </w:p>
    <w:p w:rsidR="00000000" w:rsidRPr="0025406C" w:rsidP="0025406C">
      <w:pPr>
        <w:pStyle w:val="List"/>
      </w:pPr>
      <w:r w:rsidRPr="0025406C">
        <w:t>BSBDAT501 Analyse data</w:t>
      </w:r>
    </w:p>
    <w:p w:rsidR="00000000" w:rsidRPr="0025406C" w:rsidP="0025406C">
      <w:pPr>
        <w:pStyle w:val="List"/>
      </w:pPr>
      <w:r w:rsidRPr="0025406C">
        <w:t>BSBWHS414 Contribute to WHS risk management</w:t>
      </w:r>
    </w:p>
    <w:p w:rsidR="00000000" w:rsidRPr="0025406C" w:rsidP="0025406C">
      <w:pPr>
        <w:pStyle w:val="List"/>
      </w:pPr>
      <w:r w:rsidRPr="0025406C">
        <w:t>FNSRSK411 Apply risk management strategies to own work</w:t>
      </w:r>
    </w:p>
    <w:p w:rsidR="00000000" w:rsidRPr="0025406C" w:rsidP="0025406C">
      <w:pPr>
        <w:pStyle w:val="List"/>
      </w:pPr>
      <w:r w:rsidRPr="0025406C">
        <w:rPr>
          <w:rStyle w:val="SpecialBold"/>
        </w:rPr>
        <w:t>Group E - Client relationship management</w:t>
      </w:r>
    </w:p>
    <w:p w:rsidR="00000000" w:rsidRPr="0025406C" w:rsidP="0025406C">
      <w:pPr>
        <w:pStyle w:val="List"/>
      </w:pPr>
      <w:r w:rsidRPr="0025406C">
        <w:t>BSBCUS301 Deliver and monitor a service to customers</w:t>
      </w:r>
    </w:p>
    <w:p w:rsidR="00000000" w:rsidRPr="0025406C" w:rsidP="0025406C">
      <w:pPr>
        <w:pStyle w:val="List"/>
      </w:pPr>
      <w:r w:rsidRPr="0025406C">
        <w:t>BSBOPS305 Process customer complai</w:t>
      </w:r>
      <w:r w:rsidRPr="0025406C">
        <w:t>nts</w:t>
      </w:r>
    </w:p>
    <w:p w:rsidR="00000000" w:rsidRPr="0025406C" w:rsidP="0025406C">
      <w:pPr>
        <w:pStyle w:val="List"/>
      </w:pPr>
      <w:r w:rsidRPr="0025406C">
        <w:t>BSBOPS404 Implement customer service strategies</w:t>
      </w:r>
    </w:p>
    <w:p w:rsidR="00000000" w:rsidRPr="0025406C" w:rsidP="0025406C">
      <w:pPr>
        <w:pStyle w:val="List"/>
      </w:pPr>
      <w:r w:rsidRPr="0025406C">
        <w:t>BSBOPS505 Manage organisational customer service</w:t>
      </w:r>
    </w:p>
    <w:p w:rsidR="00000000" w:rsidRPr="0025406C" w:rsidP="0025406C">
      <w:pPr>
        <w:pStyle w:val="List"/>
      </w:pPr>
      <w:r w:rsidRPr="0025406C">
        <w:t>FNSCUS401 Participate in negotiations</w:t>
      </w:r>
    </w:p>
    <w:p w:rsidR="00000000" w:rsidRPr="0025406C" w:rsidP="0025406C">
      <w:pPr>
        <w:pStyle w:val="List"/>
      </w:pPr>
      <w:r w:rsidRPr="0025406C">
        <w:t>FNSCUS515 Determine client financial requirements and expectations</w:t>
      </w:r>
    </w:p>
    <w:p w:rsidR="00000000" w:rsidRPr="0025406C" w:rsidP="0025406C">
      <w:pPr>
        <w:pStyle w:val="List"/>
      </w:pPr>
      <w:r w:rsidRPr="0025406C">
        <w:t>FNSCUS516 Record and implement client instructions</w:t>
      </w:r>
    </w:p>
    <w:p w:rsidR="00000000" w:rsidRPr="0025406C" w:rsidP="0025406C">
      <w:pPr>
        <w:pStyle w:val="List"/>
      </w:pPr>
      <w:r w:rsidRPr="0025406C">
        <w:rPr>
          <w:rStyle w:val="SpecialBold"/>
        </w:rPr>
        <w:t>Group F - Sales and marketing</w:t>
      </w:r>
    </w:p>
    <w:p w:rsidR="00000000" w:rsidRPr="0025406C" w:rsidP="0025406C">
      <w:pPr>
        <w:pStyle w:val="List"/>
      </w:pPr>
      <w:r w:rsidRPr="0025406C">
        <w:t>FNSIAD501 Provide appropriate services, advice and products to clients</w:t>
      </w:r>
    </w:p>
    <w:p w:rsidR="00000000" w:rsidRPr="0025406C" w:rsidP="0025406C">
      <w:pPr>
        <w:pStyle w:val="List"/>
      </w:pPr>
      <w:r w:rsidRPr="0025406C">
        <w:t>FNSSAM403 Prospect for new clients</w:t>
      </w:r>
    </w:p>
    <w:p w:rsidR="00000000" w:rsidRPr="0025406C" w:rsidP="0025406C">
      <w:pPr>
        <w:pStyle w:val="List"/>
      </w:pPr>
      <w:r w:rsidRPr="0025406C">
        <w:t>FNSSAM411 Sell financial products and services</w:t>
      </w:r>
    </w:p>
    <w:p w:rsidR="00000000" w:rsidRPr="0025406C" w:rsidP="0025406C">
      <w:pPr>
        <w:pStyle w:val="List"/>
      </w:pPr>
      <w:r w:rsidRPr="0025406C">
        <w:rPr>
          <w:rStyle w:val="SpecialBold"/>
        </w:rPr>
        <w:t>Group G - General</w:t>
      </w:r>
    </w:p>
    <w:p w:rsidR="00000000" w:rsidRPr="0025406C" w:rsidP="0025406C">
      <w:pPr>
        <w:pStyle w:val="List"/>
      </w:pPr>
      <w:r w:rsidRPr="0025406C">
        <w:t>BSBLDR411 Demonstrate leadership in the workplace</w:t>
      </w:r>
    </w:p>
    <w:p w:rsidR="00000000" w:rsidRPr="0025406C" w:rsidP="0025406C">
      <w:pPr>
        <w:pStyle w:val="List"/>
      </w:pPr>
      <w:r w:rsidRPr="0025406C">
        <w:t>BSBLDR413 Lead effective workplace relationships</w:t>
      </w:r>
    </w:p>
    <w:p w:rsidR="00000000" w:rsidRPr="0025406C" w:rsidP="0025406C">
      <w:pPr>
        <w:pStyle w:val="List"/>
      </w:pPr>
      <w:r w:rsidRPr="0025406C">
        <w:t>BSBLDR414 Lead team effectiveness</w:t>
      </w:r>
    </w:p>
    <w:p w:rsidR="00000000" w:rsidRPr="0025406C" w:rsidP="0025406C">
      <w:pPr>
        <w:pStyle w:val="List"/>
      </w:pPr>
      <w:r w:rsidRPr="0025406C">
        <w:t>BSBOPS402 Coordinate business operational plans</w:t>
      </w:r>
    </w:p>
    <w:p w:rsidR="00000000" w:rsidRPr="0025406C" w:rsidP="0025406C">
      <w:pPr>
        <w:pStyle w:val="List"/>
      </w:pPr>
      <w:r w:rsidRPr="0025406C">
        <w:t>BSBPEF402 Develop personal work priorities</w:t>
      </w:r>
    </w:p>
    <w:p w:rsidR="00000000" w:rsidRPr="0025406C" w:rsidP="0025406C">
      <w:pPr>
        <w:pStyle w:val="AllowPageBreak"/>
      </w:pPr>
    </w:p>
    <w:p w:rsidR="00000000" w:rsidRPr="0025406C" w:rsidP="0025406C">
      <w:pPr>
        <w:pStyle w:val="Heading1"/>
      </w:pPr>
      <w:bookmarkStart w:id="5" w:name="O_1218578"/>
      <w:bookmarkEnd w:id="5"/>
      <w:r w:rsidRPr="0025406C">
        <w:t>Qualification Mapping Information</w:t>
      </w:r>
    </w:p>
    <w:p w:rsidR="00000000" w:rsidRPr="0025406C" w:rsidP="00CE08F4">
      <w:pPr>
        <w:pStyle w:val="BodyText"/>
      </w:pPr>
      <w:r w:rsidRPr="0025406C">
        <w:t xml:space="preserve">No equivalent qualification. </w:t>
      </w:r>
      <w:r w:rsidRPr="0025406C">
        <w:t>Supersedes and is not equivalent to FNS41415 Certificate IV in General Insurance.</w:t>
      </w:r>
    </w:p>
    <w:p w:rsidR="00000000" w:rsidRPr="0025406C" w:rsidP="0025406C">
      <w:pPr>
        <w:pStyle w:val="Heading1"/>
      </w:pPr>
      <w:bookmarkStart w:id="6" w:name="O_1218583"/>
      <w:bookmarkEnd w:id="6"/>
      <w:r w:rsidRPr="0025406C">
        <w:t>Links</w:t>
      </w:r>
    </w:p>
    <w:p w:rsidR="00000000" w:rsidRPr="0025406C" w:rsidP="00CE08F4">
      <w:pPr>
        <w:pStyle w:val="BodyText"/>
      </w:pPr>
      <w:r w:rsidRPr="0025406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85DE5">
        <w:rPr>
          <w:rStyle w:val="Hyperlink"/>
        </w:rPr>
        <w:t>https://vetnet.gov.au/Pages/TrainingDocs.aspx?q=c7200cc8-0566-4f04-b76f-e89fd6f102fe</w:t>
      </w:r>
      <w:r>
        <w:fldChar w:fldCharType="end"/>
      </w:r>
    </w:p>
    <w:p w:rsidR="00000000" w:rsidRPr="0025406C" w:rsidP="0025406C"/>
    <w:sectPr w:rsidSect="002540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0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06C" w:rsidRPr="00CE08F4" w:rsidP="00CE08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0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8F4" w:rsidP="002540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08F4" w:rsidP="0025406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E08F4" w:rsidP="002540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0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8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406C" w:rsidRPr="00CE08F4" w:rsidP="00CE08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0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8F4" w:rsidRPr="002D2AF8" w:rsidP="0025406C">
    <w:pPr>
      <w:pStyle w:val="Header"/>
      <w:framePr w:wrap="around"/>
    </w:pPr>
    <w:r>
      <w:fldChar w:fldCharType="begin"/>
    </w:r>
    <w:r>
      <w:instrText xml:space="preserve"> TITLE   \* MERGEFORMAT </w:instrText>
    </w:r>
    <w:r>
      <w:fldChar w:fldCharType="separate"/>
    </w:r>
    <w:r>
      <w:t>FNS41420 Certificate IV in General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CE08F4" w:rsidP="002540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B2AD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FA49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0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06C"/>
    <w:pPr>
      <w:spacing w:before="360" w:after="60"/>
      <w:outlineLvl w:val="0"/>
    </w:pPr>
    <w:rPr>
      <w:sz w:val="32"/>
    </w:rPr>
  </w:style>
  <w:style w:type="paragraph" w:styleId="Heading2">
    <w:name w:val="heading 2"/>
    <w:basedOn w:val="HeadingBase"/>
    <w:next w:val="BodyText"/>
    <w:link w:val="Heading2Char"/>
    <w:qFormat/>
    <w:rsid w:val="0025406C"/>
    <w:pPr>
      <w:keepLines/>
      <w:spacing w:before="240" w:after="120"/>
      <w:outlineLvl w:val="1"/>
    </w:pPr>
    <w:rPr>
      <w:sz w:val="28"/>
      <w:szCs w:val="40"/>
    </w:rPr>
  </w:style>
  <w:style w:type="paragraph" w:styleId="Heading3">
    <w:name w:val="heading 3"/>
    <w:basedOn w:val="HeadingBase"/>
    <w:next w:val="BodyText"/>
    <w:link w:val="Heading3Char"/>
    <w:qFormat/>
    <w:rsid w:val="0025406C"/>
    <w:pPr>
      <w:spacing w:before="180" w:after="120"/>
      <w:outlineLvl w:val="2"/>
    </w:pPr>
    <w:rPr>
      <w:spacing w:val="-10"/>
      <w:kern w:val="32"/>
    </w:rPr>
  </w:style>
  <w:style w:type="paragraph" w:styleId="Heading4">
    <w:name w:val="heading 4"/>
    <w:basedOn w:val="HeadingBase"/>
    <w:next w:val="BodyText"/>
    <w:link w:val="Heading4Char"/>
    <w:qFormat/>
    <w:rsid w:val="0025406C"/>
    <w:pPr>
      <w:spacing w:before="160" w:after="120"/>
      <w:outlineLvl w:val="3"/>
    </w:pPr>
    <w:rPr>
      <w:sz w:val="22"/>
    </w:rPr>
  </w:style>
  <w:style w:type="paragraph" w:styleId="Heading5">
    <w:name w:val="heading 5"/>
    <w:basedOn w:val="HeadingBase"/>
    <w:next w:val="Normal"/>
    <w:link w:val="Heading5Char"/>
    <w:qFormat/>
    <w:rsid w:val="0025406C"/>
    <w:pPr>
      <w:spacing w:before="80"/>
      <w:outlineLvl w:val="4"/>
    </w:pPr>
    <w:rPr>
      <w:color w:val="918585"/>
      <w:sz w:val="20"/>
    </w:rPr>
  </w:style>
  <w:style w:type="paragraph" w:styleId="Heading6">
    <w:name w:val="heading 6"/>
    <w:basedOn w:val="HeadingBase"/>
    <w:next w:val="Normal"/>
    <w:link w:val="Heading6Char"/>
    <w:qFormat/>
    <w:rsid w:val="0025406C"/>
    <w:pPr>
      <w:spacing w:before="60"/>
      <w:outlineLvl w:val="5"/>
    </w:pPr>
    <w:rPr>
      <w:color w:val="918585"/>
      <w:sz w:val="20"/>
    </w:rPr>
  </w:style>
  <w:style w:type="paragraph" w:styleId="Heading7">
    <w:name w:val="heading 7"/>
    <w:basedOn w:val="Normal"/>
    <w:next w:val="Normal"/>
    <w:link w:val="Heading7Char"/>
    <w:qFormat/>
    <w:rsid w:val="0025406C"/>
    <w:pPr>
      <w:ind w:left="720"/>
      <w:outlineLvl w:val="6"/>
    </w:pPr>
    <w:rPr>
      <w:i/>
    </w:rPr>
  </w:style>
  <w:style w:type="paragraph" w:styleId="Heading8">
    <w:name w:val="heading 8"/>
    <w:basedOn w:val="Normal"/>
    <w:next w:val="Normal"/>
    <w:link w:val="Heading8Char"/>
    <w:qFormat/>
    <w:rsid w:val="0025406C"/>
    <w:pPr>
      <w:ind w:left="720"/>
      <w:outlineLvl w:val="7"/>
    </w:pPr>
    <w:rPr>
      <w:i/>
    </w:rPr>
  </w:style>
  <w:style w:type="paragraph" w:styleId="Heading9">
    <w:name w:val="heading 9"/>
    <w:basedOn w:val="Normal"/>
    <w:next w:val="Normal"/>
    <w:link w:val="Heading9Char"/>
    <w:qFormat/>
    <w:rsid w:val="0025406C"/>
    <w:pPr>
      <w:ind w:left="720"/>
      <w:outlineLvl w:val="8"/>
    </w:pPr>
    <w:rPr>
      <w:i/>
    </w:rPr>
  </w:style>
  <w:style w:type="character" w:default="1" w:styleId="DefaultParagraphFont">
    <w:name w:val="Default Paragraph Font"/>
    <w:uiPriority w:val="1"/>
    <w:unhideWhenUsed/>
    <w:rsid w:val="002540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06C"/>
  </w:style>
  <w:style w:type="character" w:customStyle="1" w:styleId="Heading1Char">
    <w:name w:val="Heading 1 Char"/>
    <w:basedOn w:val="DefaultParagraphFont"/>
    <w:link w:val="Heading1"/>
    <w:rsid w:val="0025406C"/>
    <w:rPr>
      <w:rFonts w:ascii="Times New Roman" w:eastAsia="Times New Roman" w:hAnsi="Times New Roman" w:cs="Times New Roman"/>
      <w:b/>
      <w:sz w:val="32"/>
      <w:szCs w:val="20"/>
      <w:lang w:eastAsia="en-US"/>
    </w:rPr>
  </w:style>
  <w:style w:type="paragraph" w:styleId="BodyText">
    <w:name w:val="Body Text"/>
    <w:basedOn w:val="Normal"/>
    <w:link w:val="BodyTextChar"/>
    <w:rsid w:val="002540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406C"/>
    <w:rPr>
      <w:rFonts w:ascii="Times New Roman" w:eastAsia="Times New Roman" w:hAnsi="Times New Roman" w:cs="Times New Roman"/>
      <w:sz w:val="24"/>
      <w:lang w:eastAsia="en-US"/>
    </w:rPr>
  </w:style>
  <w:style w:type="paragraph" w:styleId="List">
    <w:name w:val="List"/>
    <w:basedOn w:val="BodyText"/>
    <w:next w:val="BodyText"/>
    <w:rsid w:val="0025406C"/>
    <w:pPr>
      <w:tabs>
        <w:tab w:val="left" w:pos="340"/>
      </w:tabs>
      <w:spacing w:before="60" w:after="60"/>
      <w:ind w:left="340" w:hanging="340"/>
    </w:pPr>
  </w:style>
  <w:style w:type="paragraph" w:styleId="ListBullet">
    <w:name w:val="List Bullet"/>
    <w:basedOn w:val="List"/>
    <w:rsid w:val="0025406C"/>
    <w:pPr>
      <w:numPr>
        <w:numId w:val="11"/>
      </w:numPr>
      <w:tabs>
        <w:tab w:val="clear" w:pos="340"/>
      </w:tabs>
      <w:spacing w:before="40" w:after="40"/>
    </w:pPr>
  </w:style>
  <w:style w:type="character" w:customStyle="1" w:styleId="SpecialBold">
    <w:name w:val="Special Bold"/>
    <w:basedOn w:val="DefaultParagraphFont"/>
    <w:rsid w:val="0025406C"/>
    <w:rPr>
      <w:b/>
      <w:spacing w:val="0"/>
    </w:rPr>
  </w:style>
  <w:style w:type="paragraph" w:customStyle="1" w:styleId="SuperHeading">
    <w:name w:val="SuperHeading"/>
    <w:basedOn w:val="Normal"/>
    <w:rsid w:val="0025406C"/>
    <w:pPr>
      <w:spacing w:before="240" w:after="120"/>
      <w:outlineLvl w:val="0"/>
    </w:pPr>
    <w:rPr>
      <w:rFonts w:ascii="Times New Roman" w:hAnsi="Times New Roman"/>
      <w:b/>
      <w:sz w:val="32"/>
    </w:rPr>
  </w:style>
  <w:style w:type="paragraph" w:customStyle="1" w:styleId="AllowPageBreak">
    <w:name w:val="AllowPageBreak"/>
    <w:rsid w:val="002540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5406C"/>
    <w:rPr>
      <w:b/>
    </w:rPr>
  </w:style>
  <w:style w:type="character" w:customStyle="1" w:styleId="Heading2Char">
    <w:name w:val="Heading 2 Char"/>
    <w:basedOn w:val="DefaultParagraphFont"/>
    <w:link w:val="Heading2"/>
    <w:rsid w:val="002540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0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0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0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0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0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0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06C"/>
    <w:rPr>
      <w:rFonts w:ascii="Courier New" w:eastAsia="Times New Roman" w:hAnsi="Courier New" w:cs="Times New Roman"/>
      <w:i/>
      <w:szCs w:val="20"/>
      <w:lang w:eastAsia="en-US"/>
    </w:rPr>
  </w:style>
  <w:style w:type="paragraph" w:customStyle="1" w:styleId="HeadingBase">
    <w:name w:val="Heading Base"/>
    <w:rsid w:val="002540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06C"/>
    <w:pPr>
      <w:tabs>
        <w:tab w:val="right" w:leader="dot" w:pos="9072"/>
      </w:tabs>
      <w:ind w:left="567"/>
    </w:pPr>
    <w:rPr>
      <w:szCs w:val="22"/>
    </w:rPr>
  </w:style>
  <w:style w:type="paragraph" w:customStyle="1" w:styleId="TOCBase">
    <w:name w:val="TOC Base"/>
    <w:rsid w:val="002540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06C"/>
    <w:pPr>
      <w:tabs>
        <w:tab w:val="right" w:leader="dot" w:pos="9072"/>
      </w:tabs>
      <w:spacing w:before="40" w:after="40"/>
      <w:ind w:left="284"/>
    </w:pPr>
    <w:rPr>
      <w:rFonts w:ascii="Times New Roman" w:hAnsi="Times New Roman"/>
    </w:rPr>
  </w:style>
  <w:style w:type="paragraph" w:styleId="TOC1">
    <w:name w:val="toc 1"/>
    <w:basedOn w:val="TOCBase"/>
    <w:next w:val="Normal"/>
    <w:rsid w:val="002540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0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06C"/>
    <w:rPr>
      <w:rFonts w:ascii="Times New Roman" w:eastAsia="Times New Roman" w:hAnsi="Times New Roman" w:cs="Times New Roman"/>
      <w:sz w:val="16"/>
      <w:lang w:eastAsia="en-US"/>
    </w:rPr>
  </w:style>
  <w:style w:type="paragraph" w:styleId="Title">
    <w:name w:val="Title"/>
    <w:basedOn w:val="HeadingBase"/>
    <w:link w:val="TitleChar"/>
    <w:qFormat/>
    <w:rsid w:val="0025406C"/>
    <w:pPr>
      <w:spacing w:before="5040"/>
      <w:jc w:val="center"/>
    </w:pPr>
    <w:rPr>
      <w:sz w:val="48"/>
      <w:szCs w:val="72"/>
      <w:lang w:val="en-US"/>
    </w:rPr>
  </w:style>
  <w:style w:type="character" w:customStyle="1" w:styleId="TitleChar">
    <w:name w:val="Title Char"/>
    <w:basedOn w:val="DefaultParagraphFont"/>
    <w:link w:val="Title"/>
    <w:rsid w:val="002540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06C"/>
    <w:pPr>
      <w:tabs>
        <w:tab w:val="left" w:pos="3600"/>
        <w:tab w:val="left" w:pos="3958"/>
      </w:tabs>
    </w:pPr>
  </w:style>
  <w:style w:type="paragraph" w:customStyle="1" w:styleId="Note">
    <w:name w:val="Note"/>
    <w:basedOn w:val="BodyText"/>
    <w:rsid w:val="002540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06C"/>
    <w:pPr>
      <w:framePr w:wrap="auto" w:hAnchor="text" w:y="6049"/>
    </w:pPr>
    <w:rPr>
      <w:color w:val="000000"/>
      <w:sz w:val="40"/>
    </w:rPr>
  </w:style>
  <w:style w:type="paragraph" w:customStyle="1" w:styleId="TOCTitle">
    <w:name w:val="TOCTitle"/>
    <w:basedOn w:val="Heading1"/>
    <w:rsid w:val="0025406C"/>
    <w:pPr>
      <w:spacing w:after="240"/>
      <w:jc w:val="center"/>
      <w:outlineLvl w:val="9"/>
    </w:pPr>
    <w:rPr>
      <w:caps/>
    </w:rPr>
  </w:style>
  <w:style w:type="paragraph" w:customStyle="1" w:styleId="Version">
    <w:name w:val="Version"/>
    <w:rsid w:val="002540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406C"/>
    <w:pPr>
      <w:numPr>
        <w:numId w:val="12"/>
      </w:numPr>
      <w:tabs>
        <w:tab w:val="clear" w:pos="680"/>
      </w:tabs>
    </w:pPr>
  </w:style>
  <w:style w:type="paragraph" w:styleId="Index1">
    <w:name w:val="index 1"/>
    <w:basedOn w:val="Normal"/>
    <w:next w:val="Normal"/>
    <w:semiHidden/>
    <w:rsid w:val="0025406C"/>
    <w:pPr>
      <w:keepNext w:val="0"/>
      <w:tabs>
        <w:tab w:val="right" w:pos="4176"/>
      </w:tabs>
      <w:ind w:left="198" w:hanging="198"/>
    </w:pPr>
    <w:rPr>
      <w:rFonts w:ascii="Garamond" w:hAnsi="Garamond"/>
    </w:rPr>
  </w:style>
  <w:style w:type="paragraph" w:styleId="IndexHeading">
    <w:name w:val="index heading"/>
    <w:basedOn w:val="Normal"/>
    <w:next w:val="Index1"/>
    <w:semiHidden/>
    <w:rsid w:val="0025406C"/>
    <w:pPr>
      <w:spacing w:before="120" w:after="120"/>
    </w:pPr>
    <w:rPr>
      <w:rFonts w:ascii="Arial" w:hAnsi="Arial"/>
      <w:b/>
      <w:color w:val="918585"/>
      <w:sz w:val="24"/>
    </w:rPr>
  </w:style>
  <w:style w:type="paragraph" w:styleId="Header">
    <w:name w:val="header"/>
    <w:basedOn w:val="Normal"/>
    <w:link w:val="HeaderChar"/>
    <w:rsid w:val="002540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06C"/>
    <w:rPr>
      <w:rFonts w:ascii="Times New Roman" w:eastAsia="Times New Roman" w:hAnsi="Times New Roman" w:cs="Times New Roman"/>
      <w:sz w:val="16"/>
      <w:szCs w:val="20"/>
      <w:lang w:val="en-GB" w:eastAsia="en-US"/>
    </w:rPr>
  </w:style>
  <w:style w:type="paragraph" w:customStyle="1" w:styleId="Chapter">
    <w:name w:val="Chapter"/>
    <w:basedOn w:val="Normal"/>
    <w:rsid w:val="0025406C"/>
    <w:pPr>
      <w:spacing w:before="240"/>
    </w:pPr>
    <w:rPr>
      <w:rFonts w:ascii="Times New Roman" w:hAnsi="Times New Roman"/>
      <w:smallCaps/>
      <w:spacing w:val="80"/>
      <w:sz w:val="28"/>
    </w:rPr>
  </w:style>
  <w:style w:type="paragraph" w:customStyle="1" w:styleId="InChapter">
    <w:name w:val="InChapter"/>
    <w:basedOn w:val="Heading3"/>
    <w:rsid w:val="0025406C"/>
    <w:pPr>
      <w:spacing w:after="240"/>
      <w:outlineLvl w:val="9"/>
    </w:pPr>
    <w:rPr>
      <w:noProof/>
    </w:rPr>
  </w:style>
  <w:style w:type="paragraph" w:styleId="Index2">
    <w:name w:val="index 2"/>
    <w:basedOn w:val="Normal"/>
    <w:next w:val="Normal"/>
    <w:semiHidden/>
    <w:rsid w:val="0025406C"/>
    <w:pPr>
      <w:tabs>
        <w:tab w:val="right" w:pos="4176"/>
      </w:tabs>
      <w:ind w:left="568" w:hanging="284"/>
    </w:pPr>
    <w:rPr>
      <w:rFonts w:ascii="Garamond" w:hAnsi="Garamond"/>
    </w:rPr>
  </w:style>
  <w:style w:type="paragraph" w:customStyle="1" w:styleId="Byline">
    <w:name w:val="Byline"/>
    <w:rsid w:val="002540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06C"/>
    <w:pPr>
      <w:tabs>
        <w:tab w:val="clear" w:pos="3600"/>
        <w:tab w:val="clear" w:pos="3958"/>
      </w:tabs>
      <w:jc w:val="right"/>
    </w:pPr>
  </w:style>
  <w:style w:type="character" w:styleId="Emphasis">
    <w:name w:val="Emphasis"/>
    <w:basedOn w:val="DefaultParagraphFont"/>
    <w:qFormat/>
    <w:rsid w:val="0025406C"/>
    <w:rPr>
      <w:i/>
    </w:rPr>
  </w:style>
  <w:style w:type="paragraph" w:styleId="Caption">
    <w:name w:val="caption"/>
    <w:basedOn w:val="BodyText"/>
    <w:next w:val="Normal"/>
    <w:qFormat/>
    <w:rsid w:val="0025406C"/>
    <w:pPr>
      <w:framePr w:w="2268" w:hSpace="181" w:vSpace="181" w:wrap="around" w:vAnchor="text" w:hAnchor="page" w:x="1135" w:y="285" w:anchorLock="1"/>
    </w:pPr>
    <w:rPr>
      <w:i/>
    </w:rPr>
  </w:style>
  <w:style w:type="paragraph" w:customStyle="1" w:styleId="MiniTOCTitle">
    <w:name w:val="MiniTOCTitle"/>
    <w:basedOn w:val="Heading4"/>
    <w:rsid w:val="0025406C"/>
    <w:pPr>
      <w:spacing w:before="240"/>
      <w:outlineLvl w:val="9"/>
    </w:pPr>
    <w:rPr>
      <w:noProof/>
      <w:sz w:val="24"/>
    </w:rPr>
  </w:style>
  <w:style w:type="paragraph" w:customStyle="1" w:styleId="MiniTOCItem">
    <w:name w:val="MiniTOCItem"/>
    <w:basedOn w:val="ListBullet"/>
    <w:rsid w:val="0025406C"/>
    <w:pPr>
      <w:numPr>
        <w:numId w:val="0"/>
      </w:numPr>
      <w:tabs>
        <w:tab w:val="right" w:leader="dot" w:pos="6521"/>
      </w:tabs>
      <w:spacing w:before="0" w:after="0"/>
    </w:pPr>
  </w:style>
  <w:style w:type="paragraph" w:customStyle="1" w:styleId="TOFTitle">
    <w:name w:val="TOFTitle"/>
    <w:basedOn w:val="TOCTitle"/>
    <w:rsid w:val="0025406C"/>
  </w:style>
  <w:style w:type="paragraph" w:styleId="TableofFigures">
    <w:name w:val="table of figures"/>
    <w:basedOn w:val="Normal"/>
    <w:next w:val="Normal"/>
    <w:semiHidden/>
    <w:rsid w:val="0025406C"/>
    <w:pPr>
      <w:tabs>
        <w:tab w:val="right" w:leader="dot" w:pos="9072"/>
      </w:tabs>
      <w:ind w:left="970" w:hanging="403"/>
    </w:pPr>
    <w:rPr>
      <w:rFonts w:ascii="Times New Roman" w:hAnsi="Times New Roman"/>
      <w:b/>
    </w:rPr>
  </w:style>
  <w:style w:type="paragraph" w:styleId="ListNumber">
    <w:name w:val="List Number"/>
    <w:basedOn w:val="List"/>
    <w:rsid w:val="0025406C"/>
    <w:pPr>
      <w:numPr>
        <w:numId w:val="14"/>
      </w:numPr>
      <w:tabs>
        <w:tab w:val="clear" w:pos="340"/>
      </w:tabs>
    </w:pPr>
  </w:style>
  <w:style w:type="character" w:customStyle="1" w:styleId="WingdingSymbols">
    <w:name w:val="Wingding Symbols"/>
    <w:rsid w:val="0025406C"/>
    <w:rPr>
      <w:rFonts w:ascii="Wingdings" w:hAnsi="Wingdings"/>
    </w:rPr>
  </w:style>
  <w:style w:type="paragraph" w:customStyle="1" w:styleId="TableHeading">
    <w:name w:val="Table Heading"/>
    <w:basedOn w:val="HeadingBase"/>
    <w:rsid w:val="0025406C"/>
    <w:pPr>
      <w:keepLines/>
      <w:pBdr>
        <w:bottom w:val="single" w:sz="6" w:space="1" w:color="918585"/>
      </w:pBdr>
      <w:spacing w:before="240"/>
    </w:pPr>
  </w:style>
  <w:style w:type="character" w:customStyle="1" w:styleId="HotSpot">
    <w:name w:val="HotSpot"/>
    <w:rsid w:val="0025406C"/>
    <w:rPr>
      <w:color w:val="0033CC"/>
      <w:u w:val="none"/>
    </w:rPr>
  </w:style>
  <w:style w:type="paragraph" w:customStyle="1" w:styleId="BodyTextRight">
    <w:name w:val="Body Text Right"/>
    <w:basedOn w:val="BodyText"/>
    <w:rsid w:val="0025406C"/>
    <w:pPr>
      <w:spacing w:before="0" w:after="0"/>
      <w:jc w:val="right"/>
    </w:pPr>
  </w:style>
  <w:style w:type="paragraph" w:styleId="Index3">
    <w:name w:val="index 3"/>
    <w:basedOn w:val="ListNumber2"/>
    <w:next w:val="Normal"/>
    <w:semiHidden/>
    <w:rsid w:val="0025406C"/>
    <w:pPr>
      <w:numPr>
        <w:numId w:val="0"/>
      </w:numPr>
      <w:tabs>
        <w:tab w:val="right" w:leader="dot" w:pos="4176"/>
      </w:tabs>
    </w:pPr>
  </w:style>
  <w:style w:type="paragraph" w:styleId="ListNumber2">
    <w:name w:val="List Number 2"/>
    <w:basedOn w:val="List2"/>
    <w:rsid w:val="0025406C"/>
    <w:pPr>
      <w:numPr>
        <w:numId w:val="9"/>
      </w:numPr>
      <w:tabs>
        <w:tab w:val="clear" w:pos="1060"/>
      </w:tabs>
    </w:pPr>
  </w:style>
  <w:style w:type="paragraph" w:customStyle="1" w:styleId="MarginNote">
    <w:name w:val="Margin Note"/>
    <w:basedOn w:val="BodyText"/>
    <w:rsid w:val="002540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0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0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06C"/>
    <w:rPr>
      <w:sz w:val="32"/>
    </w:rPr>
  </w:style>
  <w:style w:type="paragraph" w:customStyle="1" w:styleId="HeadingProcedure">
    <w:name w:val="Heading Procedure"/>
    <w:basedOn w:val="HeadingBase"/>
    <w:next w:val="Normal"/>
    <w:rsid w:val="0025406C"/>
    <w:pPr>
      <w:tabs>
        <w:tab w:val="left" w:pos="0"/>
      </w:tabs>
      <w:spacing w:before="120" w:after="60"/>
    </w:pPr>
    <w:rPr>
      <w:i/>
      <w:color w:val="918585"/>
      <w:sz w:val="22"/>
    </w:rPr>
  </w:style>
  <w:style w:type="paragraph" w:customStyle="1" w:styleId="TableBodyText">
    <w:name w:val="Table Body Text"/>
    <w:basedOn w:val="BodyText"/>
    <w:rsid w:val="0025406C"/>
    <w:pPr>
      <w:spacing w:before="60" w:after="60"/>
    </w:pPr>
  </w:style>
  <w:style w:type="paragraph" w:styleId="ListContinue">
    <w:name w:val="List Continue"/>
    <w:basedOn w:val="List"/>
    <w:rsid w:val="0025406C"/>
    <w:pPr>
      <w:ind w:firstLine="0"/>
    </w:pPr>
  </w:style>
  <w:style w:type="paragraph" w:customStyle="1" w:styleId="ListNote">
    <w:name w:val="List Note"/>
    <w:basedOn w:val="List"/>
    <w:rsid w:val="0025406C"/>
    <w:pPr>
      <w:pBdr>
        <w:top w:val="single" w:sz="6" w:space="2" w:color="918585"/>
        <w:bottom w:val="single" w:sz="6" w:space="2" w:color="918585"/>
      </w:pBdr>
      <w:tabs>
        <w:tab w:val="left" w:pos="1021"/>
      </w:tabs>
      <w:ind w:firstLine="0"/>
    </w:pPr>
  </w:style>
  <w:style w:type="paragraph" w:customStyle="1" w:styleId="Warning">
    <w:name w:val="Warning"/>
    <w:basedOn w:val="BodyText"/>
    <w:rsid w:val="0025406C"/>
    <w:pPr>
      <w:shd w:val="clear" w:color="auto" w:fill="D9D9D9"/>
      <w:tabs>
        <w:tab w:val="left" w:pos="992"/>
      </w:tabs>
      <w:ind w:left="119" w:right="119"/>
    </w:pPr>
    <w:rPr>
      <w:sz w:val="20"/>
    </w:rPr>
  </w:style>
  <w:style w:type="paragraph" w:customStyle="1" w:styleId="MarginIcons">
    <w:name w:val="Margin Icons"/>
    <w:basedOn w:val="BodyText"/>
    <w:rsid w:val="002540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06C"/>
    <w:rPr>
      <w:rFonts w:ascii="Courier New" w:hAnsi="Courier New"/>
    </w:rPr>
  </w:style>
  <w:style w:type="paragraph" w:customStyle="1" w:styleId="NoteBullet">
    <w:name w:val="Note Bullet"/>
    <w:basedOn w:val="Note"/>
    <w:rsid w:val="0025406C"/>
    <w:pPr>
      <w:tabs>
        <w:tab w:val="clear" w:pos="680"/>
      </w:tabs>
      <w:spacing w:before="60" w:after="60"/>
    </w:pPr>
  </w:style>
  <w:style w:type="paragraph" w:customStyle="1" w:styleId="SubHeading2">
    <w:name w:val="SubHeading2"/>
    <w:basedOn w:val="HeadingBase"/>
    <w:rsid w:val="0025406C"/>
    <w:pPr>
      <w:spacing w:before="240" w:after="60"/>
    </w:pPr>
    <w:rPr>
      <w:sz w:val="20"/>
    </w:rPr>
  </w:style>
  <w:style w:type="paragraph" w:customStyle="1" w:styleId="SubHeading1">
    <w:name w:val="SubHeading1"/>
    <w:basedOn w:val="HeadingBase"/>
    <w:rsid w:val="0025406C"/>
    <w:pPr>
      <w:spacing w:before="240" w:after="60"/>
    </w:pPr>
    <w:rPr>
      <w:color w:val="918585"/>
      <w:sz w:val="22"/>
    </w:rPr>
  </w:style>
  <w:style w:type="paragraph" w:customStyle="1" w:styleId="SideHeading">
    <w:name w:val="Side Heading"/>
    <w:basedOn w:val="HeadingBase"/>
    <w:rsid w:val="002540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06C"/>
    <w:pPr>
      <w:numPr>
        <w:numId w:val="10"/>
      </w:numPr>
    </w:pPr>
  </w:style>
  <w:style w:type="paragraph" w:styleId="PlainText">
    <w:name w:val="Plain Text"/>
    <w:basedOn w:val="Normal"/>
    <w:link w:val="PlainTextChar"/>
    <w:rsid w:val="0025406C"/>
    <w:rPr>
      <w:sz w:val="20"/>
    </w:rPr>
  </w:style>
  <w:style w:type="character" w:customStyle="1" w:styleId="PlainTextChar">
    <w:name w:val="Plain Text Char"/>
    <w:basedOn w:val="DefaultParagraphFont"/>
    <w:link w:val="PlainText"/>
    <w:rsid w:val="0025406C"/>
    <w:rPr>
      <w:rFonts w:ascii="Courier New" w:eastAsia="Times New Roman" w:hAnsi="Courier New" w:cs="Times New Roman"/>
      <w:sz w:val="20"/>
      <w:szCs w:val="20"/>
      <w:lang w:eastAsia="en-US"/>
    </w:rPr>
  </w:style>
  <w:style w:type="character" w:customStyle="1" w:styleId="MenuOption">
    <w:name w:val="Menu Option"/>
    <w:basedOn w:val="DefaultParagraphFont"/>
    <w:rsid w:val="0025406C"/>
    <w:rPr>
      <w:b/>
      <w:smallCaps/>
    </w:rPr>
  </w:style>
  <w:style w:type="paragraph" w:customStyle="1" w:styleId="TableListNumber">
    <w:name w:val="Table List Number"/>
    <w:basedOn w:val="ListNumber"/>
    <w:rsid w:val="0025406C"/>
    <w:pPr>
      <w:numPr>
        <w:numId w:val="0"/>
      </w:numPr>
    </w:pPr>
  </w:style>
  <w:style w:type="paragraph" w:styleId="TOC4">
    <w:name w:val="toc 4"/>
    <w:basedOn w:val="TOCBase"/>
    <w:next w:val="Normal"/>
    <w:semiHidden/>
    <w:rsid w:val="0025406C"/>
    <w:pPr>
      <w:tabs>
        <w:tab w:val="right" w:leader="dot" w:pos="9071"/>
      </w:tabs>
      <w:ind w:left="1701"/>
    </w:pPr>
  </w:style>
  <w:style w:type="paragraph" w:customStyle="1" w:styleId="ListAlpha">
    <w:name w:val="List Alpha"/>
    <w:basedOn w:val="List"/>
    <w:rsid w:val="0025406C"/>
    <w:pPr>
      <w:numPr>
        <w:numId w:val="8"/>
      </w:numPr>
    </w:pPr>
  </w:style>
  <w:style w:type="paragraph" w:customStyle="1" w:styleId="ListAlpha2">
    <w:name w:val="List Alpha 2"/>
    <w:basedOn w:val="List2"/>
    <w:rsid w:val="0025406C"/>
    <w:pPr>
      <w:numPr>
        <w:numId w:val="7"/>
      </w:numPr>
    </w:pPr>
  </w:style>
  <w:style w:type="paragraph" w:styleId="List2">
    <w:name w:val="List 2"/>
    <w:basedOn w:val="BodyText"/>
    <w:rsid w:val="0025406C"/>
    <w:pPr>
      <w:tabs>
        <w:tab w:val="left" w:pos="680"/>
      </w:tabs>
      <w:spacing w:before="60" w:after="60"/>
      <w:ind w:left="680" w:hanging="340"/>
    </w:pPr>
  </w:style>
  <w:style w:type="paragraph" w:styleId="List3">
    <w:name w:val="List 3"/>
    <w:basedOn w:val="BodyText"/>
    <w:rsid w:val="0025406C"/>
    <w:pPr>
      <w:tabs>
        <w:tab w:val="left" w:pos="1021"/>
      </w:tabs>
      <w:spacing w:before="60" w:after="60"/>
      <w:ind w:left="1020" w:hanging="340"/>
    </w:pPr>
  </w:style>
  <w:style w:type="paragraph" w:styleId="List4">
    <w:name w:val="List 4"/>
    <w:basedOn w:val="BodyText"/>
    <w:rsid w:val="0025406C"/>
    <w:pPr>
      <w:tabs>
        <w:tab w:val="left" w:pos="1361"/>
      </w:tabs>
      <w:spacing w:before="60" w:after="60"/>
      <w:ind w:left="1361" w:hanging="340"/>
    </w:pPr>
  </w:style>
  <w:style w:type="paragraph" w:styleId="List5">
    <w:name w:val="List 5"/>
    <w:basedOn w:val="BodyText"/>
    <w:rsid w:val="0025406C"/>
    <w:pPr>
      <w:tabs>
        <w:tab w:val="left" w:pos="1701"/>
      </w:tabs>
      <w:spacing w:before="60" w:after="60"/>
      <w:ind w:left="1701" w:hanging="340"/>
    </w:pPr>
  </w:style>
  <w:style w:type="paragraph" w:styleId="ListBullet3">
    <w:name w:val="List Bullet 3"/>
    <w:basedOn w:val="List3"/>
    <w:rsid w:val="0025406C"/>
    <w:pPr>
      <w:numPr>
        <w:numId w:val="13"/>
      </w:numPr>
      <w:tabs>
        <w:tab w:val="clear" w:pos="1021"/>
      </w:tabs>
      <w:ind w:left="1037" w:hanging="357"/>
    </w:pPr>
  </w:style>
  <w:style w:type="paragraph" w:styleId="ListBullet4">
    <w:name w:val="List Bullet 4"/>
    <w:basedOn w:val="List4"/>
    <w:rsid w:val="0025406C"/>
    <w:pPr>
      <w:numPr>
        <w:numId w:val="2"/>
      </w:numPr>
      <w:tabs>
        <w:tab w:val="clear" w:pos="1361"/>
      </w:tabs>
    </w:pPr>
  </w:style>
  <w:style w:type="paragraph" w:styleId="ListBullet5">
    <w:name w:val="List Bullet 5"/>
    <w:basedOn w:val="List5"/>
    <w:rsid w:val="0025406C"/>
    <w:pPr>
      <w:numPr>
        <w:numId w:val="3"/>
      </w:numPr>
    </w:pPr>
  </w:style>
  <w:style w:type="paragraph" w:styleId="ListContinue2">
    <w:name w:val="List Continue 2"/>
    <w:basedOn w:val="List2"/>
    <w:rsid w:val="0025406C"/>
    <w:pPr>
      <w:ind w:firstLine="0"/>
    </w:pPr>
  </w:style>
  <w:style w:type="paragraph" w:styleId="ListContinue3">
    <w:name w:val="List Continue 3"/>
    <w:basedOn w:val="List3"/>
    <w:rsid w:val="0025406C"/>
    <w:pPr>
      <w:ind w:left="1021" w:firstLine="0"/>
    </w:pPr>
  </w:style>
  <w:style w:type="paragraph" w:styleId="ListContinue4">
    <w:name w:val="List Continue 4"/>
    <w:basedOn w:val="List4"/>
    <w:rsid w:val="0025406C"/>
    <w:pPr>
      <w:ind w:firstLine="0"/>
    </w:pPr>
  </w:style>
  <w:style w:type="paragraph" w:styleId="ListContinue5">
    <w:name w:val="List Continue 5"/>
    <w:basedOn w:val="List5"/>
    <w:rsid w:val="0025406C"/>
    <w:pPr>
      <w:ind w:firstLine="0"/>
    </w:pPr>
  </w:style>
  <w:style w:type="paragraph" w:styleId="ListNumber3">
    <w:name w:val="List Number 3"/>
    <w:basedOn w:val="List3"/>
    <w:rsid w:val="0025406C"/>
    <w:pPr>
      <w:numPr>
        <w:numId w:val="4"/>
      </w:numPr>
    </w:pPr>
  </w:style>
  <w:style w:type="paragraph" w:styleId="ListNumber4">
    <w:name w:val="List Number 4"/>
    <w:basedOn w:val="List4"/>
    <w:rsid w:val="0025406C"/>
    <w:pPr>
      <w:numPr>
        <w:numId w:val="5"/>
      </w:numPr>
    </w:pPr>
  </w:style>
  <w:style w:type="paragraph" w:styleId="ListNumber5">
    <w:name w:val="List Number 5"/>
    <w:basedOn w:val="List5"/>
    <w:rsid w:val="0025406C"/>
    <w:pPr>
      <w:numPr>
        <w:numId w:val="6"/>
      </w:numPr>
    </w:pPr>
  </w:style>
  <w:style w:type="paragraph" w:styleId="BlockText">
    <w:name w:val="Block Text"/>
    <w:basedOn w:val="Normal"/>
    <w:rsid w:val="0025406C"/>
    <w:pPr>
      <w:spacing w:after="120"/>
      <w:ind w:left="1440" w:right="1440"/>
    </w:pPr>
  </w:style>
  <w:style w:type="character" w:customStyle="1" w:styleId="Subscript">
    <w:name w:val="Subscript"/>
    <w:basedOn w:val="DefaultParagraphFont"/>
    <w:rsid w:val="0025406C"/>
    <w:rPr>
      <w:sz w:val="16"/>
      <w:vertAlign w:val="subscript"/>
    </w:rPr>
  </w:style>
  <w:style w:type="character" w:customStyle="1" w:styleId="Superscript">
    <w:name w:val="Superscript"/>
    <w:basedOn w:val="DefaultParagraphFont"/>
    <w:rsid w:val="0025406C"/>
    <w:rPr>
      <w:sz w:val="16"/>
      <w:vertAlign w:val="superscript"/>
    </w:rPr>
  </w:style>
  <w:style w:type="character" w:customStyle="1" w:styleId="Symbols">
    <w:name w:val="Symbols"/>
    <w:basedOn w:val="DefaultParagraphFont"/>
    <w:rsid w:val="0025406C"/>
    <w:rPr>
      <w:rFonts w:ascii="Symbol" w:hAnsi="Symbol"/>
    </w:rPr>
  </w:style>
  <w:style w:type="character" w:customStyle="1" w:styleId="MenuOptions">
    <w:name w:val="Menu Options"/>
    <w:basedOn w:val="DefaultParagraphFont"/>
    <w:rsid w:val="0025406C"/>
    <w:rPr>
      <w:rFonts w:ascii="Arial Narrow" w:hAnsi="Arial Narrow"/>
      <w:smallCaps/>
    </w:rPr>
  </w:style>
  <w:style w:type="character" w:customStyle="1" w:styleId="Buttons">
    <w:name w:val="Buttons"/>
    <w:basedOn w:val="DefaultParagraphFont"/>
    <w:rsid w:val="0025406C"/>
    <w:rPr>
      <w:b/>
    </w:rPr>
  </w:style>
  <w:style w:type="character" w:customStyle="1" w:styleId="Underlined">
    <w:name w:val="Underlined"/>
    <w:basedOn w:val="DefaultParagraphFont"/>
    <w:rsid w:val="0025406C"/>
    <w:rPr>
      <w:u w:val="single"/>
    </w:rPr>
  </w:style>
  <w:style w:type="paragraph" w:customStyle="1" w:styleId="TableBodyTextRight">
    <w:name w:val="Table Body Text Right"/>
    <w:basedOn w:val="TableBodyText"/>
    <w:rsid w:val="0025406C"/>
    <w:pPr>
      <w:widowControl w:val="0"/>
      <w:autoSpaceDE w:val="0"/>
      <w:autoSpaceDN w:val="0"/>
      <w:adjustRightInd w:val="0"/>
      <w:jc w:val="right"/>
    </w:pPr>
    <w:rPr>
      <w:rFonts w:cs="Arial"/>
      <w:szCs w:val="18"/>
    </w:rPr>
  </w:style>
  <w:style w:type="paragraph" w:customStyle="1" w:styleId="CopyrightText">
    <w:name w:val="Copyright Text"/>
    <w:basedOn w:val="BodyText"/>
    <w:rsid w:val="0025406C"/>
    <w:rPr>
      <w:sz w:val="18"/>
    </w:rPr>
  </w:style>
  <w:style w:type="paragraph" w:customStyle="1" w:styleId="BodySmallRight">
    <w:name w:val="Body Small Right"/>
    <w:basedOn w:val="BodyTextRight"/>
    <w:rsid w:val="0025406C"/>
    <w:rPr>
      <w:sz w:val="18"/>
      <w:szCs w:val="18"/>
    </w:rPr>
  </w:style>
  <w:style w:type="paragraph" w:customStyle="1" w:styleId="MarginEdition">
    <w:name w:val="Margin Edition"/>
    <w:basedOn w:val="MarginNote"/>
    <w:rsid w:val="0025406C"/>
    <w:pPr>
      <w:spacing w:before="0" w:after="0"/>
    </w:pPr>
    <w:rPr>
      <w:rFonts w:ascii="Times New Roman" w:hAnsi="Times New Roman"/>
      <w:color w:val="999999"/>
    </w:rPr>
  </w:style>
  <w:style w:type="paragraph" w:customStyle="1" w:styleId="Spacer">
    <w:name w:val="Spacer"/>
    <w:basedOn w:val="Normal"/>
    <w:rsid w:val="0025406C"/>
    <w:rPr>
      <w:sz w:val="2"/>
      <w:szCs w:val="2"/>
    </w:rPr>
  </w:style>
  <w:style w:type="character" w:customStyle="1" w:styleId="Small">
    <w:name w:val="Small"/>
    <w:basedOn w:val="DefaultParagraphFont"/>
    <w:rsid w:val="0025406C"/>
    <w:rPr>
      <w:sz w:val="16"/>
    </w:rPr>
  </w:style>
  <w:style w:type="paragraph" w:customStyle="1" w:styleId="WideTable">
    <w:name w:val="Wide Table"/>
    <w:basedOn w:val="Normal"/>
    <w:rsid w:val="0025406C"/>
    <w:pPr>
      <w:ind w:left="-1418"/>
    </w:pPr>
    <w:rPr>
      <w:sz w:val="2"/>
      <w:szCs w:val="2"/>
    </w:rPr>
  </w:style>
  <w:style w:type="character" w:styleId="PageNumber">
    <w:name w:val="page number"/>
    <w:basedOn w:val="DefaultParagraphFont"/>
    <w:rsid w:val="0025406C"/>
  </w:style>
  <w:style w:type="paragraph" w:styleId="Quote">
    <w:name w:val="Quote"/>
    <w:basedOn w:val="Heading1"/>
    <w:link w:val="QuoteChar"/>
    <w:qFormat/>
    <w:rsid w:val="0025406C"/>
    <w:rPr>
      <w:b w:val="0"/>
      <w:sz w:val="72"/>
      <w:szCs w:val="72"/>
      <w:lang w:val="en-NZ"/>
    </w:rPr>
  </w:style>
  <w:style w:type="character" w:customStyle="1" w:styleId="QuoteChar">
    <w:name w:val="Quote Char"/>
    <w:basedOn w:val="DefaultParagraphFont"/>
    <w:link w:val="Quote"/>
    <w:rsid w:val="002540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06C"/>
    <w:pPr>
      <w:pageBreakBefore/>
    </w:pPr>
  </w:style>
  <w:style w:type="paragraph" w:customStyle="1" w:styleId="Border">
    <w:name w:val="Border"/>
    <w:basedOn w:val="Normal"/>
    <w:qFormat/>
    <w:rsid w:val="002540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06C"/>
    <w:rPr>
      <w:b/>
      <w:bCs/>
      <w:i/>
      <w:iCs/>
      <w:color w:val="auto"/>
    </w:rPr>
  </w:style>
  <w:style w:type="paragraph" w:styleId="IntenseQuote">
    <w:name w:val="Intense Quote"/>
    <w:basedOn w:val="Normal"/>
    <w:next w:val="Normal"/>
    <w:link w:val="IntenseQuoteChar"/>
    <w:uiPriority w:val="30"/>
    <w:qFormat/>
    <w:rsid w:val="002540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0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06C"/>
    <w:rPr>
      <w:smallCaps/>
      <w:color w:val="auto"/>
      <w:u w:val="single"/>
    </w:rPr>
  </w:style>
  <w:style w:type="character" w:styleId="IntenseReference">
    <w:name w:val="Intense Reference"/>
    <w:basedOn w:val="DefaultParagraphFont"/>
    <w:uiPriority w:val="32"/>
    <w:qFormat/>
    <w:rsid w:val="0025406C"/>
    <w:rPr>
      <w:b/>
      <w:bCs/>
      <w:smallCaps/>
      <w:color w:val="auto"/>
      <w:spacing w:val="5"/>
      <w:u w:val="single"/>
    </w:rPr>
  </w:style>
  <w:style w:type="paragraph" w:customStyle="1" w:styleId="2ColumnHeading">
    <w:name w:val="2Column Heading"/>
    <w:basedOn w:val="BodyText"/>
    <w:qFormat/>
    <w:rsid w:val="0025406C"/>
    <w:pPr>
      <w:spacing w:after="60"/>
      <w:ind w:left="-2268"/>
    </w:pPr>
    <w:rPr>
      <w:b/>
    </w:rPr>
  </w:style>
  <w:style w:type="paragraph" w:customStyle="1" w:styleId="Heading1TOC">
    <w:name w:val="Heading1 TOC"/>
    <w:basedOn w:val="Normal"/>
    <w:qFormat/>
    <w:rsid w:val="0025406C"/>
    <w:pPr>
      <w:spacing w:before="240" w:after="120"/>
    </w:pPr>
    <w:rPr>
      <w:rFonts w:ascii="Times New Roman" w:hAnsi="Times New Roman"/>
      <w:b/>
      <w:sz w:val="32"/>
    </w:rPr>
  </w:style>
  <w:style w:type="paragraph" w:customStyle="1" w:styleId="Heading2TOC">
    <w:name w:val="Heading2 TOC"/>
    <w:basedOn w:val="Normal"/>
    <w:qFormat/>
    <w:rsid w:val="0025406C"/>
    <w:pPr>
      <w:spacing w:before="240" w:after="60"/>
    </w:pPr>
    <w:rPr>
      <w:rFonts w:ascii="Times New Roman" w:hAnsi="Times New Roman"/>
      <w:b/>
      <w:sz w:val="28"/>
    </w:rPr>
  </w:style>
  <w:style w:type="character" w:customStyle="1" w:styleId="Underline">
    <w:name w:val="Underline"/>
    <w:basedOn w:val="DefaultParagraphFont"/>
    <w:qFormat/>
    <w:rsid w:val="0025406C"/>
    <w:rPr>
      <w:u w:val="single"/>
    </w:rPr>
  </w:style>
  <w:style w:type="character" w:customStyle="1" w:styleId="BoldandItalics">
    <w:name w:val="Bold and Italics"/>
    <w:qFormat/>
    <w:rsid w:val="0025406C"/>
    <w:rPr>
      <w:b/>
      <w:i/>
      <w:u w:val="none"/>
    </w:rPr>
  </w:style>
  <w:style w:type="paragraph" w:styleId="BalloonText">
    <w:name w:val="Balloon Text"/>
    <w:basedOn w:val="Normal"/>
    <w:link w:val="BalloonTextChar"/>
    <w:rsid w:val="0025406C"/>
    <w:rPr>
      <w:rFonts w:ascii="Tahoma" w:hAnsi="Tahoma" w:cs="Tahoma"/>
      <w:sz w:val="16"/>
      <w:szCs w:val="16"/>
    </w:rPr>
  </w:style>
  <w:style w:type="character" w:customStyle="1" w:styleId="BalloonTextChar">
    <w:name w:val="Balloon Text Char"/>
    <w:basedOn w:val="DefaultParagraphFont"/>
    <w:link w:val="BalloonText"/>
    <w:rsid w:val="002540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0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40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06C"/>
    <w:rPr>
      <w:b/>
      <w:color w:val="660033"/>
      <w:spacing w:val="0"/>
    </w:rPr>
  </w:style>
  <w:style w:type="paragraph" w:customStyle="1" w:styleId="Nameditemlist">
    <w:name w:val="Named item list"/>
    <w:basedOn w:val="BodyText"/>
    <w:qFormat/>
    <w:rsid w:val="0025406C"/>
    <w:pPr>
      <w:tabs>
        <w:tab w:val="left" w:pos="2835"/>
      </w:tabs>
      <w:ind w:left="2835" w:hanging="2835"/>
    </w:pPr>
  </w:style>
  <w:style w:type="paragraph" w:customStyle="1" w:styleId="BodyTextnopadding">
    <w:name w:val="Body Text no padding"/>
    <w:basedOn w:val="BodyText"/>
    <w:qFormat/>
    <w:rsid w:val="0025406C"/>
    <w:pPr>
      <w:spacing w:before="0" w:after="0"/>
    </w:pPr>
  </w:style>
  <w:style w:type="character" w:styleId="Hyperlink">
    <w:name w:val="Hyperlink"/>
    <w:basedOn w:val="DefaultParagraphFont"/>
    <w:uiPriority w:val="99"/>
    <w:unhideWhenUsed/>
    <w:rsid w:val="00CE08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4021</Characters>
  <Application>Microsoft Office Word</Application>
  <DocSecurity>0</DocSecurity>
  <Lines>108</Lines>
  <Paragraphs>89</Paragraphs>
  <ScaleCrop>false</ScaleCrop>
  <Company>Author-it Software Corporation Ltd.</Company>
  <LinksUpToDate>false</LinksUpToDate>
  <CharactersWithSpaces>4553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FNS41420 Certificate IV in General Insurance</dc:title>
  <dc:subject>Approved</dc:subject>
  <dc:creator>PwC’s Skills for Australia</dc:creator>
  <cp:keywords>Release 3</cp:keywords>
  <dc:description>Review Date: 12 April 2008</dc:description>
  <cp:lastModifiedBy>HSD_TPCMSd.prod</cp:lastModifiedBy>
  <cp:revision>3</cp:revision>
  <dcterms:created xsi:type="dcterms:W3CDTF">2022-01-27T13:15:32Z</dcterms:created>
  <dcterms:modified xsi:type="dcterms:W3CDTF">2022-01-25T11:59:00Z</dcterms:modified>
</cp:coreProperties>
</file>