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4C2" w:rsidP="00E214C2">
      <w:pPr>
        <w:pStyle w:val="Title"/>
      </w:pPr>
      <w:r>
        <w:fldChar w:fldCharType="begin"/>
      </w:r>
      <w:r>
        <w:instrText xml:space="preserve"> TITLE   \* MERGEFORMAT </w:instrText>
      </w:r>
      <w:r>
        <w:fldChar w:fldCharType="separate"/>
      </w:r>
      <w:r>
        <w:t>FNS40920 Certificate IV in Superannuation</w:t>
      </w:r>
      <w:r>
        <w:fldChar w:fldCharType="end"/>
      </w:r>
    </w:p>
    <w:p w:rsidR="00E214C2" w:rsidP="00E214C2">
      <w:pPr>
        <w:pStyle w:val="Version"/>
        <w:sectPr w:rsidSect="00E20F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0FAB" w:rsidP="00E20FAB">
      <w:pPr>
        <w:pStyle w:val="SuperHeading"/>
      </w:pPr>
      <w:r w:rsidRPr="00E20FAB">
        <w:t>FNS40920 Certificate IV in Superannuation</w:t>
      </w:r>
    </w:p>
    <w:p w:rsidR="00000000" w:rsidRPr="00E20FAB" w:rsidP="00E20FAB">
      <w:pPr>
        <w:pStyle w:val="Heading1"/>
      </w:pPr>
      <w:bookmarkStart w:id="1" w:name="O_1235948"/>
      <w:bookmarkEnd w:id="1"/>
      <w:r w:rsidRPr="00E20FAB">
        <w:t>Modification History</w:t>
      </w:r>
    </w:p>
    <w:tbl>
      <w:tblPr>
        <w:tblW w:w="0" w:type="auto"/>
        <w:tblLayout w:type="fixed"/>
        <w:tblCellMar>
          <w:left w:w="62" w:type="dxa"/>
          <w:right w:w="62" w:type="dxa"/>
        </w:tblCellMar>
        <w:tblLook w:val="0000"/>
      </w:tblPr>
      <w:tblGrid>
        <w:gridCol w:w="3091"/>
        <w:gridCol w:w="5873"/>
      </w:tblGrid>
      <w:tr w:rsidTr="00E20F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FAB" w:rsidP="00E20FAB">
            <w:pPr>
              <w:pStyle w:val="BodyText"/>
            </w:pPr>
            <w:r w:rsidRPr="00E20FA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FAB">
            <w:pPr>
              <w:pStyle w:val="BodyText"/>
              <w:rPr>
                <w:lang w:val="en-NZ"/>
              </w:rPr>
            </w:pPr>
            <w:r w:rsidRPr="00E20FAB">
              <w:rPr>
                <w:rStyle w:val="SpecialBold"/>
              </w:rPr>
              <w:t>Comments</w:t>
            </w:r>
          </w:p>
        </w:tc>
      </w:tr>
      <w:tr w:rsidTr="00E20F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FAB">
            <w:pPr>
              <w:pStyle w:val="BodyText"/>
              <w:rPr>
                <w:lang w:val="en-NZ"/>
              </w:rPr>
            </w:pPr>
            <w:r w:rsidRPr="00E20FA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FAB" w:rsidP="00E20FAB">
            <w:pPr>
              <w:pStyle w:val="BodyText"/>
            </w:pPr>
            <w:r w:rsidRPr="00E20FAB">
              <w:t>This version first released with the FNS Financial Services Training Package Version 8.0.</w:t>
            </w:r>
          </w:p>
          <w:p w:rsidR="00000000" w:rsidP="00E20FAB">
            <w:pPr>
              <w:pStyle w:val="BodyText"/>
              <w:rPr>
                <w:lang w:val="en-NZ"/>
              </w:rPr>
            </w:pPr>
            <w:r w:rsidRPr="00E20FAB">
              <w:t>Native elective units of competency were updated and/or superseded.</w:t>
            </w:r>
          </w:p>
        </w:tc>
      </w:tr>
      <w:tr w:rsidTr="00E20F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FAB">
            <w:pPr>
              <w:pStyle w:val="BodyText"/>
              <w:rPr>
                <w:lang w:val="en-NZ"/>
              </w:rPr>
            </w:pPr>
            <w:r w:rsidRPr="00E20FA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FAB" w:rsidP="00E20FAB">
            <w:pPr>
              <w:pStyle w:val="BodyText"/>
            </w:pPr>
            <w:r w:rsidRPr="00E20FAB">
              <w:t>This version first released with FNS F</w:t>
            </w:r>
            <w:r w:rsidRPr="00E20FAB">
              <w:t>inancial Services Training Package Version 5.0.</w:t>
            </w:r>
          </w:p>
        </w:tc>
      </w:tr>
    </w:tbl>
    <w:p w:rsidR="00000000" w:rsidRPr="00E20FAB" w:rsidP="00E20FAB">
      <w:pPr>
        <w:pStyle w:val="BodyText"/>
      </w:pPr>
    </w:p>
    <w:p w:rsidR="00000000" w:rsidRPr="00E20FAB" w:rsidP="00E20FAB">
      <w:pPr>
        <w:pStyle w:val="AllowPageBreak"/>
      </w:pPr>
    </w:p>
    <w:p w:rsidR="00000000" w:rsidRPr="00E20FAB" w:rsidP="00E20FAB">
      <w:pPr>
        <w:pStyle w:val="Heading1"/>
      </w:pPr>
      <w:bookmarkStart w:id="2" w:name="O_1235947"/>
      <w:bookmarkEnd w:id="2"/>
      <w:r w:rsidRPr="00E20FAB">
        <w:t>Qualification Description</w:t>
      </w:r>
    </w:p>
    <w:p w:rsidR="00000000" w:rsidRPr="00E20FAB" w:rsidP="00E214C2">
      <w:pPr>
        <w:pStyle w:val="BodyText"/>
      </w:pPr>
      <w:r w:rsidRPr="00E20FAB">
        <w:t xml:space="preserve">This qualification reflects administration and customer service job roles in the superannuation industry. Individuals in these roles apply specialist skills and </w:t>
      </w:r>
      <w:r w:rsidRPr="00E20FAB">
        <w:t>knowledge to work autonomously and exercise judgement in completing routine and non-routine activities, including administering income streams, assisting with meeting industry compliance requirements, establishing and maintaining employer accounts and proc</w:t>
      </w:r>
      <w:r w:rsidRPr="00E20FAB">
        <w:t>essing benefits, claims and payments. They apply solutions to a defined range of superannuation problems and analyse and evaluate information from a variety of relevant sources.</w:t>
      </w:r>
    </w:p>
    <w:p w:rsidR="00000000" w:rsidRPr="00E20FAB" w:rsidP="00E20FAB">
      <w:pPr>
        <w:pStyle w:val="BodyTextBold"/>
      </w:pPr>
      <w:r w:rsidRPr="00E20FAB">
        <w:t>Licensing, legislative, regulatory or certification considerations</w:t>
      </w:r>
    </w:p>
    <w:p w:rsidR="00000000" w:rsidRPr="00E20FAB" w:rsidP="00E214C2">
      <w:pPr>
        <w:pStyle w:val="BodyText"/>
      </w:pPr>
      <w:r w:rsidRPr="00E20FAB">
        <w:t>Work functi</w:t>
      </w:r>
      <w:r w:rsidRPr="00E20FAB">
        <w:t>ons in the occupational areas where this qualification may be used are subject to regulatory requirements. Relevant regulatory authorities should be consulted to confirm those requirements before applying the qualification.</w:t>
      </w:r>
    </w:p>
    <w:p w:rsidR="00000000" w:rsidRPr="00E20FAB" w:rsidP="00E20FAB">
      <w:pPr>
        <w:pStyle w:val="Heading1"/>
      </w:pPr>
      <w:bookmarkStart w:id="3" w:name="O_1235946"/>
      <w:bookmarkEnd w:id="3"/>
      <w:r w:rsidRPr="00E20FAB">
        <w:t>Entry Require</w:t>
      </w:r>
      <w:r w:rsidRPr="00E20FAB">
        <w:t>ments</w:t>
      </w:r>
    </w:p>
    <w:p w:rsidR="00000000" w:rsidRPr="00E20FAB" w:rsidP="00E214C2">
      <w:pPr>
        <w:pStyle w:val="BodyText"/>
      </w:pPr>
      <w:r w:rsidRPr="00E20FAB">
        <w:t>Nil</w:t>
      </w:r>
    </w:p>
    <w:p w:rsidR="00000000" w:rsidRPr="00E20FAB" w:rsidP="00E20FAB">
      <w:pPr>
        <w:pStyle w:val="Heading1"/>
      </w:pPr>
      <w:bookmarkStart w:id="4" w:name="O_1235945"/>
      <w:bookmarkEnd w:id="4"/>
      <w:r w:rsidRPr="00E20FAB">
        <w:t>Packaging Rules</w:t>
      </w:r>
    </w:p>
    <w:p w:rsidR="00000000" w:rsidRPr="00E20FAB" w:rsidP="00E20FAB">
      <w:pPr>
        <w:pStyle w:val="BodyTextBold"/>
      </w:pPr>
      <w:r w:rsidRPr="00E20FAB">
        <w:t>Total number of units = 10</w:t>
      </w:r>
    </w:p>
    <w:p w:rsidR="00000000" w:rsidRPr="00E20FAB" w:rsidP="00E214C2">
      <w:pPr>
        <w:pStyle w:val="List"/>
      </w:pPr>
      <w:r w:rsidRPr="00E20FAB">
        <w:rPr>
          <w:rStyle w:val="SpecialBold"/>
        </w:rPr>
        <w:t>1 core unit</w:t>
      </w:r>
      <w:r w:rsidRPr="00E20FAB">
        <w:t xml:space="preserve"> plus</w:t>
      </w:r>
    </w:p>
    <w:p w:rsidR="00000000" w:rsidRPr="00E20FAB" w:rsidP="00E214C2">
      <w:pPr>
        <w:pStyle w:val="List"/>
      </w:pPr>
      <w:r w:rsidRPr="00E20FAB">
        <w:rPr>
          <w:rStyle w:val="SpecialBold"/>
        </w:rPr>
        <w:t>9 elective units</w:t>
      </w:r>
      <w:r w:rsidRPr="00E20FAB">
        <w:t>, of which:</w:t>
      </w:r>
    </w:p>
    <w:p w:rsidR="00000000" w:rsidRPr="00E20FAB" w:rsidP="00E20FAB">
      <w:pPr>
        <w:pStyle w:val="ListBullet"/>
      </w:pPr>
      <w:r w:rsidRPr="00E20FAB">
        <w:t>at least 3 must be from one or more of the following elective groups:</w:t>
      </w:r>
    </w:p>
    <w:p w:rsidR="00000000" w:rsidRPr="00E20FAB" w:rsidP="00E20FAB">
      <w:pPr>
        <w:pStyle w:val="ListBullet2"/>
      </w:pPr>
      <w:r w:rsidRPr="00E20FAB">
        <w:t>Group A General superannuation</w:t>
      </w:r>
    </w:p>
    <w:p w:rsidR="00000000" w:rsidRPr="00E20FAB" w:rsidP="00E20FAB">
      <w:pPr>
        <w:pStyle w:val="ListBullet2"/>
      </w:pPr>
      <w:r w:rsidRPr="00E20FAB">
        <w:t>Group B Superannuation contributions</w:t>
      </w:r>
    </w:p>
    <w:p w:rsidR="00000000" w:rsidRPr="00E20FAB" w:rsidP="00E20FAB">
      <w:pPr>
        <w:pStyle w:val="ListBullet2"/>
      </w:pPr>
      <w:r w:rsidRPr="00E20FAB">
        <w:t>Group C Superannuation benefits</w:t>
      </w:r>
    </w:p>
    <w:p w:rsidR="00000000" w:rsidRPr="00E20FAB" w:rsidP="00E20FAB">
      <w:pPr>
        <w:pStyle w:val="ListBullet2"/>
      </w:pPr>
      <w:r w:rsidRPr="00E20FAB">
        <w:t>Group D Superannuation customer service</w:t>
      </w:r>
    </w:p>
    <w:p w:rsidR="00000000" w:rsidRPr="00E20FAB" w:rsidP="00E20FAB">
      <w:pPr>
        <w:pStyle w:val="ListBullet"/>
      </w:pPr>
      <w:r w:rsidRPr="00E20FAB">
        <w:t>at least 4 must be from any elective group below</w:t>
      </w:r>
    </w:p>
    <w:p w:rsidR="00000000" w:rsidRPr="00E20FAB" w:rsidP="00E20FAB">
      <w:pPr>
        <w:pStyle w:val="ListBullet"/>
      </w:pPr>
      <w:r w:rsidRPr="00E20FAB">
        <w:t>up to 2 may be from this qualification or any currently endorsed Certificate III or above training package qualification or accredite</w:t>
      </w:r>
      <w:r w:rsidRPr="00E20FAB">
        <w:t>d course.</w:t>
      </w:r>
    </w:p>
    <w:p w:rsidR="00000000" w:rsidRPr="00E20FAB" w:rsidP="00E20FAB">
      <w:pPr>
        <w:pStyle w:val="BodyText"/>
      </w:pPr>
    </w:p>
    <w:p w:rsidR="00000000" w:rsidRPr="00E20FAB" w:rsidP="00E214C2">
      <w:pPr>
        <w:pStyle w:val="BodyText"/>
      </w:pPr>
      <w:r w:rsidRPr="00E20FAB">
        <w:t>Elective units must be relevant to the work environment and the qualification, maintain the overall integrity of the AQF alignment, not duplicate the outcome of another unit chosen for the qualification, and contribute to a valid industry-suppor</w:t>
      </w:r>
      <w:r w:rsidRPr="00E20FAB">
        <w:t>ted vocational outcome.</w:t>
      </w:r>
    </w:p>
    <w:p w:rsidR="00000000" w:rsidRPr="00E20FAB" w:rsidP="00E20FAB">
      <w:pPr>
        <w:pStyle w:val="Heading3"/>
      </w:pPr>
      <w:r w:rsidRPr="00E20FAB">
        <w:t>Core unit</w:t>
      </w:r>
    </w:p>
    <w:p w:rsidR="00000000" w:rsidRPr="00E20FAB" w:rsidP="00E20FAB">
      <w:pPr>
        <w:pStyle w:val="List"/>
      </w:pPr>
      <w:r w:rsidRPr="00E20FAB">
        <w:t>FNSINC411 Conduct work according to professional practices in the financial services industry</w:t>
      </w:r>
    </w:p>
    <w:p w:rsidR="00000000" w:rsidRPr="00E20FAB" w:rsidP="00E20FAB">
      <w:pPr>
        <w:pStyle w:val="Heading2"/>
      </w:pPr>
      <w:r w:rsidRPr="00E20FAB">
        <w:rPr>
          <w:rStyle w:val="SpecialBold"/>
        </w:rPr>
        <w:t>Elective units</w:t>
      </w:r>
    </w:p>
    <w:p w:rsidR="00000000" w:rsidRPr="00E20FAB" w:rsidP="00E20FAB">
      <w:pPr>
        <w:pStyle w:val="Heading3"/>
      </w:pPr>
      <w:r w:rsidRPr="00E20FAB">
        <w:t>Group A – General superannuation</w:t>
      </w:r>
    </w:p>
    <w:p w:rsidR="00000000" w:rsidRPr="00E20FAB" w:rsidP="00E20FAB">
      <w:pPr>
        <w:pStyle w:val="List"/>
      </w:pPr>
      <w:r w:rsidRPr="00E20FAB">
        <w:t>FNSSUP418 Participate in superannuation fund reviews</w:t>
      </w:r>
    </w:p>
    <w:p w:rsidR="00000000" w:rsidRPr="00E20FAB" w:rsidP="00E20FAB">
      <w:pPr>
        <w:pStyle w:val="List"/>
      </w:pPr>
      <w:r w:rsidRPr="00E20FAB">
        <w:t>FNSSUP422 Assist organisation to meet regulatory superannuation compliance requirements</w:t>
      </w:r>
    </w:p>
    <w:p w:rsidR="00000000" w:rsidRPr="00E20FAB" w:rsidP="00E20FAB">
      <w:pPr>
        <w:pStyle w:val="Heading3"/>
      </w:pPr>
      <w:r w:rsidRPr="00E20FAB">
        <w:rPr>
          <w:rStyle w:val="SpecialBold"/>
        </w:rPr>
        <w:t>Group B – Superannuation contributions</w:t>
      </w:r>
    </w:p>
    <w:p w:rsidR="00000000" w:rsidRPr="00E20FAB" w:rsidP="00E20FAB">
      <w:pPr>
        <w:pStyle w:val="List"/>
      </w:pPr>
      <w:r w:rsidRPr="00E20FAB">
        <w:t>FNSSUP313 Process superannuation fund contributions</w:t>
      </w:r>
    </w:p>
    <w:p w:rsidR="00000000" w:rsidRPr="00E20FAB" w:rsidP="00E20FAB">
      <w:pPr>
        <w:pStyle w:val="List"/>
      </w:pPr>
      <w:r w:rsidRPr="00E20FAB">
        <w:t>FNSSUP416 Establish and maintain superannuation accumulation funds</w:t>
      </w:r>
    </w:p>
    <w:p w:rsidR="00000000" w:rsidRPr="00E20FAB" w:rsidP="00E20FAB">
      <w:pPr>
        <w:pStyle w:val="List"/>
      </w:pPr>
      <w:r w:rsidRPr="00E20FAB">
        <w:t xml:space="preserve">FNSSUP424 </w:t>
      </w:r>
      <w:r w:rsidRPr="00E20FAB">
        <w:t>Establish and customise employer accounts in superannuation</w:t>
      </w:r>
    </w:p>
    <w:p w:rsidR="00000000" w:rsidRPr="00E20FAB" w:rsidP="00E20FAB">
      <w:pPr>
        <w:pStyle w:val="Heading3"/>
      </w:pPr>
      <w:r w:rsidRPr="00E20FAB">
        <w:t>Group C – Superannuation benefits</w:t>
      </w:r>
    </w:p>
    <w:p w:rsidR="00000000" w:rsidRPr="00E20FAB" w:rsidP="00E20FAB">
      <w:pPr>
        <w:pStyle w:val="List"/>
      </w:pPr>
      <w:r w:rsidRPr="00E20FAB">
        <w:t>FNSSUP311 Process superannuation fund payments</w:t>
      </w:r>
    </w:p>
    <w:p w:rsidR="00000000" w:rsidRPr="00E20FAB" w:rsidP="00E20FAB">
      <w:pPr>
        <w:pStyle w:val="List"/>
      </w:pPr>
      <w:r w:rsidRPr="00E20FAB">
        <w:t>FNSSUP417 Assess superannuation benefits and insurance claims under special conditions of release</w:t>
      </w:r>
    </w:p>
    <w:p w:rsidR="00000000" w:rsidRPr="00E20FAB" w:rsidP="00E20FAB">
      <w:pPr>
        <w:pStyle w:val="List"/>
      </w:pPr>
      <w:r w:rsidRPr="00E20FAB">
        <w:t>FNSSUP420 Establi</w:t>
      </w:r>
      <w:r w:rsidRPr="00E20FAB">
        <w:t>sh and administer retirement income streams</w:t>
      </w:r>
    </w:p>
    <w:p w:rsidR="00000000" w:rsidRPr="00E20FAB" w:rsidP="00E20FAB">
      <w:pPr>
        <w:pStyle w:val="List"/>
      </w:pPr>
      <w:r w:rsidRPr="00E20FAB">
        <w:t>FNSSUP421 Process superannuation benefits and insurance claims under special conditions of release</w:t>
      </w:r>
    </w:p>
    <w:p w:rsidR="00000000" w:rsidRPr="00E20FAB" w:rsidP="00E20FAB">
      <w:pPr>
        <w:pStyle w:val="List"/>
      </w:pPr>
      <w:r w:rsidRPr="00E20FAB">
        <w:t>FNSSUP431 Terminate retirement income streams</w:t>
      </w:r>
    </w:p>
    <w:p w:rsidR="00000000" w:rsidRPr="00E20FAB" w:rsidP="00E20FAB">
      <w:pPr>
        <w:pStyle w:val="List"/>
      </w:pPr>
      <w:r w:rsidRPr="00E20FAB">
        <w:t>FNSSUP432 Determine impact of social security entitlements on retir</w:t>
      </w:r>
      <w:r w:rsidRPr="00E20FAB">
        <w:t>ement income</w:t>
      </w:r>
    </w:p>
    <w:p w:rsidR="00000000" w:rsidRPr="00E20FAB" w:rsidP="00E20FAB">
      <w:pPr>
        <w:pStyle w:val="Heading3"/>
      </w:pPr>
      <w:r w:rsidRPr="00E20FAB">
        <w:t>Group D – Superannuation customer service</w:t>
      </w:r>
    </w:p>
    <w:p w:rsidR="00000000" w:rsidRPr="00E20FAB" w:rsidP="00E20FAB">
      <w:pPr>
        <w:pStyle w:val="List"/>
      </w:pPr>
      <w:r w:rsidRPr="00E20FAB">
        <w:t>FNSSUP419</w:t>
      </w:r>
      <w:r w:rsidRPr="00E20FAB">
        <w:rPr>
          <w:rStyle w:val="SpecialBold"/>
        </w:rPr>
        <w:t xml:space="preserve"> </w:t>
      </w:r>
      <w:r w:rsidRPr="00E20FAB">
        <w:t>Provide retirement income stream information to superannuation clients</w:t>
      </w:r>
    </w:p>
    <w:p w:rsidR="00000000" w:rsidRPr="00E20FAB" w:rsidP="00E20FAB">
      <w:pPr>
        <w:pStyle w:val="List"/>
      </w:pPr>
      <w:r w:rsidRPr="00E20FAB">
        <w:t>FNSSUP423 Provide knowledge of retirement planning issues when dealing with superannuation clients</w:t>
      </w:r>
    </w:p>
    <w:p w:rsidR="00000000" w:rsidRPr="00E20FAB" w:rsidP="00E20FAB">
      <w:pPr>
        <w:pStyle w:val="List"/>
      </w:pPr>
      <w:r w:rsidRPr="00E20FAB">
        <w:t>FNSSUP434 Develop and</w:t>
      </w:r>
      <w:r w:rsidRPr="00E20FAB">
        <w:t xml:space="preserve"> provide knowledge of aged care to superannuation clients</w:t>
      </w:r>
    </w:p>
    <w:p w:rsidR="00000000" w:rsidRPr="00E20FAB" w:rsidP="00E20FAB">
      <w:pPr>
        <w:pStyle w:val="List"/>
      </w:pPr>
      <w:r w:rsidRPr="00E20FAB">
        <w:t>FNSSUP514 Provide information or general advice to superannuation clients</w:t>
      </w:r>
    </w:p>
    <w:p w:rsidR="00000000" w:rsidRPr="00E20FAB" w:rsidP="00E20FAB">
      <w:pPr>
        <w:pStyle w:val="List"/>
      </w:pPr>
      <w:r w:rsidRPr="00E20FAB">
        <w:t>FNSSUP518 Provide information to superannuation fund members in writing</w:t>
      </w:r>
    </w:p>
    <w:p w:rsidR="00000000" w:rsidRPr="00E20FAB" w:rsidP="00E20FAB">
      <w:pPr>
        <w:pStyle w:val="Heading3"/>
      </w:pPr>
      <w:r w:rsidRPr="00E20FAB">
        <w:t>Group E – General business</w:t>
      </w:r>
    </w:p>
    <w:p w:rsidR="00000000" w:rsidRPr="00E20FAB" w:rsidP="00E20FAB">
      <w:pPr>
        <w:pStyle w:val="List"/>
      </w:pPr>
      <w:r w:rsidRPr="00E20FAB">
        <w:t>BSBOPS304 Deliver and monitor a service to customers</w:t>
      </w:r>
    </w:p>
    <w:p w:rsidR="00000000" w:rsidRPr="00E20FAB" w:rsidP="00E20FAB">
      <w:pPr>
        <w:pStyle w:val="List"/>
      </w:pPr>
      <w:r w:rsidRPr="00E20FAB">
        <w:t>BSBOPS404 Implement customer service strategies</w:t>
      </w:r>
    </w:p>
    <w:p w:rsidR="00000000" w:rsidRPr="00E20FAB" w:rsidP="00E20FAB">
      <w:pPr>
        <w:pStyle w:val="List"/>
      </w:pPr>
      <w:r w:rsidRPr="00E20FAB">
        <w:t>BSBSUS411 Implement and monitor environmentally sustainable work practices</w:t>
      </w:r>
    </w:p>
    <w:p w:rsidR="00000000" w:rsidRPr="00E20FAB" w:rsidP="00E20FAB">
      <w:pPr>
        <w:pStyle w:val="List"/>
      </w:pPr>
      <w:r w:rsidRPr="00E20FAB">
        <w:t>BSBTEC403 Apply digital solutions to work processes</w:t>
      </w:r>
    </w:p>
    <w:p w:rsidR="00000000" w:rsidRPr="00E20FAB" w:rsidP="00E20FAB">
      <w:pPr>
        <w:pStyle w:val="List"/>
      </w:pPr>
      <w:r w:rsidRPr="00E20FAB">
        <w:t>BSBTWK401 Build and maintain business relationships</w:t>
      </w:r>
    </w:p>
    <w:p w:rsidR="00000000" w:rsidRPr="00E20FAB" w:rsidP="00E20FAB">
      <w:pPr>
        <w:pStyle w:val="List"/>
      </w:pPr>
      <w:r w:rsidRPr="00E20FAB">
        <w:t>FNSINC412 Apply and maintain knowledge of financial products and services</w:t>
      </w:r>
    </w:p>
    <w:p w:rsidR="00000000" w:rsidRPr="00E20FAB" w:rsidP="00E20FAB">
      <w:pPr>
        <w:pStyle w:val="Heading1"/>
      </w:pPr>
      <w:bookmarkStart w:id="5" w:name="O_1235944"/>
      <w:bookmarkEnd w:id="5"/>
      <w:r w:rsidRPr="00E20FAB">
        <w:t>Qualification Mapping Information</w:t>
      </w:r>
    </w:p>
    <w:p w:rsidR="00000000" w:rsidRPr="00E20FAB" w:rsidP="00E214C2">
      <w:pPr>
        <w:pStyle w:val="BodyText"/>
      </w:pPr>
      <w:r w:rsidRPr="00E20FAB">
        <w:t>No equivalent qualification. Supersedes and is not equivalent to FNS40915 Cer</w:t>
      </w:r>
      <w:r w:rsidRPr="00E20FAB">
        <w:t>tificate IV in Superannuation.</w:t>
      </w:r>
    </w:p>
    <w:p w:rsidR="00000000" w:rsidRPr="00E20FAB" w:rsidP="00E20FAB">
      <w:pPr>
        <w:pStyle w:val="Heading1"/>
      </w:pPr>
      <w:bookmarkStart w:id="6" w:name="O_1235949"/>
      <w:bookmarkEnd w:id="6"/>
      <w:r w:rsidRPr="00E20FAB">
        <w:t>Links</w:t>
      </w:r>
    </w:p>
    <w:p w:rsidR="00000000" w:rsidRPr="00E20FAB" w:rsidP="00E214C2">
      <w:pPr>
        <w:pStyle w:val="BodyText"/>
      </w:pPr>
      <w:r w:rsidRPr="00E20FA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5276C">
        <w:rPr>
          <w:rStyle w:val="Hyperlink"/>
        </w:rPr>
        <w:t>https://vetnet.gov.au/Pages/TrainingDocs.aspx?q=c7200cc8-0566-4f04-b76f-e89fd6f102fe</w:t>
      </w:r>
      <w:r>
        <w:fldChar w:fldCharType="end"/>
      </w:r>
    </w:p>
    <w:p w:rsidR="00000000" w:rsidRPr="00E20FAB" w:rsidP="00E20FAB"/>
    <w:sectPr w:rsidSect="00E20F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FAB" w:rsidRPr="00E214C2" w:rsidP="00E21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4C2" w:rsidP="00E20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14C2" w:rsidP="00E20F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214C2" w:rsidP="00E20F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4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FAB" w:rsidRPr="00E214C2" w:rsidP="00E214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4C2" w:rsidRPr="002D2AF8" w:rsidP="00E20FAB">
    <w:pPr>
      <w:pStyle w:val="Header"/>
      <w:framePr w:wrap="around"/>
    </w:pPr>
    <w:r>
      <w:fldChar w:fldCharType="begin"/>
    </w:r>
    <w:r>
      <w:instrText xml:space="preserve"> TITLE   \* MERGEFORMAT </w:instrText>
    </w:r>
    <w:r>
      <w:fldChar w:fldCharType="separate"/>
    </w:r>
    <w:r>
      <w:t>FNS40920 Certificate IV in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E214C2" w:rsidP="00E20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3C7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929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B47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FAB"/>
    <w:pPr>
      <w:spacing w:before="360" w:after="60"/>
      <w:outlineLvl w:val="0"/>
    </w:pPr>
    <w:rPr>
      <w:sz w:val="32"/>
    </w:rPr>
  </w:style>
  <w:style w:type="paragraph" w:styleId="Heading2">
    <w:name w:val="heading 2"/>
    <w:basedOn w:val="HeadingBase"/>
    <w:next w:val="BodyText"/>
    <w:link w:val="Heading2Char"/>
    <w:qFormat/>
    <w:rsid w:val="00E20FAB"/>
    <w:pPr>
      <w:keepLines/>
      <w:spacing w:before="240" w:after="120"/>
      <w:outlineLvl w:val="1"/>
    </w:pPr>
    <w:rPr>
      <w:sz w:val="28"/>
      <w:szCs w:val="40"/>
    </w:rPr>
  </w:style>
  <w:style w:type="paragraph" w:styleId="Heading3">
    <w:name w:val="heading 3"/>
    <w:basedOn w:val="HeadingBase"/>
    <w:next w:val="BodyText"/>
    <w:link w:val="Heading3Char"/>
    <w:qFormat/>
    <w:rsid w:val="00E20FAB"/>
    <w:pPr>
      <w:spacing w:before="180" w:after="120"/>
      <w:outlineLvl w:val="2"/>
    </w:pPr>
    <w:rPr>
      <w:spacing w:val="-10"/>
      <w:kern w:val="32"/>
    </w:rPr>
  </w:style>
  <w:style w:type="paragraph" w:styleId="Heading4">
    <w:name w:val="heading 4"/>
    <w:basedOn w:val="HeadingBase"/>
    <w:next w:val="BodyText"/>
    <w:link w:val="Heading4Char"/>
    <w:qFormat/>
    <w:rsid w:val="00E20FAB"/>
    <w:pPr>
      <w:spacing w:before="160" w:after="120"/>
      <w:outlineLvl w:val="3"/>
    </w:pPr>
    <w:rPr>
      <w:sz w:val="22"/>
    </w:rPr>
  </w:style>
  <w:style w:type="paragraph" w:styleId="Heading5">
    <w:name w:val="heading 5"/>
    <w:basedOn w:val="HeadingBase"/>
    <w:next w:val="Normal"/>
    <w:link w:val="Heading5Char"/>
    <w:qFormat/>
    <w:rsid w:val="00E20FAB"/>
    <w:pPr>
      <w:spacing w:before="80"/>
      <w:outlineLvl w:val="4"/>
    </w:pPr>
    <w:rPr>
      <w:color w:val="918585"/>
      <w:sz w:val="20"/>
    </w:rPr>
  </w:style>
  <w:style w:type="paragraph" w:styleId="Heading6">
    <w:name w:val="heading 6"/>
    <w:basedOn w:val="HeadingBase"/>
    <w:next w:val="Normal"/>
    <w:link w:val="Heading6Char"/>
    <w:qFormat/>
    <w:rsid w:val="00E20FAB"/>
    <w:pPr>
      <w:spacing w:before="60"/>
      <w:outlineLvl w:val="5"/>
    </w:pPr>
    <w:rPr>
      <w:color w:val="918585"/>
      <w:sz w:val="20"/>
    </w:rPr>
  </w:style>
  <w:style w:type="paragraph" w:styleId="Heading7">
    <w:name w:val="heading 7"/>
    <w:basedOn w:val="Normal"/>
    <w:next w:val="Normal"/>
    <w:link w:val="Heading7Char"/>
    <w:qFormat/>
    <w:rsid w:val="00E20FAB"/>
    <w:pPr>
      <w:ind w:left="720"/>
      <w:outlineLvl w:val="6"/>
    </w:pPr>
    <w:rPr>
      <w:i/>
    </w:rPr>
  </w:style>
  <w:style w:type="paragraph" w:styleId="Heading8">
    <w:name w:val="heading 8"/>
    <w:basedOn w:val="Normal"/>
    <w:next w:val="Normal"/>
    <w:link w:val="Heading8Char"/>
    <w:qFormat/>
    <w:rsid w:val="00E20FAB"/>
    <w:pPr>
      <w:ind w:left="720"/>
      <w:outlineLvl w:val="7"/>
    </w:pPr>
    <w:rPr>
      <w:i/>
    </w:rPr>
  </w:style>
  <w:style w:type="paragraph" w:styleId="Heading9">
    <w:name w:val="heading 9"/>
    <w:basedOn w:val="Normal"/>
    <w:next w:val="Normal"/>
    <w:link w:val="Heading9Char"/>
    <w:qFormat/>
    <w:rsid w:val="00E20FAB"/>
    <w:pPr>
      <w:ind w:left="720"/>
      <w:outlineLvl w:val="8"/>
    </w:pPr>
    <w:rPr>
      <w:i/>
    </w:rPr>
  </w:style>
  <w:style w:type="character" w:default="1" w:styleId="DefaultParagraphFont">
    <w:name w:val="Default Paragraph Font"/>
    <w:uiPriority w:val="1"/>
    <w:unhideWhenUsed/>
    <w:rsid w:val="00E20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FAB"/>
  </w:style>
  <w:style w:type="character" w:customStyle="1" w:styleId="Heading1Char">
    <w:name w:val="Heading 1 Char"/>
    <w:basedOn w:val="DefaultParagraphFont"/>
    <w:link w:val="Heading1"/>
    <w:rsid w:val="00E20FAB"/>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E20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FAB"/>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E20F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FAB"/>
    <w:rPr>
      <w:rFonts w:ascii="Times New Roman" w:eastAsia="Times New Roman" w:hAnsi="Times New Roman" w:cs="Times New Roman"/>
      <w:sz w:val="24"/>
      <w:lang w:eastAsia="en-US"/>
    </w:rPr>
  </w:style>
  <w:style w:type="paragraph" w:styleId="List">
    <w:name w:val="List"/>
    <w:basedOn w:val="BodyText"/>
    <w:next w:val="BodyText"/>
    <w:rsid w:val="00E20FAB"/>
    <w:pPr>
      <w:tabs>
        <w:tab w:val="left" w:pos="340"/>
      </w:tabs>
      <w:spacing w:before="60" w:after="60"/>
      <w:ind w:left="340" w:hanging="340"/>
    </w:pPr>
  </w:style>
  <w:style w:type="paragraph" w:styleId="ListBullet">
    <w:name w:val="List Bullet"/>
    <w:basedOn w:val="List"/>
    <w:rsid w:val="00E20FAB"/>
    <w:pPr>
      <w:numPr>
        <w:numId w:val="12"/>
      </w:numPr>
      <w:tabs>
        <w:tab w:val="clear" w:pos="340"/>
      </w:tabs>
      <w:spacing w:before="40" w:after="40"/>
    </w:pPr>
  </w:style>
  <w:style w:type="character" w:customStyle="1" w:styleId="SpecialBold">
    <w:name w:val="Special Bold"/>
    <w:basedOn w:val="DefaultParagraphFont"/>
    <w:rsid w:val="00E20FAB"/>
    <w:rPr>
      <w:b/>
      <w:spacing w:val="0"/>
    </w:rPr>
  </w:style>
  <w:style w:type="paragraph" w:styleId="ListBullet2">
    <w:name w:val="List Bullet 2"/>
    <w:basedOn w:val="List2"/>
    <w:rsid w:val="00E20FAB"/>
    <w:pPr>
      <w:numPr>
        <w:numId w:val="13"/>
      </w:numPr>
      <w:tabs>
        <w:tab w:val="clear" w:pos="680"/>
      </w:tabs>
    </w:pPr>
  </w:style>
  <w:style w:type="paragraph" w:customStyle="1" w:styleId="SuperHeading">
    <w:name w:val="SuperHeading"/>
    <w:basedOn w:val="Normal"/>
    <w:rsid w:val="00E20FAB"/>
    <w:pPr>
      <w:spacing w:before="240" w:after="120"/>
      <w:outlineLvl w:val="0"/>
    </w:pPr>
    <w:rPr>
      <w:rFonts w:ascii="Times New Roman" w:hAnsi="Times New Roman"/>
      <w:b/>
      <w:sz w:val="32"/>
    </w:rPr>
  </w:style>
  <w:style w:type="paragraph" w:customStyle="1" w:styleId="AllowPageBreak">
    <w:name w:val="AllowPageBreak"/>
    <w:rsid w:val="00E20F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20FAB"/>
    <w:rPr>
      <w:b/>
    </w:rPr>
  </w:style>
  <w:style w:type="character" w:customStyle="1" w:styleId="Heading4Char">
    <w:name w:val="Heading 4 Char"/>
    <w:basedOn w:val="DefaultParagraphFont"/>
    <w:link w:val="Heading4"/>
    <w:rsid w:val="00E20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FAB"/>
    <w:rPr>
      <w:rFonts w:ascii="Courier New" w:eastAsia="Times New Roman" w:hAnsi="Courier New" w:cs="Times New Roman"/>
      <w:i/>
      <w:szCs w:val="20"/>
      <w:lang w:eastAsia="en-US"/>
    </w:rPr>
  </w:style>
  <w:style w:type="paragraph" w:customStyle="1" w:styleId="HeadingBase">
    <w:name w:val="Heading Base"/>
    <w:rsid w:val="00E20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FAB"/>
    <w:pPr>
      <w:tabs>
        <w:tab w:val="right" w:leader="dot" w:pos="9072"/>
      </w:tabs>
      <w:ind w:left="567"/>
    </w:pPr>
    <w:rPr>
      <w:szCs w:val="22"/>
    </w:rPr>
  </w:style>
  <w:style w:type="paragraph" w:customStyle="1" w:styleId="TOCBase">
    <w:name w:val="TOC Base"/>
    <w:rsid w:val="00E20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FAB"/>
    <w:pPr>
      <w:tabs>
        <w:tab w:val="right" w:leader="dot" w:pos="9072"/>
      </w:tabs>
      <w:spacing w:before="40" w:after="40"/>
      <w:ind w:left="284"/>
    </w:pPr>
    <w:rPr>
      <w:rFonts w:ascii="Times New Roman" w:hAnsi="Times New Roman"/>
    </w:rPr>
  </w:style>
  <w:style w:type="paragraph" w:styleId="TOC1">
    <w:name w:val="toc 1"/>
    <w:basedOn w:val="TOCBase"/>
    <w:next w:val="Normal"/>
    <w:rsid w:val="00E20F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FAB"/>
    <w:rPr>
      <w:rFonts w:ascii="Times New Roman" w:eastAsia="Times New Roman" w:hAnsi="Times New Roman" w:cs="Times New Roman"/>
      <w:sz w:val="16"/>
      <w:lang w:eastAsia="en-US"/>
    </w:rPr>
  </w:style>
  <w:style w:type="paragraph" w:styleId="Title">
    <w:name w:val="Title"/>
    <w:basedOn w:val="HeadingBase"/>
    <w:link w:val="TitleChar"/>
    <w:qFormat/>
    <w:rsid w:val="00E20FAB"/>
    <w:pPr>
      <w:spacing w:before="5040"/>
      <w:jc w:val="center"/>
    </w:pPr>
    <w:rPr>
      <w:sz w:val="48"/>
      <w:szCs w:val="72"/>
      <w:lang w:val="en-US"/>
    </w:rPr>
  </w:style>
  <w:style w:type="character" w:customStyle="1" w:styleId="TitleChar">
    <w:name w:val="Title Char"/>
    <w:basedOn w:val="DefaultParagraphFont"/>
    <w:link w:val="Title"/>
    <w:rsid w:val="00E20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FAB"/>
    <w:pPr>
      <w:tabs>
        <w:tab w:val="left" w:pos="3600"/>
        <w:tab w:val="left" w:pos="3958"/>
      </w:tabs>
    </w:pPr>
  </w:style>
  <w:style w:type="paragraph" w:customStyle="1" w:styleId="Note">
    <w:name w:val="Note"/>
    <w:basedOn w:val="BodyText"/>
    <w:rsid w:val="00E20F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FAB"/>
    <w:pPr>
      <w:framePr w:wrap="auto" w:hAnchor="text" w:y="6049"/>
    </w:pPr>
    <w:rPr>
      <w:color w:val="000000"/>
      <w:sz w:val="40"/>
    </w:rPr>
  </w:style>
  <w:style w:type="paragraph" w:customStyle="1" w:styleId="TOCTitle">
    <w:name w:val="TOCTitle"/>
    <w:basedOn w:val="Heading1"/>
    <w:rsid w:val="00E20FAB"/>
    <w:pPr>
      <w:spacing w:after="240"/>
      <w:jc w:val="center"/>
      <w:outlineLvl w:val="9"/>
    </w:pPr>
    <w:rPr>
      <w:caps/>
    </w:rPr>
  </w:style>
  <w:style w:type="paragraph" w:customStyle="1" w:styleId="Version">
    <w:name w:val="Version"/>
    <w:rsid w:val="00E20F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FAB"/>
    <w:pPr>
      <w:keepNext w:val="0"/>
      <w:tabs>
        <w:tab w:val="right" w:pos="4176"/>
      </w:tabs>
      <w:ind w:left="198" w:hanging="198"/>
    </w:pPr>
    <w:rPr>
      <w:rFonts w:ascii="Garamond" w:hAnsi="Garamond"/>
    </w:rPr>
  </w:style>
  <w:style w:type="paragraph" w:styleId="IndexHeading">
    <w:name w:val="index heading"/>
    <w:basedOn w:val="Normal"/>
    <w:next w:val="Index1"/>
    <w:semiHidden/>
    <w:rsid w:val="00E20FAB"/>
    <w:pPr>
      <w:spacing w:before="120" w:after="120"/>
    </w:pPr>
    <w:rPr>
      <w:rFonts w:ascii="Arial" w:hAnsi="Arial"/>
      <w:b/>
      <w:color w:val="918585"/>
      <w:sz w:val="24"/>
    </w:rPr>
  </w:style>
  <w:style w:type="paragraph" w:styleId="Header">
    <w:name w:val="header"/>
    <w:basedOn w:val="Normal"/>
    <w:link w:val="HeaderChar"/>
    <w:rsid w:val="00E20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FAB"/>
    <w:rPr>
      <w:rFonts w:ascii="Times New Roman" w:eastAsia="Times New Roman" w:hAnsi="Times New Roman" w:cs="Times New Roman"/>
      <w:sz w:val="16"/>
      <w:szCs w:val="20"/>
      <w:lang w:val="en-GB" w:eastAsia="en-US"/>
    </w:rPr>
  </w:style>
  <w:style w:type="paragraph" w:customStyle="1" w:styleId="Chapter">
    <w:name w:val="Chapter"/>
    <w:basedOn w:val="Normal"/>
    <w:rsid w:val="00E20FAB"/>
    <w:pPr>
      <w:spacing w:before="240"/>
    </w:pPr>
    <w:rPr>
      <w:rFonts w:ascii="Times New Roman" w:hAnsi="Times New Roman"/>
      <w:smallCaps/>
      <w:spacing w:val="80"/>
      <w:sz w:val="28"/>
    </w:rPr>
  </w:style>
  <w:style w:type="paragraph" w:customStyle="1" w:styleId="InChapter">
    <w:name w:val="InChapter"/>
    <w:basedOn w:val="Heading3"/>
    <w:rsid w:val="00E20FAB"/>
    <w:pPr>
      <w:spacing w:after="240"/>
      <w:outlineLvl w:val="9"/>
    </w:pPr>
    <w:rPr>
      <w:noProof/>
    </w:rPr>
  </w:style>
  <w:style w:type="paragraph" w:styleId="Index2">
    <w:name w:val="index 2"/>
    <w:basedOn w:val="Normal"/>
    <w:next w:val="Normal"/>
    <w:semiHidden/>
    <w:rsid w:val="00E20FAB"/>
    <w:pPr>
      <w:tabs>
        <w:tab w:val="right" w:pos="4176"/>
      </w:tabs>
      <w:ind w:left="568" w:hanging="284"/>
    </w:pPr>
    <w:rPr>
      <w:rFonts w:ascii="Garamond" w:hAnsi="Garamond"/>
    </w:rPr>
  </w:style>
  <w:style w:type="paragraph" w:customStyle="1" w:styleId="Byline">
    <w:name w:val="Byline"/>
    <w:rsid w:val="00E20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FAB"/>
    <w:pPr>
      <w:tabs>
        <w:tab w:val="clear" w:pos="3600"/>
        <w:tab w:val="clear" w:pos="3958"/>
      </w:tabs>
      <w:jc w:val="right"/>
    </w:pPr>
  </w:style>
  <w:style w:type="character" w:styleId="Emphasis">
    <w:name w:val="Emphasis"/>
    <w:basedOn w:val="DefaultParagraphFont"/>
    <w:qFormat/>
    <w:rsid w:val="00E20FAB"/>
    <w:rPr>
      <w:i/>
    </w:rPr>
  </w:style>
  <w:style w:type="paragraph" w:styleId="Caption">
    <w:name w:val="caption"/>
    <w:basedOn w:val="BodyText"/>
    <w:next w:val="Normal"/>
    <w:qFormat/>
    <w:rsid w:val="00E20FAB"/>
    <w:pPr>
      <w:framePr w:w="2268" w:hSpace="181" w:vSpace="181" w:wrap="around" w:vAnchor="text" w:hAnchor="page" w:x="1135" w:y="285" w:anchorLock="1"/>
    </w:pPr>
    <w:rPr>
      <w:i/>
    </w:rPr>
  </w:style>
  <w:style w:type="paragraph" w:customStyle="1" w:styleId="MiniTOCTitle">
    <w:name w:val="MiniTOCTitle"/>
    <w:basedOn w:val="Heading4"/>
    <w:rsid w:val="00E20FAB"/>
    <w:pPr>
      <w:spacing w:before="240"/>
      <w:outlineLvl w:val="9"/>
    </w:pPr>
    <w:rPr>
      <w:noProof/>
      <w:sz w:val="24"/>
    </w:rPr>
  </w:style>
  <w:style w:type="paragraph" w:customStyle="1" w:styleId="MiniTOCItem">
    <w:name w:val="MiniTOCItem"/>
    <w:basedOn w:val="ListBullet"/>
    <w:rsid w:val="00E20FAB"/>
    <w:pPr>
      <w:numPr>
        <w:numId w:val="0"/>
      </w:numPr>
      <w:tabs>
        <w:tab w:val="right" w:leader="dot" w:pos="6521"/>
      </w:tabs>
      <w:spacing w:before="0" w:after="0"/>
    </w:pPr>
  </w:style>
  <w:style w:type="paragraph" w:customStyle="1" w:styleId="TOFTitle">
    <w:name w:val="TOFTitle"/>
    <w:basedOn w:val="TOCTitle"/>
    <w:rsid w:val="00E20FAB"/>
  </w:style>
  <w:style w:type="paragraph" w:styleId="TableofFigures">
    <w:name w:val="table of figures"/>
    <w:basedOn w:val="Normal"/>
    <w:next w:val="Normal"/>
    <w:semiHidden/>
    <w:rsid w:val="00E20FAB"/>
    <w:pPr>
      <w:tabs>
        <w:tab w:val="right" w:leader="dot" w:pos="9072"/>
      </w:tabs>
      <w:ind w:left="970" w:hanging="403"/>
    </w:pPr>
    <w:rPr>
      <w:rFonts w:ascii="Times New Roman" w:hAnsi="Times New Roman"/>
      <w:b/>
    </w:rPr>
  </w:style>
  <w:style w:type="paragraph" w:styleId="ListNumber">
    <w:name w:val="List Number"/>
    <w:basedOn w:val="List"/>
    <w:rsid w:val="00E20FAB"/>
    <w:pPr>
      <w:numPr>
        <w:numId w:val="15"/>
      </w:numPr>
      <w:tabs>
        <w:tab w:val="clear" w:pos="340"/>
      </w:tabs>
    </w:pPr>
  </w:style>
  <w:style w:type="character" w:customStyle="1" w:styleId="WingdingSymbols">
    <w:name w:val="Wingding Symbols"/>
    <w:rsid w:val="00E20FAB"/>
    <w:rPr>
      <w:rFonts w:ascii="Wingdings" w:hAnsi="Wingdings"/>
    </w:rPr>
  </w:style>
  <w:style w:type="paragraph" w:customStyle="1" w:styleId="TableHeading">
    <w:name w:val="Table Heading"/>
    <w:basedOn w:val="HeadingBase"/>
    <w:rsid w:val="00E20FAB"/>
    <w:pPr>
      <w:keepLines/>
      <w:pBdr>
        <w:bottom w:val="single" w:sz="6" w:space="1" w:color="918585"/>
      </w:pBdr>
      <w:spacing w:before="240"/>
    </w:pPr>
  </w:style>
  <w:style w:type="character" w:customStyle="1" w:styleId="HotSpot">
    <w:name w:val="HotSpot"/>
    <w:rsid w:val="00E20FAB"/>
    <w:rPr>
      <w:color w:val="0033CC"/>
      <w:u w:val="none"/>
    </w:rPr>
  </w:style>
  <w:style w:type="paragraph" w:customStyle="1" w:styleId="BodyTextRight">
    <w:name w:val="Body Text Right"/>
    <w:basedOn w:val="BodyText"/>
    <w:rsid w:val="00E20FAB"/>
    <w:pPr>
      <w:spacing w:before="0" w:after="0"/>
      <w:jc w:val="right"/>
    </w:pPr>
  </w:style>
  <w:style w:type="paragraph" w:styleId="Index3">
    <w:name w:val="index 3"/>
    <w:basedOn w:val="ListNumber2"/>
    <w:next w:val="Normal"/>
    <w:semiHidden/>
    <w:rsid w:val="00E20FAB"/>
    <w:pPr>
      <w:numPr>
        <w:numId w:val="0"/>
      </w:numPr>
      <w:tabs>
        <w:tab w:val="right" w:leader="dot" w:pos="4176"/>
      </w:tabs>
    </w:pPr>
  </w:style>
  <w:style w:type="paragraph" w:styleId="ListNumber2">
    <w:name w:val="List Number 2"/>
    <w:basedOn w:val="List2"/>
    <w:rsid w:val="00E20FAB"/>
    <w:pPr>
      <w:numPr>
        <w:numId w:val="10"/>
      </w:numPr>
      <w:tabs>
        <w:tab w:val="clear" w:pos="1060"/>
      </w:tabs>
    </w:pPr>
  </w:style>
  <w:style w:type="paragraph" w:customStyle="1" w:styleId="MarginNote">
    <w:name w:val="Margin Note"/>
    <w:basedOn w:val="BodyText"/>
    <w:rsid w:val="00E20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FAB"/>
    <w:rPr>
      <w:sz w:val="32"/>
    </w:rPr>
  </w:style>
  <w:style w:type="paragraph" w:customStyle="1" w:styleId="HeadingProcedure">
    <w:name w:val="Heading Procedure"/>
    <w:basedOn w:val="HeadingBase"/>
    <w:next w:val="Normal"/>
    <w:rsid w:val="00E20FAB"/>
    <w:pPr>
      <w:tabs>
        <w:tab w:val="left" w:pos="0"/>
      </w:tabs>
      <w:spacing w:before="120" w:after="60"/>
    </w:pPr>
    <w:rPr>
      <w:i/>
      <w:color w:val="918585"/>
      <w:sz w:val="22"/>
    </w:rPr>
  </w:style>
  <w:style w:type="paragraph" w:customStyle="1" w:styleId="TableBodyText">
    <w:name w:val="Table Body Text"/>
    <w:basedOn w:val="BodyText"/>
    <w:rsid w:val="00E20FAB"/>
    <w:pPr>
      <w:spacing w:before="60" w:after="60"/>
    </w:pPr>
  </w:style>
  <w:style w:type="paragraph" w:styleId="ListContinue">
    <w:name w:val="List Continue"/>
    <w:basedOn w:val="List"/>
    <w:rsid w:val="00E20FAB"/>
    <w:pPr>
      <w:ind w:firstLine="0"/>
    </w:pPr>
  </w:style>
  <w:style w:type="paragraph" w:customStyle="1" w:styleId="ListNote">
    <w:name w:val="List Note"/>
    <w:basedOn w:val="List"/>
    <w:rsid w:val="00E20FAB"/>
    <w:pPr>
      <w:pBdr>
        <w:top w:val="single" w:sz="6" w:space="2" w:color="918585"/>
        <w:bottom w:val="single" w:sz="6" w:space="2" w:color="918585"/>
      </w:pBdr>
      <w:tabs>
        <w:tab w:val="left" w:pos="1021"/>
      </w:tabs>
      <w:ind w:firstLine="0"/>
    </w:pPr>
  </w:style>
  <w:style w:type="paragraph" w:customStyle="1" w:styleId="Warning">
    <w:name w:val="Warning"/>
    <w:basedOn w:val="BodyText"/>
    <w:rsid w:val="00E20FAB"/>
    <w:pPr>
      <w:shd w:val="clear" w:color="auto" w:fill="D9D9D9"/>
      <w:tabs>
        <w:tab w:val="left" w:pos="992"/>
      </w:tabs>
      <w:ind w:left="119" w:right="119"/>
    </w:pPr>
    <w:rPr>
      <w:sz w:val="20"/>
    </w:rPr>
  </w:style>
  <w:style w:type="paragraph" w:customStyle="1" w:styleId="MarginIcons">
    <w:name w:val="Margin Icons"/>
    <w:basedOn w:val="BodyText"/>
    <w:rsid w:val="00E20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FAB"/>
    <w:rPr>
      <w:rFonts w:ascii="Courier New" w:hAnsi="Courier New"/>
    </w:rPr>
  </w:style>
  <w:style w:type="paragraph" w:customStyle="1" w:styleId="NoteBullet">
    <w:name w:val="Note Bullet"/>
    <w:basedOn w:val="Note"/>
    <w:rsid w:val="00E20FAB"/>
    <w:pPr>
      <w:tabs>
        <w:tab w:val="clear" w:pos="680"/>
      </w:tabs>
      <w:spacing w:before="60" w:after="60"/>
    </w:pPr>
  </w:style>
  <w:style w:type="paragraph" w:customStyle="1" w:styleId="SubHeading2">
    <w:name w:val="SubHeading2"/>
    <w:basedOn w:val="HeadingBase"/>
    <w:rsid w:val="00E20FAB"/>
    <w:pPr>
      <w:spacing w:before="240" w:after="60"/>
    </w:pPr>
    <w:rPr>
      <w:sz w:val="20"/>
    </w:rPr>
  </w:style>
  <w:style w:type="paragraph" w:customStyle="1" w:styleId="SubHeading1">
    <w:name w:val="SubHeading1"/>
    <w:basedOn w:val="HeadingBase"/>
    <w:rsid w:val="00E20FAB"/>
    <w:pPr>
      <w:spacing w:before="240" w:after="60"/>
    </w:pPr>
    <w:rPr>
      <w:color w:val="918585"/>
      <w:sz w:val="22"/>
    </w:rPr>
  </w:style>
  <w:style w:type="paragraph" w:customStyle="1" w:styleId="SideHeading">
    <w:name w:val="Side Heading"/>
    <w:basedOn w:val="HeadingBase"/>
    <w:rsid w:val="00E20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FAB"/>
    <w:pPr>
      <w:tabs>
        <w:tab w:val="num" w:pos="360"/>
      </w:tabs>
    </w:pPr>
  </w:style>
  <w:style w:type="paragraph" w:styleId="PlainText">
    <w:name w:val="Plain Text"/>
    <w:basedOn w:val="Normal"/>
    <w:link w:val="PlainTextChar"/>
    <w:rsid w:val="00E20FAB"/>
    <w:rPr>
      <w:sz w:val="20"/>
    </w:rPr>
  </w:style>
  <w:style w:type="character" w:customStyle="1" w:styleId="PlainTextChar">
    <w:name w:val="Plain Text Char"/>
    <w:basedOn w:val="DefaultParagraphFont"/>
    <w:link w:val="PlainText"/>
    <w:rsid w:val="00E20FAB"/>
    <w:rPr>
      <w:rFonts w:ascii="Courier New" w:eastAsia="Times New Roman" w:hAnsi="Courier New" w:cs="Times New Roman"/>
      <w:sz w:val="20"/>
      <w:szCs w:val="20"/>
      <w:lang w:eastAsia="en-US"/>
    </w:rPr>
  </w:style>
  <w:style w:type="character" w:customStyle="1" w:styleId="MenuOption">
    <w:name w:val="Menu Option"/>
    <w:basedOn w:val="DefaultParagraphFont"/>
    <w:rsid w:val="00E20FAB"/>
    <w:rPr>
      <w:b/>
      <w:smallCaps/>
    </w:rPr>
  </w:style>
  <w:style w:type="paragraph" w:customStyle="1" w:styleId="TableListNumber">
    <w:name w:val="Table List Number"/>
    <w:basedOn w:val="ListNumber"/>
    <w:rsid w:val="00E20FAB"/>
    <w:pPr>
      <w:numPr>
        <w:numId w:val="0"/>
      </w:numPr>
    </w:pPr>
  </w:style>
  <w:style w:type="paragraph" w:styleId="TOC4">
    <w:name w:val="toc 4"/>
    <w:basedOn w:val="TOCBase"/>
    <w:next w:val="Normal"/>
    <w:semiHidden/>
    <w:rsid w:val="00E20FAB"/>
    <w:pPr>
      <w:tabs>
        <w:tab w:val="right" w:leader="dot" w:pos="9071"/>
      </w:tabs>
      <w:ind w:left="1701"/>
    </w:pPr>
  </w:style>
  <w:style w:type="paragraph" w:customStyle="1" w:styleId="ListAlpha">
    <w:name w:val="List Alpha"/>
    <w:basedOn w:val="List"/>
    <w:rsid w:val="00E20FAB"/>
    <w:pPr>
      <w:numPr>
        <w:numId w:val="9"/>
      </w:numPr>
    </w:pPr>
  </w:style>
  <w:style w:type="paragraph" w:customStyle="1" w:styleId="ListAlpha2">
    <w:name w:val="List Alpha 2"/>
    <w:basedOn w:val="List2"/>
    <w:rsid w:val="00E20FAB"/>
    <w:pPr>
      <w:numPr>
        <w:numId w:val="8"/>
      </w:numPr>
    </w:pPr>
  </w:style>
  <w:style w:type="paragraph" w:styleId="List2">
    <w:name w:val="List 2"/>
    <w:basedOn w:val="BodyText"/>
    <w:rsid w:val="00E20FAB"/>
    <w:pPr>
      <w:tabs>
        <w:tab w:val="left" w:pos="680"/>
      </w:tabs>
      <w:spacing w:before="60" w:after="60"/>
      <w:ind w:left="680" w:hanging="340"/>
    </w:pPr>
  </w:style>
  <w:style w:type="paragraph" w:styleId="List3">
    <w:name w:val="List 3"/>
    <w:basedOn w:val="BodyText"/>
    <w:rsid w:val="00E20FAB"/>
    <w:pPr>
      <w:tabs>
        <w:tab w:val="left" w:pos="1021"/>
      </w:tabs>
      <w:spacing w:before="60" w:after="60"/>
      <w:ind w:left="1020" w:hanging="340"/>
    </w:pPr>
  </w:style>
  <w:style w:type="paragraph" w:styleId="List4">
    <w:name w:val="List 4"/>
    <w:basedOn w:val="BodyText"/>
    <w:rsid w:val="00E20FAB"/>
    <w:pPr>
      <w:tabs>
        <w:tab w:val="left" w:pos="1361"/>
      </w:tabs>
      <w:spacing w:before="60" w:after="60"/>
      <w:ind w:left="1361" w:hanging="340"/>
    </w:pPr>
  </w:style>
  <w:style w:type="paragraph" w:styleId="List5">
    <w:name w:val="List 5"/>
    <w:basedOn w:val="BodyText"/>
    <w:rsid w:val="00E20FAB"/>
    <w:pPr>
      <w:tabs>
        <w:tab w:val="left" w:pos="1701"/>
      </w:tabs>
      <w:spacing w:before="60" w:after="60"/>
      <w:ind w:left="1701" w:hanging="340"/>
    </w:pPr>
  </w:style>
  <w:style w:type="paragraph" w:styleId="ListBullet3">
    <w:name w:val="List Bullet 3"/>
    <w:basedOn w:val="List3"/>
    <w:rsid w:val="00E20FAB"/>
    <w:pPr>
      <w:numPr>
        <w:numId w:val="14"/>
      </w:numPr>
      <w:tabs>
        <w:tab w:val="clear" w:pos="1021"/>
      </w:tabs>
      <w:ind w:left="1037" w:hanging="357"/>
    </w:pPr>
  </w:style>
  <w:style w:type="paragraph" w:styleId="ListBullet4">
    <w:name w:val="List Bullet 4"/>
    <w:basedOn w:val="List4"/>
    <w:rsid w:val="00E20FAB"/>
    <w:pPr>
      <w:numPr>
        <w:numId w:val="3"/>
      </w:numPr>
      <w:tabs>
        <w:tab w:val="clear" w:pos="1361"/>
      </w:tabs>
    </w:pPr>
  </w:style>
  <w:style w:type="paragraph" w:styleId="ListBullet5">
    <w:name w:val="List Bullet 5"/>
    <w:basedOn w:val="List5"/>
    <w:rsid w:val="00E20FAB"/>
    <w:pPr>
      <w:numPr>
        <w:numId w:val="4"/>
      </w:numPr>
    </w:pPr>
  </w:style>
  <w:style w:type="paragraph" w:styleId="ListContinue2">
    <w:name w:val="List Continue 2"/>
    <w:basedOn w:val="List2"/>
    <w:rsid w:val="00E20FAB"/>
    <w:pPr>
      <w:ind w:firstLine="0"/>
    </w:pPr>
  </w:style>
  <w:style w:type="paragraph" w:styleId="ListContinue3">
    <w:name w:val="List Continue 3"/>
    <w:basedOn w:val="List3"/>
    <w:rsid w:val="00E20FAB"/>
    <w:pPr>
      <w:ind w:left="1021" w:firstLine="0"/>
    </w:pPr>
  </w:style>
  <w:style w:type="paragraph" w:styleId="ListContinue4">
    <w:name w:val="List Continue 4"/>
    <w:basedOn w:val="List4"/>
    <w:rsid w:val="00E20FAB"/>
    <w:pPr>
      <w:ind w:firstLine="0"/>
    </w:pPr>
  </w:style>
  <w:style w:type="paragraph" w:styleId="ListContinue5">
    <w:name w:val="List Continue 5"/>
    <w:basedOn w:val="List5"/>
    <w:rsid w:val="00E20FAB"/>
    <w:pPr>
      <w:ind w:firstLine="0"/>
    </w:pPr>
  </w:style>
  <w:style w:type="paragraph" w:styleId="ListNumber3">
    <w:name w:val="List Number 3"/>
    <w:basedOn w:val="List3"/>
    <w:rsid w:val="00E20FAB"/>
    <w:pPr>
      <w:numPr>
        <w:numId w:val="5"/>
      </w:numPr>
    </w:pPr>
  </w:style>
  <w:style w:type="paragraph" w:styleId="ListNumber4">
    <w:name w:val="List Number 4"/>
    <w:basedOn w:val="List4"/>
    <w:rsid w:val="00E20FAB"/>
    <w:pPr>
      <w:numPr>
        <w:numId w:val="6"/>
      </w:numPr>
    </w:pPr>
  </w:style>
  <w:style w:type="paragraph" w:styleId="ListNumber5">
    <w:name w:val="List Number 5"/>
    <w:basedOn w:val="List5"/>
    <w:rsid w:val="00E20FAB"/>
    <w:pPr>
      <w:numPr>
        <w:numId w:val="7"/>
      </w:numPr>
    </w:pPr>
  </w:style>
  <w:style w:type="paragraph" w:styleId="BlockText">
    <w:name w:val="Block Text"/>
    <w:basedOn w:val="Normal"/>
    <w:rsid w:val="00E20FAB"/>
    <w:pPr>
      <w:spacing w:after="120"/>
      <w:ind w:left="1440" w:right="1440"/>
    </w:pPr>
  </w:style>
  <w:style w:type="character" w:customStyle="1" w:styleId="Subscript">
    <w:name w:val="Subscript"/>
    <w:basedOn w:val="DefaultParagraphFont"/>
    <w:rsid w:val="00E20FAB"/>
    <w:rPr>
      <w:sz w:val="16"/>
      <w:vertAlign w:val="subscript"/>
    </w:rPr>
  </w:style>
  <w:style w:type="character" w:customStyle="1" w:styleId="Superscript">
    <w:name w:val="Superscript"/>
    <w:basedOn w:val="DefaultParagraphFont"/>
    <w:rsid w:val="00E20FAB"/>
    <w:rPr>
      <w:sz w:val="16"/>
      <w:vertAlign w:val="superscript"/>
    </w:rPr>
  </w:style>
  <w:style w:type="character" w:customStyle="1" w:styleId="Symbols">
    <w:name w:val="Symbols"/>
    <w:basedOn w:val="DefaultParagraphFont"/>
    <w:rsid w:val="00E20FAB"/>
    <w:rPr>
      <w:rFonts w:ascii="Symbol" w:hAnsi="Symbol"/>
    </w:rPr>
  </w:style>
  <w:style w:type="character" w:customStyle="1" w:styleId="MenuOptions">
    <w:name w:val="Menu Options"/>
    <w:basedOn w:val="DefaultParagraphFont"/>
    <w:rsid w:val="00E20FAB"/>
    <w:rPr>
      <w:rFonts w:ascii="Arial Narrow" w:hAnsi="Arial Narrow"/>
      <w:smallCaps/>
    </w:rPr>
  </w:style>
  <w:style w:type="character" w:customStyle="1" w:styleId="Buttons">
    <w:name w:val="Buttons"/>
    <w:basedOn w:val="DefaultParagraphFont"/>
    <w:rsid w:val="00E20FAB"/>
    <w:rPr>
      <w:b/>
    </w:rPr>
  </w:style>
  <w:style w:type="character" w:customStyle="1" w:styleId="Underlined">
    <w:name w:val="Underlined"/>
    <w:basedOn w:val="DefaultParagraphFont"/>
    <w:rsid w:val="00E20FAB"/>
    <w:rPr>
      <w:u w:val="single"/>
    </w:rPr>
  </w:style>
  <w:style w:type="paragraph" w:customStyle="1" w:styleId="TableBodyTextRight">
    <w:name w:val="Table Body Text Right"/>
    <w:basedOn w:val="TableBodyText"/>
    <w:rsid w:val="00E20FAB"/>
    <w:pPr>
      <w:widowControl w:val="0"/>
      <w:autoSpaceDE w:val="0"/>
      <w:autoSpaceDN w:val="0"/>
      <w:adjustRightInd w:val="0"/>
      <w:jc w:val="right"/>
    </w:pPr>
    <w:rPr>
      <w:rFonts w:cs="Arial"/>
      <w:szCs w:val="18"/>
    </w:rPr>
  </w:style>
  <w:style w:type="paragraph" w:customStyle="1" w:styleId="CopyrightText">
    <w:name w:val="Copyright Text"/>
    <w:basedOn w:val="BodyText"/>
    <w:rsid w:val="00E20FAB"/>
    <w:rPr>
      <w:sz w:val="18"/>
    </w:rPr>
  </w:style>
  <w:style w:type="paragraph" w:customStyle="1" w:styleId="BodySmallRight">
    <w:name w:val="Body Small Right"/>
    <w:basedOn w:val="BodyTextRight"/>
    <w:rsid w:val="00E20FAB"/>
    <w:rPr>
      <w:sz w:val="18"/>
      <w:szCs w:val="18"/>
    </w:rPr>
  </w:style>
  <w:style w:type="paragraph" w:customStyle="1" w:styleId="MarginEdition">
    <w:name w:val="Margin Edition"/>
    <w:basedOn w:val="MarginNote"/>
    <w:rsid w:val="00E20FAB"/>
    <w:pPr>
      <w:spacing w:before="0" w:after="0"/>
    </w:pPr>
    <w:rPr>
      <w:rFonts w:ascii="Times New Roman" w:hAnsi="Times New Roman"/>
      <w:color w:val="999999"/>
    </w:rPr>
  </w:style>
  <w:style w:type="paragraph" w:customStyle="1" w:styleId="Spacer">
    <w:name w:val="Spacer"/>
    <w:basedOn w:val="Normal"/>
    <w:rsid w:val="00E20FAB"/>
    <w:rPr>
      <w:sz w:val="2"/>
      <w:szCs w:val="2"/>
    </w:rPr>
  </w:style>
  <w:style w:type="character" w:customStyle="1" w:styleId="Small">
    <w:name w:val="Small"/>
    <w:basedOn w:val="DefaultParagraphFont"/>
    <w:rsid w:val="00E20FAB"/>
    <w:rPr>
      <w:sz w:val="16"/>
    </w:rPr>
  </w:style>
  <w:style w:type="paragraph" w:customStyle="1" w:styleId="WideTable">
    <w:name w:val="Wide Table"/>
    <w:basedOn w:val="Normal"/>
    <w:rsid w:val="00E20FAB"/>
    <w:pPr>
      <w:ind w:left="-1418"/>
    </w:pPr>
    <w:rPr>
      <w:sz w:val="2"/>
      <w:szCs w:val="2"/>
    </w:rPr>
  </w:style>
  <w:style w:type="character" w:styleId="PageNumber">
    <w:name w:val="page number"/>
    <w:basedOn w:val="DefaultParagraphFont"/>
    <w:rsid w:val="00E20FAB"/>
  </w:style>
  <w:style w:type="paragraph" w:styleId="Quote">
    <w:name w:val="Quote"/>
    <w:basedOn w:val="Heading1"/>
    <w:link w:val="QuoteChar"/>
    <w:qFormat/>
    <w:rsid w:val="00E20FAB"/>
    <w:rPr>
      <w:b w:val="0"/>
      <w:sz w:val="72"/>
      <w:szCs w:val="72"/>
      <w:lang w:val="en-NZ"/>
    </w:rPr>
  </w:style>
  <w:style w:type="character" w:customStyle="1" w:styleId="QuoteChar">
    <w:name w:val="Quote Char"/>
    <w:basedOn w:val="DefaultParagraphFont"/>
    <w:link w:val="Quote"/>
    <w:rsid w:val="00E20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FAB"/>
    <w:pPr>
      <w:pageBreakBefore/>
    </w:pPr>
  </w:style>
  <w:style w:type="paragraph" w:customStyle="1" w:styleId="Border">
    <w:name w:val="Border"/>
    <w:basedOn w:val="Normal"/>
    <w:qFormat/>
    <w:rsid w:val="00E20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FAB"/>
    <w:rPr>
      <w:b/>
      <w:bCs/>
      <w:i/>
      <w:iCs/>
      <w:color w:val="auto"/>
    </w:rPr>
  </w:style>
  <w:style w:type="paragraph" w:styleId="IntenseQuote">
    <w:name w:val="Intense Quote"/>
    <w:basedOn w:val="Normal"/>
    <w:next w:val="Normal"/>
    <w:link w:val="IntenseQuoteChar"/>
    <w:uiPriority w:val="30"/>
    <w:qFormat/>
    <w:rsid w:val="00E20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FAB"/>
    <w:rPr>
      <w:smallCaps/>
      <w:color w:val="auto"/>
      <w:u w:val="single"/>
    </w:rPr>
  </w:style>
  <w:style w:type="character" w:styleId="IntenseReference">
    <w:name w:val="Intense Reference"/>
    <w:basedOn w:val="DefaultParagraphFont"/>
    <w:uiPriority w:val="32"/>
    <w:qFormat/>
    <w:rsid w:val="00E20FAB"/>
    <w:rPr>
      <w:b/>
      <w:bCs/>
      <w:smallCaps/>
      <w:color w:val="auto"/>
      <w:spacing w:val="5"/>
      <w:u w:val="single"/>
    </w:rPr>
  </w:style>
  <w:style w:type="paragraph" w:customStyle="1" w:styleId="2ColumnHeading">
    <w:name w:val="2Column Heading"/>
    <w:basedOn w:val="BodyText"/>
    <w:qFormat/>
    <w:rsid w:val="00E20FAB"/>
    <w:pPr>
      <w:spacing w:after="60"/>
      <w:ind w:left="-2268"/>
    </w:pPr>
    <w:rPr>
      <w:b/>
    </w:rPr>
  </w:style>
  <w:style w:type="paragraph" w:customStyle="1" w:styleId="Heading1TOC">
    <w:name w:val="Heading1 TOC"/>
    <w:basedOn w:val="Normal"/>
    <w:qFormat/>
    <w:rsid w:val="00E20FAB"/>
    <w:pPr>
      <w:spacing w:before="240" w:after="120"/>
    </w:pPr>
    <w:rPr>
      <w:rFonts w:ascii="Times New Roman" w:hAnsi="Times New Roman"/>
      <w:b/>
      <w:sz w:val="32"/>
    </w:rPr>
  </w:style>
  <w:style w:type="paragraph" w:customStyle="1" w:styleId="Heading2TOC">
    <w:name w:val="Heading2 TOC"/>
    <w:basedOn w:val="Normal"/>
    <w:qFormat/>
    <w:rsid w:val="00E20FAB"/>
    <w:pPr>
      <w:spacing w:before="240" w:after="60"/>
    </w:pPr>
    <w:rPr>
      <w:rFonts w:ascii="Times New Roman" w:hAnsi="Times New Roman"/>
      <w:b/>
      <w:sz w:val="28"/>
    </w:rPr>
  </w:style>
  <w:style w:type="character" w:customStyle="1" w:styleId="Underline">
    <w:name w:val="Underline"/>
    <w:basedOn w:val="DefaultParagraphFont"/>
    <w:qFormat/>
    <w:rsid w:val="00E20FAB"/>
    <w:rPr>
      <w:u w:val="single"/>
    </w:rPr>
  </w:style>
  <w:style w:type="character" w:customStyle="1" w:styleId="BoldandItalics">
    <w:name w:val="Bold and Italics"/>
    <w:qFormat/>
    <w:rsid w:val="00E20FAB"/>
    <w:rPr>
      <w:b/>
      <w:i/>
      <w:u w:val="none"/>
    </w:rPr>
  </w:style>
  <w:style w:type="paragraph" w:styleId="BalloonText">
    <w:name w:val="Balloon Text"/>
    <w:basedOn w:val="Normal"/>
    <w:link w:val="BalloonTextChar"/>
    <w:rsid w:val="00E20FAB"/>
    <w:rPr>
      <w:rFonts w:ascii="Tahoma" w:hAnsi="Tahoma" w:cs="Tahoma"/>
      <w:sz w:val="16"/>
      <w:szCs w:val="16"/>
    </w:rPr>
  </w:style>
  <w:style w:type="character" w:customStyle="1" w:styleId="BalloonTextChar">
    <w:name w:val="Balloon Text Char"/>
    <w:basedOn w:val="DefaultParagraphFont"/>
    <w:link w:val="BalloonText"/>
    <w:rsid w:val="00E20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F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FAB"/>
    <w:rPr>
      <w:b/>
      <w:color w:val="660033"/>
      <w:spacing w:val="0"/>
    </w:rPr>
  </w:style>
  <w:style w:type="paragraph" w:customStyle="1" w:styleId="Nameditemlist">
    <w:name w:val="Named item list"/>
    <w:basedOn w:val="BodyText"/>
    <w:qFormat/>
    <w:rsid w:val="00E20FAB"/>
    <w:pPr>
      <w:tabs>
        <w:tab w:val="left" w:pos="2835"/>
      </w:tabs>
      <w:ind w:left="2835" w:hanging="2835"/>
    </w:pPr>
  </w:style>
  <w:style w:type="paragraph" w:customStyle="1" w:styleId="BodyTextnopadding">
    <w:name w:val="Body Text no padding"/>
    <w:basedOn w:val="BodyText"/>
    <w:qFormat/>
    <w:rsid w:val="00E20FAB"/>
    <w:pPr>
      <w:spacing w:before="0" w:after="0"/>
    </w:pPr>
  </w:style>
  <w:style w:type="character" w:styleId="Hyperlink">
    <w:name w:val="Hyperlink"/>
    <w:basedOn w:val="DefaultParagraphFont"/>
    <w:uiPriority w:val="99"/>
    <w:unhideWhenUsed/>
    <w:rsid w:val="00E214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3827</Characters>
  <Application>Microsoft Office Word</Application>
  <DocSecurity>0</DocSecurity>
  <Lines>95</Lines>
  <Paragraphs>74</Paragraphs>
  <ScaleCrop>false</ScaleCrop>
  <Company>Author-it Software Corporation Ltd.</Company>
  <LinksUpToDate>false</LinksUpToDate>
  <CharactersWithSpaces>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FNS40920 Certificate IV in Superannuation</dc:title>
  <dc:subject>Approved</dc:subject>
  <dc:creator>PwC’s Skills for Australia</dc:creator>
  <cp:keywords>Release 2</cp:keywords>
  <dc:description>Review Date: 12 April 2008</dc:description>
  <cp:lastModifiedBy>HSD_TPCMSd.prod</cp:lastModifiedBy>
  <cp:revision>3</cp:revision>
  <dcterms:created xsi:type="dcterms:W3CDTF">2022-06-15T19:02:16Z</dcterms:created>
  <dcterms:modified xsi:type="dcterms:W3CDTF">2022-06-14T06:24:00Z</dcterms:modified>
</cp:coreProperties>
</file>