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773" w:rsidP="00D00773">
      <w:pPr>
        <w:pStyle w:val="Title"/>
      </w:pPr>
      <w:r>
        <w:fldChar w:fldCharType="begin"/>
      </w:r>
      <w:r>
        <w:instrText xml:space="preserve"> TITLE   \* MERGEFORMAT </w:instrText>
      </w:r>
      <w:r>
        <w:fldChar w:fldCharType="separate"/>
      </w:r>
      <w:r>
        <w:t>FNS40215 Certificate IV in Bookkeeping</w:t>
      </w:r>
      <w:r>
        <w:fldChar w:fldCharType="end"/>
      </w:r>
    </w:p>
    <w:p w:rsidR="00D00773" w:rsidP="00D00773">
      <w:pPr>
        <w:pStyle w:val="Version"/>
        <w:sectPr w:rsidSect="006A2C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2C8F" w:rsidP="006A2C8F">
      <w:pPr>
        <w:pStyle w:val="SuperHeading"/>
      </w:pPr>
      <w:r w:rsidRPr="006A2C8F">
        <w:t>FNS40215 Certificate IV in Bookkeeping</w:t>
      </w:r>
    </w:p>
    <w:p w:rsidR="00000000" w:rsidRPr="006A2C8F" w:rsidP="006A2C8F">
      <w:pPr>
        <w:pStyle w:val="Heading1"/>
      </w:pPr>
      <w:bookmarkStart w:id="1" w:name="O_735472"/>
      <w:bookmarkEnd w:id="1"/>
      <w:r w:rsidRPr="006A2C8F">
        <w:t>Modification History</w:t>
      </w:r>
    </w:p>
    <w:tbl>
      <w:tblPr>
        <w:tblW w:w="0" w:type="auto"/>
        <w:tblLayout w:type="fixed"/>
        <w:tblCellMar>
          <w:left w:w="62" w:type="dxa"/>
          <w:right w:w="62" w:type="dxa"/>
        </w:tblCellMar>
        <w:tblLook w:val="0000"/>
      </w:tblPr>
      <w:tblGrid>
        <w:gridCol w:w="2689"/>
        <w:gridCol w:w="6337"/>
      </w:tblGrid>
      <w:tr w:rsidTr="006A2C8F">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8F" w:rsidP="006A2C8F">
            <w:pPr>
              <w:pStyle w:val="BodyText"/>
            </w:pPr>
            <w:r w:rsidRPr="006A2C8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8F">
            <w:pPr>
              <w:pStyle w:val="BodyText"/>
              <w:rPr>
                <w:lang w:val="en-NZ"/>
              </w:rPr>
            </w:pPr>
            <w:r w:rsidRPr="006A2C8F">
              <w:rPr>
                <w:rStyle w:val="SpecialBold"/>
              </w:rPr>
              <w:t>Comments</w:t>
            </w:r>
          </w:p>
        </w:tc>
      </w:tr>
      <w:tr w:rsidTr="006A2C8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8F">
            <w:pPr>
              <w:pStyle w:val="BodyText"/>
              <w:rPr>
                <w:lang w:val="en-NZ"/>
              </w:rPr>
            </w:pPr>
            <w:r w:rsidRPr="006A2C8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8F" w:rsidP="006A2C8F">
            <w:pPr>
              <w:pStyle w:val="BodyText"/>
            </w:pPr>
            <w:r w:rsidRPr="006A2C8F">
              <w:t>This version released with FNS Financial Services Training Package version 1.1</w:t>
            </w:r>
          </w:p>
          <w:p w:rsidR="00000000" w:rsidP="006A2C8F">
            <w:pPr>
              <w:pStyle w:val="BodyText"/>
              <w:rPr>
                <w:lang w:val="en-NZ"/>
              </w:rPr>
            </w:pPr>
            <w:r w:rsidRPr="006A2C8F">
              <w:t>Release 2 created to correct typographical error</w:t>
            </w:r>
          </w:p>
        </w:tc>
      </w:tr>
      <w:tr w:rsidTr="006A2C8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8F">
            <w:pPr>
              <w:pStyle w:val="BodyText"/>
              <w:rPr>
                <w:lang w:val="en-NZ"/>
              </w:rPr>
            </w:pPr>
            <w:r w:rsidRPr="006A2C8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8F" w:rsidP="006A2C8F">
            <w:pPr>
              <w:pStyle w:val="BodyText"/>
            </w:pPr>
            <w:r w:rsidRPr="006A2C8F">
              <w:t>This qualification first released with FNS Financial Services Traini</w:t>
            </w:r>
            <w:r w:rsidRPr="006A2C8F">
              <w:t>ng Package version 1.0</w:t>
            </w:r>
          </w:p>
        </w:tc>
      </w:tr>
    </w:tbl>
    <w:p w:rsidR="00000000" w:rsidRPr="006A2C8F" w:rsidP="006A2C8F">
      <w:pPr>
        <w:pStyle w:val="BodyText"/>
      </w:pPr>
    </w:p>
    <w:p w:rsidR="00000000" w:rsidRPr="006A2C8F" w:rsidP="006A2C8F">
      <w:pPr>
        <w:pStyle w:val="AllowPageBreak"/>
      </w:pPr>
    </w:p>
    <w:p w:rsidR="00000000" w:rsidRPr="006A2C8F" w:rsidP="006A2C8F">
      <w:pPr>
        <w:pStyle w:val="Heading1"/>
      </w:pPr>
      <w:bookmarkStart w:id="2" w:name="O_735471"/>
      <w:bookmarkEnd w:id="2"/>
      <w:r w:rsidRPr="006A2C8F">
        <w:t>Qualification Description</w:t>
      </w:r>
    </w:p>
    <w:p w:rsidR="00000000" w:rsidRPr="006A2C8F" w:rsidP="006A2C8F">
      <w:pPr>
        <w:pStyle w:val="BodyText"/>
      </w:pPr>
      <w:r w:rsidRPr="006A2C8F">
        <w:t>This qualification is designed to reflect the job roles of contract bookkeepers and employees performing bookkeeping tasks for organisations in a range of industries. It includes the prepa</w:t>
      </w:r>
      <w:r w:rsidRPr="006A2C8F">
        <w:t>ration and lodgement of business and instalment activity statement tasks and the provision of advice or dealing with the Commissioner on behalf of a taxpayer in relation to the activity statements. Individuals in these roles apply theoretical and specialis</w:t>
      </w:r>
      <w:r w:rsidRPr="006A2C8F">
        <w:t>t knowledge and skills to work autonomously and exercise judgement in completing routine and non-routine activities.</w:t>
      </w:r>
    </w:p>
    <w:p w:rsidR="00000000" w:rsidRPr="006A2C8F" w:rsidP="006A2C8F">
      <w:pPr>
        <w:pStyle w:val="BodyText"/>
      </w:pPr>
    </w:p>
    <w:p w:rsidR="00000000" w:rsidRPr="006A2C8F" w:rsidP="006A2C8F">
      <w:pPr>
        <w:pStyle w:val="BodyText"/>
      </w:pPr>
      <w:r w:rsidRPr="006A2C8F">
        <w:rPr>
          <w:rStyle w:val="Emphasis"/>
        </w:rPr>
        <w:t xml:space="preserve">Licensing/Regulatory Information </w:t>
      </w:r>
    </w:p>
    <w:p w:rsidR="00000000" w:rsidRPr="006A2C8F" w:rsidP="006A2C8F">
      <w:pPr>
        <w:pStyle w:val="BodyText"/>
      </w:pPr>
      <w:r w:rsidRPr="006A2C8F">
        <w:t>Work functions in the occupational areas where this qualification may be used are subject to regulatory requirements. Refer to the FNS Implementation Guide Companion Volume or the relevant regulator for specific guidance on requirements.</w:t>
      </w:r>
    </w:p>
    <w:p w:rsidR="00000000" w:rsidRPr="006A2C8F" w:rsidP="006A2C8F">
      <w:pPr>
        <w:pStyle w:val="BodyText"/>
      </w:pPr>
    </w:p>
    <w:p w:rsidR="00D00773" w:rsidP="006A2C8F">
      <w:pPr>
        <w:pStyle w:val="BodyText"/>
      </w:pPr>
      <w:r w:rsidRPr="006A2C8F">
        <w:t>Persons providing</w:t>
      </w:r>
      <w:r w:rsidRPr="006A2C8F">
        <w:t xml:space="preserve"> a business activity statement (BAS) service must be registered by the Tax Practitioners Board and this qualification is currently cited as meeting the educational requirements for registration. Other conditions apply including a designated period of exper</w:t>
      </w:r>
      <w:r w:rsidRPr="006A2C8F">
        <w:t>ience. Persons seeking BAS agent registration should check current registration requirements with the Board as this is reviewed regularly.</w:t>
      </w:r>
    </w:p>
    <w:p w:rsidR="00D00773" w:rsidP="006A2C8F">
      <w:pPr>
        <w:pStyle w:val="BodyText"/>
      </w:pPr>
    </w:p>
    <w:p w:rsidR="00000000" w:rsidRPr="006A2C8F" w:rsidP="006A2C8F">
      <w:pPr>
        <w:pStyle w:val="Heading1"/>
      </w:pPr>
      <w:bookmarkStart w:id="3" w:name="O_735470"/>
      <w:bookmarkEnd w:id="3"/>
      <w:r w:rsidRPr="006A2C8F">
        <w:t>Entry Requirements</w:t>
      </w:r>
    </w:p>
    <w:p w:rsidR="00D00773" w:rsidP="006A2C8F">
      <w:pPr>
        <w:pStyle w:val="BodyText"/>
      </w:pPr>
      <w:r w:rsidRPr="006A2C8F">
        <w:rPr>
          <w:rStyle w:val="Emphasis"/>
        </w:rPr>
        <w:t>Nil</w:t>
      </w:r>
    </w:p>
    <w:p w:rsidR="00D00773" w:rsidP="006A2C8F">
      <w:pPr>
        <w:pStyle w:val="BodyText"/>
      </w:pPr>
    </w:p>
    <w:p w:rsidR="00000000" w:rsidRPr="006A2C8F" w:rsidP="006A2C8F">
      <w:pPr>
        <w:pStyle w:val="Heading1"/>
      </w:pPr>
      <w:bookmarkStart w:id="4" w:name="O_735469"/>
      <w:bookmarkEnd w:id="4"/>
      <w:r w:rsidRPr="006A2C8F">
        <w:t>Packaging Rules</w:t>
      </w:r>
    </w:p>
    <w:p w:rsidR="00000000" w:rsidRPr="006A2C8F" w:rsidP="006A2C8F">
      <w:pPr>
        <w:pStyle w:val="BodyText"/>
      </w:pPr>
      <w:r w:rsidRPr="006A2C8F">
        <w:rPr>
          <w:rStyle w:val="SpecialBold"/>
        </w:rPr>
        <w:t>Total number of units = 13</w:t>
      </w:r>
    </w:p>
    <w:p w:rsidR="00000000" w:rsidRPr="006A2C8F" w:rsidP="006A2C8F">
      <w:pPr>
        <w:pStyle w:val="BodyText"/>
      </w:pPr>
      <w:r w:rsidRPr="006A2C8F">
        <w:rPr>
          <w:rStyle w:val="SpecialBold"/>
        </w:rPr>
        <w:t>6 core units</w:t>
      </w:r>
      <w:r w:rsidRPr="006A2C8F">
        <w:t xml:space="preserve"> pl</w:t>
      </w:r>
      <w:r w:rsidRPr="006A2C8F">
        <w:t>us</w:t>
      </w:r>
    </w:p>
    <w:p w:rsidR="00000000" w:rsidRPr="006A2C8F" w:rsidP="006A2C8F">
      <w:pPr>
        <w:pStyle w:val="BodyText"/>
      </w:pPr>
      <w:r w:rsidRPr="006A2C8F">
        <w:rPr>
          <w:rStyle w:val="SpecialBold"/>
        </w:rPr>
        <w:t xml:space="preserve">7 elective </w:t>
      </w:r>
      <w:r w:rsidRPr="006A2C8F">
        <w:t>units</w:t>
      </w:r>
    </w:p>
    <w:p w:rsidR="00000000" w:rsidRPr="006A2C8F" w:rsidP="006A2C8F">
      <w:pPr>
        <w:pStyle w:val="BodyText"/>
      </w:pPr>
    </w:p>
    <w:p w:rsidR="00000000" w:rsidRPr="006A2C8F" w:rsidP="006A2C8F">
      <w:pPr>
        <w:pStyle w:val="BodyText"/>
      </w:pPr>
      <w:r w:rsidRPr="006A2C8F">
        <w:t>The elective units consist of:</w:t>
      </w:r>
    </w:p>
    <w:p w:rsidR="00000000" w:rsidRPr="006A2C8F" w:rsidP="006A2C8F">
      <w:pPr>
        <w:pStyle w:val="ListBullet"/>
      </w:pPr>
      <w:r w:rsidRPr="006A2C8F">
        <w:t>2 units from Group A or Group B</w:t>
      </w:r>
    </w:p>
    <w:p w:rsidR="00000000" w:rsidRPr="006A2C8F" w:rsidP="006A2C8F">
      <w:pPr>
        <w:pStyle w:val="BodyText"/>
      </w:pPr>
    </w:p>
    <w:p w:rsidR="00000000" w:rsidRPr="006A2C8F" w:rsidP="006A2C8F">
      <w:pPr>
        <w:pStyle w:val="BodyText"/>
      </w:pPr>
      <w:r w:rsidRPr="006A2C8F">
        <w:t>Of the remaining 5 units:</w:t>
      </w:r>
    </w:p>
    <w:p w:rsidR="00000000" w:rsidRPr="006A2C8F" w:rsidP="006A2C8F">
      <w:pPr>
        <w:pStyle w:val="ListBullet"/>
      </w:pPr>
      <w:r w:rsidRPr="006A2C8F">
        <w:t>up to 2 may be from Group A or Group B</w:t>
      </w:r>
    </w:p>
    <w:p w:rsidR="00000000" w:rsidRPr="006A2C8F" w:rsidP="006A2C8F">
      <w:pPr>
        <w:pStyle w:val="ListBullet"/>
      </w:pPr>
      <w:r w:rsidRPr="006A2C8F">
        <w:t>up to 5 may be from Group C</w:t>
      </w:r>
    </w:p>
    <w:p w:rsidR="00000000" w:rsidRPr="006A2C8F" w:rsidP="006A2C8F">
      <w:pPr>
        <w:pStyle w:val="ListBullet"/>
      </w:pPr>
      <w:r w:rsidRPr="006A2C8F">
        <w:t>up to 2 may be from a Certific</w:t>
      </w:r>
      <w:r w:rsidRPr="006A2C8F">
        <w:t>ate III, Certificate IV or Diploma in any currently endorsed training package or accredited course.</w:t>
      </w:r>
    </w:p>
    <w:p w:rsidR="00000000" w:rsidRPr="006A2C8F" w:rsidP="006A2C8F">
      <w:pPr>
        <w:pStyle w:val="BodyText"/>
      </w:pPr>
    </w:p>
    <w:p w:rsidR="00000000" w:rsidRPr="006A2C8F" w:rsidP="006A2C8F">
      <w:pPr>
        <w:pStyle w:val="BodyText"/>
      </w:pPr>
      <w:r w:rsidRPr="006A2C8F">
        <w:t>The elective units chosen must be relevant to the work outcome and meet local industry needs.</w:t>
      </w:r>
    </w:p>
    <w:p w:rsidR="00000000" w:rsidRPr="006A2C8F" w:rsidP="006A2C8F">
      <w:pPr>
        <w:pStyle w:val="BodyText"/>
      </w:pPr>
    </w:p>
    <w:p w:rsidR="00000000" w:rsidRPr="006A2C8F" w:rsidP="006A2C8F">
      <w:pPr>
        <w:pStyle w:val="BodyText"/>
      </w:pPr>
      <w:r w:rsidRPr="006A2C8F">
        <w:rPr>
          <w:rStyle w:val="SpecialBold"/>
        </w:rPr>
        <w:t>Core Units</w:t>
      </w:r>
    </w:p>
    <w:p w:rsidR="00000000" w:rsidRPr="006A2C8F" w:rsidP="006A2C8F">
      <w:pPr>
        <w:pStyle w:val="BodyText"/>
      </w:pPr>
      <w:r w:rsidRPr="006A2C8F">
        <w:t>BSBFIA401</w:t>
      </w:r>
      <w:r w:rsidRPr="006A2C8F">
        <w:tab/>
        <w:t>Prepare financial reports</w:t>
      </w:r>
    </w:p>
    <w:p w:rsidR="00000000" w:rsidRPr="006A2C8F" w:rsidP="006A2C8F">
      <w:pPr>
        <w:pStyle w:val="BodyText"/>
      </w:pPr>
      <w:r w:rsidRPr="006A2C8F">
        <w:t>BSBITU306</w:t>
      </w:r>
      <w:r w:rsidRPr="006A2C8F">
        <w:tab/>
        <w:t>Des</w:t>
      </w:r>
      <w:r w:rsidRPr="006A2C8F">
        <w:t>ign and produce business documents</w:t>
      </w:r>
    </w:p>
    <w:p w:rsidR="00000000" w:rsidRPr="006A2C8F" w:rsidP="006A2C8F">
      <w:pPr>
        <w:pStyle w:val="BodyText"/>
      </w:pPr>
      <w:r w:rsidRPr="006A2C8F">
        <w:t>FNSBKG401</w:t>
      </w:r>
      <w:r w:rsidRPr="006A2C8F">
        <w:tab/>
        <w:t>Develop and implement policies and procedures relevant to bookkeeping activities</w:t>
      </w:r>
    </w:p>
    <w:p w:rsidR="00000000" w:rsidRPr="006A2C8F" w:rsidP="006A2C8F">
      <w:pPr>
        <w:pStyle w:val="BodyText"/>
      </w:pPr>
      <w:r w:rsidRPr="006A2C8F">
        <w:t>FNSBKG404</w:t>
      </w:r>
      <w:r w:rsidRPr="006A2C8F">
        <w:tab/>
        <w:t>Carry out business activity and instalment activity statement tasks**</w:t>
      </w:r>
    </w:p>
    <w:p w:rsidR="00000000" w:rsidRPr="006A2C8F" w:rsidP="006A2C8F">
      <w:pPr>
        <w:pStyle w:val="BodyText"/>
      </w:pPr>
      <w:r w:rsidRPr="006A2C8F">
        <w:t>FNSBKG405</w:t>
      </w:r>
      <w:r w:rsidRPr="006A2C8F">
        <w:tab/>
        <w:t>Establish and maintain a payroll system*</w:t>
      </w:r>
      <w:r w:rsidRPr="006A2C8F">
        <w:t>*</w:t>
      </w:r>
    </w:p>
    <w:p w:rsidR="00000000" w:rsidRPr="006A2C8F" w:rsidP="006A2C8F">
      <w:pPr>
        <w:pStyle w:val="BodyText"/>
      </w:pPr>
      <w:r w:rsidRPr="006A2C8F">
        <w:t>FNSINC401</w:t>
      </w:r>
      <w:r w:rsidRPr="006A2C8F">
        <w:tab/>
        <w:t>Apply principles of professional practice to work in the financial services industry</w:t>
      </w:r>
    </w:p>
    <w:p w:rsidR="00000000" w:rsidRPr="006A2C8F" w:rsidP="006A2C8F">
      <w:pPr>
        <w:pStyle w:val="BodyText"/>
      </w:pPr>
    </w:p>
    <w:p w:rsidR="00000000" w:rsidRPr="006A2C8F" w:rsidP="006A2C8F">
      <w:pPr>
        <w:pStyle w:val="BodyText"/>
      </w:pPr>
      <w:r w:rsidRPr="006A2C8F">
        <w:rPr>
          <w:rStyle w:val="SpecialBold"/>
        </w:rPr>
        <w:t>Elective Units</w:t>
      </w:r>
    </w:p>
    <w:p w:rsidR="00000000" w:rsidRPr="006A2C8F" w:rsidP="006A2C8F">
      <w:pPr>
        <w:pStyle w:val="BodyText"/>
      </w:pPr>
      <w:r w:rsidRPr="006A2C8F">
        <w:rPr>
          <w:rStyle w:val="SpecialBold"/>
        </w:rPr>
        <w:t>Group A</w:t>
      </w:r>
    </w:p>
    <w:p w:rsidR="00000000" w:rsidRPr="006A2C8F" w:rsidP="006A2C8F">
      <w:pPr>
        <w:pStyle w:val="BodyText"/>
      </w:pPr>
      <w:r w:rsidRPr="006A2C8F">
        <w:t>FNSBKG402</w:t>
      </w:r>
      <w:r w:rsidRPr="006A2C8F">
        <w:tab/>
        <w:t>Establish and maintain a cash accounting system</w:t>
      </w:r>
    </w:p>
    <w:p w:rsidR="00000000" w:rsidRPr="006A2C8F" w:rsidP="006A2C8F">
      <w:pPr>
        <w:pStyle w:val="BodyText"/>
      </w:pPr>
      <w:r w:rsidRPr="006A2C8F">
        <w:t>FNSBKG403*</w:t>
      </w:r>
      <w:r w:rsidRPr="006A2C8F">
        <w:tab/>
        <w:t>Establish and maintain an accrual accounting system</w:t>
      </w:r>
    </w:p>
    <w:p w:rsidR="00000000" w:rsidRPr="006A2C8F" w:rsidP="006A2C8F">
      <w:pPr>
        <w:pStyle w:val="BodyText"/>
      </w:pPr>
    </w:p>
    <w:p w:rsidR="00000000" w:rsidRPr="006A2C8F" w:rsidP="006A2C8F">
      <w:pPr>
        <w:pStyle w:val="BodyText"/>
      </w:pPr>
      <w:r w:rsidRPr="006A2C8F">
        <w:rPr>
          <w:rStyle w:val="SpecialBold"/>
        </w:rPr>
        <w:t>Group B</w:t>
      </w:r>
    </w:p>
    <w:p w:rsidR="00000000" w:rsidRPr="006A2C8F" w:rsidP="006A2C8F">
      <w:pPr>
        <w:pStyle w:val="BodyText"/>
      </w:pPr>
      <w:r w:rsidRPr="006A2C8F">
        <w:t>FNSAC</w:t>
      </w:r>
      <w:r w:rsidRPr="006A2C8F">
        <w:t>C301</w:t>
      </w:r>
      <w:r w:rsidRPr="006A2C8F">
        <w:tab/>
        <w:t xml:space="preserve">Process financial transactions and extract interim reports </w:t>
      </w:r>
    </w:p>
    <w:p w:rsidR="00000000" w:rsidRPr="006A2C8F" w:rsidP="006A2C8F">
      <w:pPr>
        <w:pStyle w:val="BodyText"/>
      </w:pPr>
      <w:r w:rsidRPr="006A2C8F">
        <w:t>FNSACC302</w:t>
      </w:r>
      <w:r w:rsidRPr="006A2C8F">
        <w:tab/>
        <w:t>Administer subsidiary accounts and ledgers</w:t>
      </w:r>
    </w:p>
    <w:p w:rsidR="00000000" w:rsidRPr="006A2C8F" w:rsidP="006A2C8F">
      <w:pPr>
        <w:pStyle w:val="BodyText"/>
      </w:pPr>
    </w:p>
    <w:p w:rsidR="00000000" w:rsidRPr="006A2C8F" w:rsidP="006A2C8F">
      <w:pPr>
        <w:pStyle w:val="BodyText"/>
      </w:pPr>
      <w:r w:rsidRPr="006A2C8F">
        <w:rPr>
          <w:rStyle w:val="SpecialBold"/>
        </w:rPr>
        <w:t>Group C</w:t>
      </w:r>
    </w:p>
    <w:p w:rsidR="00000000" w:rsidRPr="006A2C8F" w:rsidP="006A2C8F">
      <w:pPr>
        <w:pStyle w:val="BodyText"/>
      </w:pPr>
      <w:r w:rsidRPr="006A2C8F">
        <w:t>BSBCUS301</w:t>
      </w:r>
      <w:r w:rsidRPr="006A2C8F">
        <w:tab/>
        <w:t>Deliver and monitor a service to customers</w:t>
      </w:r>
    </w:p>
    <w:p w:rsidR="00000000" w:rsidRPr="006A2C8F" w:rsidP="006A2C8F">
      <w:pPr>
        <w:pStyle w:val="BodyText"/>
      </w:pPr>
      <w:r w:rsidRPr="006A2C8F">
        <w:t>BSBCUS403</w:t>
      </w:r>
      <w:r w:rsidRPr="006A2C8F">
        <w:tab/>
        <w:t>Implement customer service standards</w:t>
      </w:r>
    </w:p>
    <w:p w:rsidR="00000000" w:rsidRPr="006A2C8F" w:rsidP="006A2C8F">
      <w:pPr>
        <w:pStyle w:val="BodyText"/>
      </w:pPr>
      <w:r w:rsidRPr="006A2C8F">
        <w:t>BSBFRA301</w:t>
      </w:r>
      <w:r w:rsidRPr="006A2C8F">
        <w:tab/>
      </w:r>
      <w:r w:rsidRPr="006A2C8F">
        <w:t>Work within a franchise</w:t>
      </w:r>
    </w:p>
    <w:p w:rsidR="00000000" w:rsidRPr="006A2C8F" w:rsidP="006A2C8F">
      <w:pPr>
        <w:pStyle w:val="BodyText"/>
      </w:pPr>
      <w:r w:rsidRPr="006A2C8F">
        <w:t>BSBFRA403</w:t>
      </w:r>
      <w:r w:rsidRPr="006A2C8F">
        <w:tab/>
        <w:t>Manage relationship with franchisor</w:t>
      </w:r>
    </w:p>
    <w:p w:rsidR="00000000" w:rsidRPr="006A2C8F" w:rsidP="006A2C8F">
      <w:pPr>
        <w:pStyle w:val="BodyText"/>
      </w:pPr>
      <w:r w:rsidRPr="006A2C8F">
        <w:t>BSBITU402</w:t>
      </w:r>
      <w:r w:rsidRPr="006A2C8F">
        <w:tab/>
        <w:t>Develop and use complex spreadsheets</w:t>
      </w:r>
    </w:p>
    <w:p w:rsidR="00000000" w:rsidRPr="006A2C8F" w:rsidP="006A2C8F">
      <w:pPr>
        <w:pStyle w:val="BodyText"/>
      </w:pPr>
      <w:r w:rsidRPr="006A2C8F">
        <w:t>BSBSMB405</w:t>
      </w:r>
      <w:r w:rsidRPr="006A2C8F">
        <w:tab/>
        <w:t>Monitor and manage small business operations</w:t>
      </w:r>
    </w:p>
    <w:p w:rsidR="00000000" w:rsidRPr="006A2C8F" w:rsidP="006A2C8F">
      <w:pPr>
        <w:pStyle w:val="BodyText"/>
      </w:pPr>
      <w:r w:rsidRPr="006A2C8F">
        <w:t>BSBSMB412</w:t>
      </w:r>
      <w:r w:rsidRPr="006A2C8F">
        <w:tab/>
        <w:t>Introduce cloud computing into business operations</w:t>
      </w:r>
    </w:p>
    <w:p w:rsidR="00000000" w:rsidRPr="006A2C8F" w:rsidP="006A2C8F">
      <w:pPr>
        <w:pStyle w:val="BodyText"/>
      </w:pPr>
      <w:r w:rsidRPr="006A2C8F">
        <w:t>BSBWHS201</w:t>
      </w:r>
      <w:r w:rsidRPr="006A2C8F">
        <w:tab/>
        <w:t>Contribute to</w:t>
      </w:r>
      <w:r w:rsidRPr="006A2C8F">
        <w:t xml:space="preserve"> health and safety of self and others </w:t>
      </w:r>
    </w:p>
    <w:p w:rsidR="00000000" w:rsidRPr="006A2C8F" w:rsidP="006A2C8F">
      <w:pPr>
        <w:pStyle w:val="BodyText"/>
      </w:pPr>
      <w:r w:rsidRPr="006A2C8F">
        <w:t>BSBWOR501</w:t>
      </w:r>
      <w:r w:rsidRPr="006A2C8F">
        <w:tab/>
        <w:t>Manage personal work priorities and professional development</w:t>
      </w:r>
    </w:p>
    <w:p w:rsidR="00000000" w:rsidRPr="006A2C8F" w:rsidP="006A2C8F">
      <w:pPr>
        <w:pStyle w:val="BodyText"/>
      </w:pPr>
      <w:r w:rsidRPr="006A2C8F">
        <w:t>BSBWRT301</w:t>
      </w:r>
      <w:r w:rsidRPr="006A2C8F">
        <w:tab/>
        <w:t>Write simple documents</w:t>
      </w:r>
    </w:p>
    <w:p w:rsidR="00000000" w:rsidRPr="006A2C8F" w:rsidP="006A2C8F">
      <w:pPr>
        <w:pStyle w:val="BodyText"/>
      </w:pPr>
      <w:r w:rsidRPr="006A2C8F">
        <w:t>FNSACC303</w:t>
      </w:r>
      <w:r w:rsidRPr="006A2C8F">
        <w:tab/>
        <w:t>Perform financial calculations</w:t>
      </w:r>
    </w:p>
    <w:p w:rsidR="00000000" w:rsidRPr="006A2C8F" w:rsidP="006A2C8F">
      <w:pPr>
        <w:pStyle w:val="BodyText"/>
      </w:pPr>
      <w:r w:rsidRPr="006A2C8F">
        <w:t>FNSACC404</w:t>
      </w:r>
      <w:r w:rsidRPr="006A2C8F">
        <w:tab/>
        <w:t>Prepare financial statements for non-reporting entities</w:t>
      </w:r>
    </w:p>
    <w:p w:rsidR="00000000" w:rsidRPr="006A2C8F" w:rsidP="006A2C8F">
      <w:pPr>
        <w:pStyle w:val="BodyText"/>
      </w:pPr>
      <w:r w:rsidRPr="006A2C8F">
        <w:t>FNSACC</w:t>
      </w:r>
      <w:r w:rsidRPr="006A2C8F">
        <w:t>405</w:t>
      </w:r>
      <w:r w:rsidRPr="006A2C8F">
        <w:tab/>
        <w:t>Maintain inventory records</w:t>
      </w:r>
    </w:p>
    <w:p w:rsidR="00000000" w:rsidRPr="006A2C8F" w:rsidP="006A2C8F">
      <w:pPr>
        <w:pStyle w:val="BodyText"/>
      </w:pPr>
      <w:r w:rsidRPr="006A2C8F">
        <w:t>FNSACC406</w:t>
      </w:r>
      <w:r w:rsidRPr="006A2C8F">
        <w:tab/>
        <w:t>Set up and operate a computerised accounting system</w:t>
      </w:r>
    </w:p>
    <w:p w:rsidR="00000000" w:rsidRPr="006A2C8F" w:rsidP="006A2C8F">
      <w:pPr>
        <w:pStyle w:val="BodyText"/>
      </w:pPr>
    </w:p>
    <w:p w:rsidR="00000000" w:rsidRPr="006A2C8F" w:rsidP="006A2C8F">
      <w:pPr>
        <w:pStyle w:val="BodyText"/>
      </w:pPr>
      <w:r w:rsidRPr="006A2C8F">
        <w:t>*Note the following prerequisite unit requirements:</w:t>
      </w:r>
    </w:p>
    <w:p w:rsidR="00000000" w:rsidRPr="006A2C8F" w:rsidP="006A2C8F">
      <w:pPr>
        <w:pStyle w:val="BodyText"/>
      </w:pPr>
    </w:p>
    <w:tbl>
      <w:tblPr>
        <w:tblW w:w="9267" w:type="dxa"/>
        <w:tblLayout w:type="fixed"/>
        <w:tblCellMar>
          <w:left w:w="62" w:type="dxa"/>
          <w:right w:w="62" w:type="dxa"/>
        </w:tblCellMar>
        <w:tblLook w:val="0000"/>
      </w:tblPr>
      <w:tblGrid>
        <w:gridCol w:w="3148"/>
        <w:gridCol w:w="6119"/>
      </w:tblGrid>
      <w:tr w:rsidTr="006A2C8F">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8F">
            <w:pPr>
              <w:pStyle w:val="BodyText"/>
              <w:rPr>
                <w:lang w:val="en-NZ"/>
              </w:rPr>
            </w:pPr>
            <w:r w:rsidRPr="006A2C8F">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8F">
            <w:pPr>
              <w:pStyle w:val="BodyText"/>
              <w:rPr>
                <w:lang w:val="en-NZ"/>
              </w:rPr>
            </w:pPr>
            <w:r w:rsidRPr="006A2C8F">
              <w:t>Prerequisite unit</w:t>
            </w:r>
          </w:p>
        </w:tc>
      </w:tr>
      <w:tr w:rsidTr="006A2C8F">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8F">
            <w:pPr>
              <w:pStyle w:val="BodyText"/>
              <w:rPr>
                <w:lang w:val="en-NZ"/>
              </w:rPr>
            </w:pPr>
            <w:r w:rsidRPr="006A2C8F">
              <w:t>FNSBKG403 Establish and maintain an accrual accounting system</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8F" w:rsidP="006A2C8F">
            <w:pPr>
              <w:pStyle w:val="BodyText"/>
            </w:pPr>
            <w:r w:rsidRPr="006A2C8F">
              <w:t>FNSBKG402 Establish and maintain a cash accounting system</w:t>
            </w:r>
          </w:p>
        </w:tc>
      </w:tr>
    </w:tbl>
    <w:p w:rsidR="00000000" w:rsidRPr="006A2C8F" w:rsidP="006A2C8F">
      <w:pPr>
        <w:pStyle w:val="BodyText"/>
      </w:pPr>
    </w:p>
    <w:p w:rsidR="00D00773" w:rsidP="006A2C8F">
      <w:pPr>
        <w:pStyle w:val="BodyText"/>
      </w:pPr>
      <w:r w:rsidRPr="006A2C8F">
        <w:t>** Units form BAS agent registration Skill Set.</w:t>
      </w:r>
    </w:p>
    <w:p w:rsidR="00D00773" w:rsidP="006A2C8F">
      <w:pPr>
        <w:pStyle w:val="BodyText"/>
      </w:pPr>
    </w:p>
    <w:p w:rsidR="00000000" w:rsidRPr="006A2C8F" w:rsidP="006A2C8F">
      <w:pPr>
        <w:pStyle w:val="Heading1"/>
      </w:pPr>
      <w:bookmarkStart w:id="5" w:name="O_735468"/>
      <w:bookmarkEnd w:id="5"/>
      <w:r w:rsidRPr="006A2C8F">
        <w:t>Qualification Mapping Information</w:t>
      </w:r>
    </w:p>
    <w:tbl>
      <w:tblPr>
        <w:tblW w:w="0" w:type="auto"/>
        <w:tblLayout w:type="fixed"/>
        <w:tblCellMar>
          <w:left w:w="62" w:type="dxa"/>
          <w:right w:w="62" w:type="dxa"/>
        </w:tblCellMar>
        <w:tblLook w:val="0000"/>
      </w:tblPr>
      <w:tblGrid>
        <w:gridCol w:w="2220"/>
        <w:gridCol w:w="2295"/>
        <w:gridCol w:w="2295"/>
        <w:gridCol w:w="2295"/>
      </w:tblGrid>
      <w:tr w:rsidTr="006A2C8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8F" w:rsidP="006A2C8F">
            <w:pPr>
              <w:pStyle w:val="BodyText"/>
            </w:pPr>
            <w:r w:rsidRPr="006A2C8F">
              <w:rPr>
                <w:rStyle w:val="SpecialBold"/>
              </w:rPr>
              <w:t xml:space="preserve">Code and title </w:t>
            </w:r>
          </w:p>
          <w:p w:rsidR="00000000" w:rsidRPr="006A2C8F" w:rsidP="006A2C8F">
            <w:pPr>
              <w:pStyle w:val="BodyText"/>
            </w:pPr>
            <w:r w:rsidRPr="006A2C8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8F" w:rsidP="006A2C8F">
            <w:pPr>
              <w:pStyle w:val="BodyText"/>
            </w:pPr>
            <w:r w:rsidRPr="006A2C8F">
              <w:rPr>
                <w:rStyle w:val="SpecialBold"/>
              </w:rPr>
              <w:t>Code and title</w:t>
            </w:r>
          </w:p>
          <w:p w:rsidR="00000000" w:rsidRPr="006A2C8F" w:rsidP="006A2C8F">
            <w:pPr>
              <w:pStyle w:val="BodyText"/>
            </w:pPr>
            <w:r w:rsidRPr="006A2C8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8F" w:rsidP="006A2C8F">
            <w:pPr>
              <w:pStyle w:val="BodyText"/>
            </w:pPr>
            <w:r w:rsidRPr="006A2C8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8F">
            <w:pPr>
              <w:pStyle w:val="BodyText"/>
              <w:rPr>
                <w:lang w:val="en-NZ"/>
              </w:rPr>
            </w:pPr>
            <w:r w:rsidRPr="006A2C8F">
              <w:rPr>
                <w:rStyle w:val="SpecialBold"/>
              </w:rPr>
              <w:t>Equivalence status</w:t>
            </w:r>
          </w:p>
        </w:tc>
      </w:tr>
      <w:tr w:rsidTr="006A2C8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8F">
            <w:pPr>
              <w:pStyle w:val="BodyText"/>
              <w:rPr>
                <w:lang w:val="en-NZ"/>
              </w:rPr>
            </w:pPr>
            <w:r w:rsidRPr="006A2C8F">
              <w:t>FNS</w:t>
            </w:r>
            <w:r w:rsidRPr="006A2C8F">
              <w:t>40215 Certificate IV in Bookkeeping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8F">
            <w:pPr>
              <w:pStyle w:val="BodyText"/>
              <w:rPr>
                <w:lang w:val="en-NZ"/>
              </w:rPr>
            </w:pPr>
            <w:r w:rsidRPr="006A2C8F">
              <w:t>FNS40211 Certificate IV in Bookkeeping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8F" w:rsidP="006A2C8F">
            <w:pPr>
              <w:pStyle w:val="BodyText"/>
            </w:pPr>
            <w:r w:rsidRPr="006A2C8F">
              <w:t xml:space="preserve">Updated to meet Standards for Training Packages. Packaging rules updated - </w:t>
            </w:r>
          </w:p>
          <w:p w:rsidR="00000000" w:rsidP="006A2C8F">
            <w:pPr>
              <w:pStyle w:val="BodyText"/>
              <w:rPr>
                <w:lang w:val="en-NZ"/>
              </w:rPr>
            </w:pPr>
            <w:r w:rsidRPr="006A2C8F">
              <w:t>reduced number of core units and additional compulsory elective units in Group A or B</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8F" w:rsidP="006A2C8F">
            <w:pPr>
              <w:pStyle w:val="BodyText"/>
            </w:pPr>
            <w:r w:rsidRPr="006A2C8F">
              <w:t>Equivalent qualification</w:t>
            </w:r>
          </w:p>
        </w:tc>
      </w:tr>
    </w:tbl>
    <w:p w:rsidR="00D00773" w:rsidP="006A2C8F">
      <w:pPr>
        <w:pStyle w:val="BodyText"/>
      </w:pPr>
    </w:p>
    <w:p w:rsidR="00D00773" w:rsidP="006A2C8F">
      <w:pPr>
        <w:pStyle w:val="BodyText"/>
      </w:pPr>
    </w:p>
    <w:p w:rsidR="00000000" w:rsidRPr="006A2C8F" w:rsidP="006A2C8F">
      <w:pPr>
        <w:pStyle w:val="Heading1"/>
      </w:pPr>
      <w:bookmarkStart w:id="6" w:name="O_735473"/>
      <w:bookmarkEnd w:id="6"/>
      <w:r w:rsidRPr="006A2C8F">
        <w:t>Links</w:t>
      </w:r>
    </w:p>
    <w:p w:rsidR="00000000" w:rsidRPr="006A2C8F" w:rsidP="006A2C8F">
      <w:pPr>
        <w:pStyle w:val="BodyText"/>
      </w:pPr>
      <w:r w:rsidRPr="006A2C8F">
        <w:t>Companion volumes available from the IBSA website: http://www.ibsa.org.au/companion_volumes - http://www.ibsa.org.au/companion_volumes</w:t>
      </w:r>
    </w:p>
    <w:p w:rsidR="00000000" w:rsidRPr="006A2C8F" w:rsidP="006A2C8F"/>
    <w:sectPr w:rsidSect="006A2C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8F" w:rsidRPr="00D00773" w:rsidP="00D00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73" w:rsidP="006A2C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00773" w:rsidP="006A2C8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0773" w:rsidP="006A2C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8F" w:rsidRPr="00D00773" w:rsidP="00D007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73" w:rsidRPr="002D2AF8" w:rsidP="006A2C8F">
    <w:pPr>
      <w:pStyle w:val="Header"/>
      <w:framePr w:wrap="around"/>
    </w:pPr>
    <w:r>
      <w:fldChar w:fldCharType="begin"/>
    </w:r>
    <w:r>
      <w:instrText xml:space="preserve"> TITLE   \* MERGEFORMAT </w:instrText>
    </w:r>
    <w:r>
      <w:fldChar w:fldCharType="separate"/>
    </w:r>
    <w:r>
      <w:t>FNS40215 Certificate IV in Bookkeeping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April 2015</w:t>
    </w:r>
    <w:r>
      <w:fldChar w:fldCharType="end"/>
    </w:r>
  </w:p>
  <w:p w:rsidR="00D00773" w:rsidP="006A2C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B8A6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0ECD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C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C8F"/>
    <w:pPr>
      <w:spacing w:before="360" w:after="60"/>
      <w:outlineLvl w:val="0"/>
    </w:pPr>
    <w:rPr>
      <w:sz w:val="32"/>
    </w:rPr>
  </w:style>
  <w:style w:type="paragraph" w:styleId="Heading2">
    <w:name w:val="heading 2"/>
    <w:basedOn w:val="HeadingBase"/>
    <w:next w:val="BodyText"/>
    <w:link w:val="Heading2Char"/>
    <w:qFormat/>
    <w:rsid w:val="006A2C8F"/>
    <w:pPr>
      <w:keepLines/>
      <w:spacing w:before="240" w:after="120"/>
      <w:outlineLvl w:val="1"/>
    </w:pPr>
    <w:rPr>
      <w:sz w:val="28"/>
      <w:szCs w:val="40"/>
    </w:rPr>
  </w:style>
  <w:style w:type="paragraph" w:styleId="Heading3">
    <w:name w:val="heading 3"/>
    <w:basedOn w:val="HeadingBase"/>
    <w:next w:val="BodyText"/>
    <w:link w:val="Heading3Char"/>
    <w:qFormat/>
    <w:rsid w:val="006A2C8F"/>
    <w:pPr>
      <w:spacing w:before="180" w:after="120"/>
      <w:outlineLvl w:val="2"/>
    </w:pPr>
    <w:rPr>
      <w:spacing w:val="-10"/>
      <w:kern w:val="32"/>
    </w:rPr>
  </w:style>
  <w:style w:type="paragraph" w:styleId="Heading4">
    <w:name w:val="heading 4"/>
    <w:basedOn w:val="HeadingBase"/>
    <w:next w:val="BodyText"/>
    <w:link w:val="Heading4Char"/>
    <w:qFormat/>
    <w:rsid w:val="006A2C8F"/>
    <w:pPr>
      <w:spacing w:before="160" w:after="120"/>
      <w:outlineLvl w:val="3"/>
    </w:pPr>
    <w:rPr>
      <w:sz w:val="22"/>
    </w:rPr>
  </w:style>
  <w:style w:type="paragraph" w:styleId="Heading5">
    <w:name w:val="heading 5"/>
    <w:basedOn w:val="HeadingBase"/>
    <w:next w:val="Normal"/>
    <w:link w:val="Heading5Char"/>
    <w:qFormat/>
    <w:rsid w:val="006A2C8F"/>
    <w:pPr>
      <w:spacing w:before="80"/>
      <w:outlineLvl w:val="4"/>
    </w:pPr>
    <w:rPr>
      <w:color w:val="918585"/>
      <w:sz w:val="20"/>
    </w:rPr>
  </w:style>
  <w:style w:type="paragraph" w:styleId="Heading6">
    <w:name w:val="heading 6"/>
    <w:basedOn w:val="HeadingBase"/>
    <w:next w:val="Normal"/>
    <w:link w:val="Heading6Char"/>
    <w:qFormat/>
    <w:rsid w:val="006A2C8F"/>
    <w:pPr>
      <w:spacing w:before="60"/>
      <w:outlineLvl w:val="5"/>
    </w:pPr>
    <w:rPr>
      <w:color w:val="918585"/>
      <w:sz w:val="20"/>
    </w:rPr>
  </w:style>
  <w:style w:type="paragraph" w:styleId="Heading7">
    <w:name w:val="heading 7"/>
    <w:basedOn w:val="Normal"/>
    <w:next w:val="Normal"/>
    <w:link w:val="Heading7Char"/>
    <w:qFormat/>
    <w:rsid w:val="006A2C8F"/>
    <w:pPr>
      <w:ind w:left="720"/>
      <w:outlineLvl w:val="6"/>
    </w:pPr>
    <w:rPr>
      <w:i/>
    </w:rPr>
  </w:style>
  <w:style w:type="paragraph" w:styleId="Heading8">
    <w:name w:val="heading 8"/>
    <w:basedOn w:val="Normal"/>
    <w:next w:val="Normal"/>
    <w:link w:val="Heading8Char"/>
    <w:qFormat/>
    <w:rsid w:val="006A2C8F"/>
    <w:pPr>
      <w:ind w:left="720"/>
      <w:outlineLvl w:val="7"/>
    </w:pPr>
    <w:rPr>
      <w:i/>
    </w:rPr>
  </w:style>
  <w:style w:type="paragraph" w:styleId="Heading9">
    <w:name w:val="heading 9"/>
    <w:basedOn w:val="Normal"/>
    <w:next w:val="Normal"/>
    <w:link w:val="Heading9Char"/>
    <w:qFormat/>
    <w:rsid w:val="006A2C8F"/>
    <w:pPr>
      <w:ind w:left="720"/>
      <w:outlineLvl w:val="8"/>
    </w:pPr>
    <w:rPr>
      <w:i/>
    </w:rPr>
  </w:style>
  <w:style w:type="character" w:default="1" w:styleId="DefaultParagraphFont">
    <w:name w:val="Default Paragraph Font"/>
    <w:uiPriority w:val="1"/>
    <w:unhideWhenUsed/>
    <w:rsid w:val="006A2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C8F"/>
  </w:style>
  <w:style w:type="character" w:customStyle="1" w:styleId="Heading1Char">
    <w:name w:val="Heading 1 Char"/>
    <w:basedOn w:val="DefaultParagraphFont"/>
    <w:link w:val="Heading1"/>
    <w:rsid w:val="006A2C8F"/>
    <w:rPr>
      <w:rFonts w:ascii="Times New Roman" w:eastAsia="Times New Roman" w:hAnsi="Times New Roman" w:cs="Times New Roman"/>
      <w:b/>
      <w:sz w:val="32"/>
      <w:szCs w:val="20"/>
      <w:lang w:eastAsia="en-US"/>
    </w:rPr>
  </w:style>
  <w:style w:type="paragraph" w:styleId="BodyText">
    <w:name w:val="Body Text"/>
    <w:basedOn w:val="Normal"/>
    <w:link w:val="BodyTextChar"/>
    <w:rsid w:val="006A2C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2C8F"/>
    <w:rPr>
      <w:rFonts w:ascii="Times New Roman" w:eastAsia="Times New Roman" w:hAnsi="Times New Roman" w:cs="Times New Roman"/>
      <w:sz w:val="24"/>
      <w:lang w:eastAsia="en-US"/>
    </w:rPr>
  </w:style>
  <w:style w:type="paragraph" w:styleId="ListBullet">
    <w:name w:val="List Bullet"/>
    <w:basedOn w:val="List"/>
    <w:rsid w:val="006A2C8F"/>
    <w:pPr>
      <w:numPr>
        <w:numId w:val="12"/>
      </w:numPr>
      <w:tabs>
        <w:tab w:val="clear" w:pos="340"/>
      </w:tabs>
      <w:spacing w:before="40" w:after="40"/>
    </w:pPr>
  </w:style>
  <w:style w:type="character" w:customStyle="1" w:styleId="SpecialBold">
    <w:name w:val="Special Bold"/>
    <w:basedOn w:val="DefaultParagraphFont"/>
    <w:rsid w:val="006A2C8F"/>
    <w:rPr>
      <w:b/>
      <w:spacing w:val="0"/>
    </w:rPr>
  </w:style>
  <w:style w:type="character" w:styleId="Emphasis">
    <w:name w:val="Emphasis"/>
    <w:basedOn w:val="DefaultParagraphFont"/>
    <w:qFormat/>
    <w:rsid w:val="006A2C8F"/>
    <w:rPr>
      <w:i/>
    </w:rPr>
  </w:style>
  <w:style w:type="paragraph" w:customStyle="1" w:styleId="SuperHeading">
    <w:name w:val="SuperHeading"/>
    <w:basedOn w:val="Normal"/>
    <w:rsid w:val="006A2C8F"/>
    <w:pPr>
      <w:spacing w:before="240" w:after="120"/>
      <w:outlineLvl w:val="0"/>
    </w:pPr>
    <w:rPr>
      <w:rFonts w:ascii="Times New Roman" w:hAnsi="Times New Roman"/>
      <w:b/>
      <w:sz w:val="32"/>
    </w:rPr>
  </w:style>
  <w:style w:type="paragraph" w:customStyle="1" w:styleId="AllowPageBreak">
    <w:name w:val="AllowPageBreak"/>
    <w:rsid w:val="006A2C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C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C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C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C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C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C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C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C8F"/>
    <w:rPr>
      <w:rFonts w:ascii="Courier New" w:eastAsia="Times New Roman" w:hAnsi="Courier New" w:cs="Times New Roman"/>
      <w:i/>
      <w:szCs w:val="20"/>
      <w:lang w:eastAsia="en-US"/>
    </w:rPr>
  </w:style>
  <w:style w:type="paragraph" w:customStyle="1" w:styleId="HeadingBase">
    <w:name w:val="Heading Base"/>
    <w:rsid w:val="006A2C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C8F"/>
    <w:pPr>
      <w:tabs>
        <w:tab w:val="right" w:leader="dot" w:pos="9072"/>
      </w:tabs>
      <w:ind w:left="567"/>
    </w:pPr>
    <w:rPr>
      <w:szCs w:val="22"/>
    </w:rPr>
  </w:style>
  <w:style w:type="paragraph" w:customStyle="1" w:styleId="TOCBase">
    <w:name w:val="TOC Base"/>
    <w:rsid w:val="006A2C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C8F"/>
    <w:pPr>
      <w:tabs>
        <w:tab w:val="right" w:leader="dot" w:pos="9072"/>
      </w:tabs>
      <w:spacing w:before="40" w:after="40"/>
      <w:ind w:left="284"/>
    </w:pPr>
    <w:rPr>
      <w:rFonts w:ascii="Times New Roman" w:hAnsi="Times New Roman"/>
    </w:rPr>
  </w:style>
  <w:style w:type="paragraph" w:styleId="TOC1">
    <w:name w:val="toc 1"/>
    <w:basedOn w:val="TOCBase"/>
    <w:next w:val="Normal"/>
    <w:rsid w:val="006A2C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C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C8F"/>
    <w:rPr>
      <w:rFonts w:ascii="Times New Roman" w:eastAsia="Times New Roman" w:hAnsi="Times New Roman" w:cs="Times New Roman"/>
      <w:sz w:val="16"/>
      <w:lang w:eastAsia="en-US"/>
    </w:rPr>
  </w:style>
  <w:style w:type="paragraph" w:styleId="Title">
    <w:name w:val="Title"/>
    <w:basedOn w:val="HeadingBase"/>
    <w:link w:val="TitleChar"/>
    <w:qFormat/>
    <w:rsid w:val="006A2C8F"/>
    <w:pPr>
      <w:spacing w:before="5040"/>
      <w:jc w:val="center"/>
    </w:pPr>
    <w:rPr>
      <w:sz w:val="48"/>
      <w:szCs w:val="72"/>
      <w:lang w:val="en-US"/>
    </w:rPr>
  </w:style>
  <w:style w:type="character" w:customStyle="1" w:styleId="TitleChar">
    <w:name w:val="Title Char"/>
    <w:basedOn w:val="DefaultParagraphFont"/>
    <w:link w:val="Title"/>
    <w:rsid w:val="006A2C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C8F"/>
    <w:pPr>
      <w:tabs>
        <w:tab w:val="left" w:pos="3600"/>
        <w:tab w:val="left" w:pos="3958"/>
      </w:tabs>
    </w:pPr>
  </w:style>
  <w:style w:type="paragraph" w:styleId="List">
    <w:name w:val="List"/>
    <w:basedOn w:val="BodyText"/>
    <w:next w:val="BodyText"/>
    <w:rsid w:val="006A2C8F"/>
    <w:pPr>
      <w:tabs>
        <w:tab w:val="left" w:pos="340"/>
      </w:tabs>
      <w:spacing w:before="60" w:after="60"/>
      <w:ind w:left="340" w:hanging="340"/>
    </w:pPr>
  </w:style>
  <w:style w:type="paragraph" w:customStyle="1" w:styleId="Note">
    <w:name w:val="Note"/>
    <w:basedOn w:val="BodyText"/>
    <w:rsid w:val="006A2C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C8F"/>
    <w:pPr>
      <w:framePr w:wrap="auto" w:hAnchor="text" w:y="6049"/>
    </w:pPr>
    <w:rPr>
      <w:color w:val="000000"/>
      <w:sz w:val="40"/>
    </w:rPr>
  </w:style>
  <w:style w:type="paragraph" w:customStyle="1" w:styleId="TOCTitle">
    <w:name w:val="TOCTitle"/>
    <w:basedOn w:val="Heading1"/>
    <w:rsid w:val="006A2C8F"/>
    <w:pPr>
      <w:spacing w:after="240"/>
      <w:jc w:val="center"/>
      <w:outlineLvl w:val="9"/>
    </w:pPr>
    <w:rPr>
      <w:caps/>
    </w:rPr>
  </w:style>
  <w:style w:type="paragraph" w:customStyle="1" w:styleId="Version">
    <w:name w:val="Version"/>
    <w:rsid w:val="006A2C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2C8F"/>
    <w:pPr>
      <w:numPr>
        <w:numId w:val="13"/>
      </w:numPr>
      <w:tabs>
        <w:tab w:val="clear" w:pos="680"/>
      </w:tabs>
    </w:pPr>
  </w:style>
  <w:style w:type="paragraph" w:styleId="Index1">
    <w:name w:val="index 1"/>
    <w:basedOn w:val="Normal"/>
    <w:next w:val="Normal"/>
    <w:semiHidden/>
    <w:rsid w:val="006A2C8F"/>
    <w:pPr>
      <w:keepNext w:val="0"/>
      <w:tabs>
        <w:tab w:val="right" w:pos="4176"/>
      </w:tabs>
      <w:ind w:left="198" w:hanging="198"/>
    </w:pPr>
    <w:rPr>
      <w:rFonts w:ascii="Garamond" w:hAnsi="Garamond"/>
    </w:rPr>
  </w:style>
  <w:style w:type="paragraph" w:styleId="IndexHeading">
    <w:name w:val="index heading"/>
    <w:basedOn w:val="Normal"/>
    <w:next w:val="Index1"/>
    <w:semiHidden/>
    <w:rsid w:val="006A2C8F"/>
    <w:pPr>
      <w:spacing w:before="120" w:after="120"/>
    </w:pPr>
    <w:rPr>
      <w:rFonts w:ascii="Arial" w:hAnsi="Arial"/>
      <w:b/>
      <w:color w:val="918585"/>
      <w:sz w:val="24"/>
    </w:rPr>
  </w:style>
  <w:style w:type="paragraph" w:styleId="Header">
    <w:name w:val="header"/>
    <w:basedOn w:val="Normal"/>
    <w:link w:val="HeaderChar"/>
    <w:rsid w:val="006A2C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C8F"/>
    <w:rPr>
      <w:rFonts w:ascii="Times New Roman" w:eastAsia="Times New Roman" w:hAnsi="Times New Roman" w:cs="Times New Roman"/>
      <w:sz w:val="16"/>
      <w:szCs w:val="20"/>
      <w:lang w:val="en-GB" w:eastAsia="en-US"/>
    </w:rPr>
  </w:style>
  <w:style w:type="paragraph" w:customStyle="1" w:styleId="Chapter">
    <w:name w:val="Chapter"/>
    <w:basedOn w:val="Normal"/>
    <w:rsid w:val="006A2C8F"/>
    <w:pPr>
      <w:spacing w:before="240"/>
    </w:pPr>
    <w:rPr>
      <w:rFonts w:ascii="Times New Roman" w:hAnsi="Times New Roman"/>
      <w:smallCaps/>
      <w:spacing w:val="80"/>
      <w:sz w:val="28"/>
    </w:rPr>
  </w:style>
  <w:style w:type="paragraph" w:customStyle="1" w:styleId="InChapter">
    <w:name w:val="InChapter"/>
    <w:basedOn w:val="Heading3"/>
    <w:rsid w:val="006A2C8F"/>
    <w:pPr>
      <w:spacing w:after="240"/>
      <w:outlineLvl w:val="9"/>
    </w:pPr>
    <w:rPr>
      <w:noProof/>
    </w:rPr>
  </w:style>
  <w:style w:type="paragraph" w:styleId="Index2">
    <w:name w:val="index 2"/>
    <w:basedOn w:val="Normal"/>
    <w:next w:val="Normal"/>
    <w:semiHidden/>
    <w:rsid w:val="006A2C8F"/>
    <w:pPr>
      <w:tabs>
        <w:tab w:val="right" w:pos="4176"/>
      </w:tabs>
      <w:ind w:left="568" w:hanging="284"/>
    </w:pPr>
    <w:rPr>
      <w:rFonts w:ascii="Garamond" w:hAnsi="Garamond"/>
    </w:rPr>
  </w:style>
  <w:style w:type="paragraph" w:customStyle="1" w:styleId="Byline">
    <w:name w:val="Byline"/>
    <w:rsid w:val="006A2C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C8F"/>
    <w:pPr>
      <w:tabs>
        <w:tab w:val="clear" w:pos="3600"/>
        <w:tab w:val="clear" w:pos="3958"/>
      </w:tabs>
      <w:jc w:val="right"/>
    </w:pPr>
  </w:style>
  <w:style w:type="paragraph" w:styleId="Caption">
    <w:name w:val="caption"/>
    <w:basedOn w:val="BodyText"/>
    <w:next w:val="Normal"/>
    <w:qFormat/>
    <w:rsid w:val="006A2C8F"/>
    <w:pPr>
      <w:framePr w:w="2268" w:hSpace="181" w:vSpace="181" w:wrap="around" w:vAnchor="text" w:hAnchor="page" w:x="1135" w:y="285" w:anchorLock="1"/>
    </w:pPr>
    <w:rPr>
      <w:i/>
    </w:rPr>
  </w:style>
  <w:style w:type="paragraph" w:customStyle="1" w:styleId="MiniTOCTitle">
    <w:name w:val="MiniTOCTitle"/>
    <w:basedOn w:val="Heading4"/>
    <w:rsid w:val="006A2C8F"/>
    <w:pPr>
      <w:spacing w:before="240"/>
      <w:outlineLvl w:val="9"/>
    </w:pPr>
    <w:rPr>
      <w:noProof/>
      <w:sz w:val="24"/>
    </w:rPr>
  </w:style>
  <w:style w:type="paragraph" w:customStyle="1" w:styleId="MiniTOCItem">
    <w:name w:val="MiniTOCItem"/>
    <w:basedOn w:val="ListBullet"/>
    <w:rsid w:val="006A2C8F"/>
    <w:pPr>
      <w:numPr>
        <w:numId w:val="0"/>
      </w:numPr>
      <w:tabs>
        <w:tab w:val="right" w:leader="dot" w:pos="6521"/>
      </w:tabs>
      <w:spacing w:before="0" w:after="0"/>
    </w:pPr>
  </w:style>
  <w:style w:type="paragraph" w:customStyle="1" w:styleId="TOFTitle">
    <w:name w:val="TOFTitle"/>
    <w:basedOn w:val="TOCTitle"/>
    <w:rsid w:val="006A2C8F"/>
  </w:style>
  <w:style w:type="paragraph" w:styleId="TableofFigures">
    <w:name w:val="table of figures"/>
    <w:basedOn w:val="Normal"/>
    <w:next w:val="Normal"/>
    <w:semiHidden/>
    <w:rsid w:val="006A2C8F"/>
    <w:pPr>
      <w:tabs>
        <w:tab w:val="right" w:leader="dot" w:pos="9072"/>
      </w:tabs>
      <w:ind w:left="970" w:hanging="403"/>
    </w:pPr>
    <w:rPr>
      <w:rFonts w:ascii="Times New Roman" w:hAnsi="Times New Roman"/>
      <w:b/>
    </w:rPr>
  </w:style>
  <w:style w:type="paragraph" w:styleId="ListNumber">
    <w:name w:val="List Number"/>
    <w:basedOn w:val="List"/>
    <w:rsid w:val="006A2C8F"/>
    <w:pPr>
      <w:numPr>
        <w:numId w:val="10"/>
      </w:numPr>
    </w:pPr>
  </w:style>
  <w:style w:type="character" w:customStyle="1" w:styleId="WingdingSymbols">
    <w:name w:val="Wingding Symbols"/>
    <w:rsid w:val="006A2C8F"/>
    <w:rPr>
      <w:rFonts w:ascii="Wingdings" w:hAnsi="Wingdings"/>
    </w:rPr>
  </w:style>
  <w:style w:type="paragraph" w:customStyle="1" w:styleId="TableHeading">
    <w:name w:val="Table Heading"/>
    <w:basedOn w:val="HeadingBase"/>
    <w:rsid w:val="006A2C8F"/>
    <w:pPr>
      <w:keepLines/>
      <w:pBdr>
        <w:bottom w:val="single" w:sz="6" w:space="1" w:color="918585"/>
      </w:pBdr>
      <w:spacing w:before="240"/>
    </w:pPr>
  </w:style>
  <w:style w:type="character" w:customStyle="1" w:styleId="HotSpot">
    <w:name w:val="HotSpot"/>
    <w:rsid w:val="006A2C8F"/>
    <w:rPr>
      <w:color w:val="0033CC"/>
      <w:u w:val="none"/>
    </w:rPr>
  </w:style>
  <w:style w:type="paragraph" w:customStyle="1" w:styleId="BodyTextRight">
    <w:name w:val="Body Text Right"/>
    <w:basedOn w:val="BodyText"/>
    <w:rsid w:val="006A2C8F"/>
    <w:pPr>
      <w:spacing w:before="0" w:after="0"/>
      <w:jc w:val="right"/>
    </w:pPr>
  </w:style>
  <w:style w:type="paragraph" w:styleId="Index3">
    <w:name w:val="index 3"/>
    <w:basedOn w:val="ListNumber2"/>
    <w:next w:val="Normal"/>
    <w:semiHidden/>
    <w:rsid w:val="006A2C8F"/>
    <w:pPr>
      <w:numPr>
        <w:numId w:val="0"/>
      </w:numPr>
      <w:tabs>
        <w:tab w:val="right" w:leader="dot" w:pos="4176"/>
      </w:tabs>
    </w:pPr>
  </w:style>
  <w:style w:type="paragraph" w:styleId="ListNumber2">
    <w:name w:val="List Number 2"/>
    <w:basedOn w:val="List2"/>
    <w:rsid w:val="006A2C8F"/>
    <w:pPr>
      <w:numPr>
        <w:numId w:val="9"/>
      </w:numPr>
      <w:tabs>
        <w:tab w:val="clear" w:pos="1060"/>
      </w:tabs>
    </w:pPr>
  </w:style>
  <w:style w:type="paragraph" w:customStyle="1" w:styleId="MarginNote">
    <w:name w:val="Margin Note"/>
    <w:basedOn w:val="BodyText"/>
    <w:rsid w:val="006A2C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C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C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C8F"/>
    <w:rPr>
      <w:sz w:val="32"/>
    </w:rPr>
  </w:style>
  <w:style w:type="paragraph" w:customStyle="1" w:styleId="HeadingProcedure">
    <w:name w:val="Heading Procedure"/>
    <w:basedOn w:val="HeadingBase"/>
    <w:next w:val="Normal"/>
    <w:rsid w:val="006A2C8F"/>
    <w:pPr>
      <w:tabs>
        <w:tab w:val="left" w:pos="0"/>
      </w:tabs>
      <w:spacing w:before="120" w:after="60"/>
    </w:pPr>
    <w:rPr>
      <w:i/>
      <w:color w:val="918585"/>
      <w:sz w:val="22"/>
    </w:rPr>
  </w:style>
  <w:style w:type="paragraph" w:customStyle="1" w:styleId="TableBodyText">
    <w:name w:val="Table Body Text"/>
    <w:basedOn w:val="BodyText"/>
    <w:rsid w:val="006A2C8F"/>
    <w:pPr>
      <w:spacing w:before="60" w:after="60"/>
    </w:pPr>
  </w:style>
  <w:style w:type="paragraph" w:styleId="ListContinue">
    <w:name w:val="List Continue"/>
    <w:basedOn w:val="List"/>
    <w:rsid w:val="006A2C8F"/>
    <w:pPr>
      <w:ind w:firstLine="0"/>
    </w:pPr>
  </w:style>
  <w:style w:type="paragraph" w:customStyle="1" w:styleId="ListNote">
    <w:name w:val="List Note"/>
    <w:basedOn w:val="List"/>
    <w:rsid w:val="006A2C8F"/>
    <w:pPr>
      <w:pBdr>
        <w:top w:val="single" w:sz="6" w:space="2" w:color="918585"/>
        <w:bottom w:val="single" w:sz="6" w:space="2" w:color="918585"/>
      </w:pBdr>
      <w:tabs>
        <w:tab w:val="left" w:pos="1021"/>
      </w:tabs>
      <w:ind w:firstLine="0"/>
    </w:pPr>
  </w:style>
  <w:style w:type="paragraph" w:customStyle="1" w:styleId="Warning">
    <w:name w:val="Warning"/>
    <w:basedOn w:val="BodyText"/>
    <w:rsid w:val="006A2C8F"/>
    <w:pPr>
      <w:shd w:val="clear" w:color="auto" w:fill="D9D9D9"/>
      <w:tabs>
        <w:tab w:val="left" w:pos="992"/>
      </w:tabs>
      <w:ind w:left="119" w:right="119"/>
    </w:pPr>
    <w:rPr>
      <w:sz w:val="20"/>
    </w:rPr>
  </w:style>
  <w:style w:type="paragraph" w:customStyle="1" w:styleId="MarginIcons">
    <w:name w:val="Margin Icons"/>
    <w:basedOn w:val="BodyText"/>
    <w:rsid w:val="006A2C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C8F"/>
    <w:rPr>
      <w:rFonts w:ascii="Courier New" w:hAnsi="Courier New"/>
    </w:rPr>
  </w:style>
  <w:style w:type="paragraph" w:customStyle="1" w:styleId="NoteBullet">
    <w:name w:val="Note Bullet"/>
    <w:basedOn w:val="Note"/>
    <w:rsid w:val="006A2C8F"/>
    <w:pPr>
      <w:tabs>
        <w:tab w:val="clear" w:pos="680"/>
      </w:tabs>
      <w:spacing w:before="60" w:after="60"/>
    </w:pPr>
  </w:style>
  <w:style w:type="paragraph" w:customStyle="1" w:styleId="SubHeading2">
    <w:name w:val="SubHeading2"/>
    <w:basedOn w:val="HeadingBase"/>
    <w:rsid w:val="006A2C8F"/>
    <w:pPr>
      <w:spacing w:before="240" w:after="60"/>
    </w:pPr>
    <w:rPr>
      <w:sz w:val="20"/>
    </w:rPr>
  </w:style>
  <w:style w:type="paragraph" w:customStyle="1" w:styleId="SubHeading1">
    <w:name w:val="SubHeading1"/>
    <w:basedOn w:val="HeadingBase"/>
    <w:rsid w:val="006A2C8F"/>
    <w:pPr>
      <w:spacing w:before="240" w:after="60"/>
    </w:pPr>
    <w:rPr>
      <w:color w:val="918585"/>
      <w:sz w:val="22"/>
    </w:rPr>
  </w:style>
  <w:style w:type="paragraph" w:customStyle="1" w:styleId="SideHeading">
    <w:name w:val="Side Heading"/>
    <w:basedOn w:val="HeadingBase"/>
    <w:rsid w:val="006A2C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C8F"/>
    <w:pPr>
      <w:tabs>
        <w:tab w:val="num" w:pos="360"/>
      </w:tabs>
    </w:pPr>
  </w:style>
  <w:style w:type="paragraph" w:styleId="PlainText">
    <w:name w:val="Plain Text"/>
    <w:basedOn w:val="Normal"/>
    <w:link w:val="PlainTextChar"/>
    <w:rsid w:val="006A2C8F"/>
    <w:rPr>
      <w:sz w:val="20"/>
    </w:rPr>
  </w:style>
  <w:style w:type="character" w:customStyle="1" w:styleId="PlainTextChar">
    <w:name w:val="Plain Text Char"/>
    <w:basedOn w:val="DefaultParagraphFont"/>
    <w:link w:val="PlainText"/>
    <w:rsid w:val="006A2C8F"/>
    <w:rPr>
      <w:rFonts w:ascii="Courier New" w:eastAsia="Times New Roman" w:hAnsi="Courier New" w:cs="Times New Roman"/>
      <w:sz w:val="20"/>
      <w:szCs w:val="20"/>
      <w:lang w:eastAsia="en-US"/>
    </w:rPr>
  </w:style>
  <w:style w:type="character" w:customStyle="1" w:styleId="MenuOption">
    <w:name w:val="Menu Option"/>
    <w:basedOn w:val="DefaultParagraphFont"/>
    <w:rsid w:val="006A2C8F"/>
    <w:rPr>
      <w:b/>
      <w:smallCaps/>
    </w:rPr>
  </w:style>
  <w:style w:type="paragraph" w:customStyle="1" w:styleId="TableListNumber">
    <w:name w:val="Table List Number"/>
    <w:basedOn w:val="ListNumber"/>
    <w:rsid w:val="006A2C8F"/>
    <w:pPr>
      <w:numPr>
        <w:numId w:val="0"/>
      </w:numPr>
    </w:pPr>
  </w:style>
  <w:style w:type="paragraph" w:styleId="TOC4">
    <w:name w:val="toc 4"/>
    <w:basedOn w:val="TOCBase"/>
    <w:next w:val="Normal"/>
    <w:semiHidden/>
    <w:rsid w:val="006A2C8F"/>
    <w:pPr>
      <w:tabs>
        <w:tab w:val="right" w:leader="dot" w:pos="9071"/>
      </w:tabs>
      <w:ind w:left="1701"/>
    </w:pPr>
  </w:style>
  <w:style w:type="paragraph" w:customStyle="1" w:styleId="ListAlpha">
    <w:name w:val="List Alpha"/>
    <w:basedOn w:val="List"/>
    <w:rsid w:val="006A2C8F"/>
    <w:pPr>
      <w:numPr>
        <w:numId w:val="8"/>
      </w:numPr>
    </w:pPr>
  </w:style>
  <w:style w:type="paragraph" w:customStyle="1" w:styleId="ListAlpha2">
    <w:name w:val="List Alpha 2"/>
    <w:basedOn w:val="List2"/>
    <w:rsid w:val="006A2C8F"/>
    <w:pPr>
      <w:numPr>
        <w:numId w:val="7"/>
      </w:numPr>
    </w:pPr>
  </w:style>
  <w:style w:type="paragraph" w:styleId="List2">
    <w:name w:val="List 2"/>
    <w:basedOn w:val="BodyText"/>
    <w:rsid w:val="006A2C8F"/>
    <w:pPr>
      <w:tabs>
        <w:tab w:val="left" w:pos="680"/>
      </w:tabs>
      <w:spacing w:before="60" w:after="60"/>
      <w:ind w:left="680" w:hanging="340"/>
    </w:pPr>
  </w:style>
  <w:style w:type="paragraph" w:styleId="List3">
    <w:name w:val="List 3"/>
    <w:basedOn w:val="BodyText"/>
    <w:rsid w:val="006A2C8F"/>
    <w:pPr>
      <w:tabs>
        <w:tab w:val="left" w:pos="1021"/>
      </w:tabs>
      <w:spacing w:before="60" w:after="60"/>
      <w:ind w:left="1020" w:hanging="340"/>
    </w:pPr>
  </w:style>
  <w:style w:type="paragraph" w:styleId="List4">
    <w:name w:val="List 4"/>
    <w:basedOn w:val="BodyText"/>
    <w:rsid w:val="006A2C8F"/>
    <w:pPr>
      <w:tabs>
        <w:tab w:val="left" w:pos="1361"/>
      </w:tabs>
      <w:spacing w:before="60" w:after="60"/>
      <w:ind w:left="1361" w:hanging="340"/>
    </w:pPr>
  </w:style>
  <w:style w:type="paragraph" w:styleId="List5">
    <w:name w:val="List 5"/>
    <w:basedOn w:val="BodyText"/>
    <w:rsid w:val="006A2C8F"/>
    <w:pPr>
      <w:tabs>
        <w:tab w:val="left" w:pos="1701"/>
      </w:tabs>
      <w:spacing w:before="60" w:after="60"/>
      <w:ind w:left="1701" w:hanging="340"/>
    </w:pPr>
  </w:style>
  <w:style w:type="paragraph" w:styleId="ListBullet3">
    <w:name w:val="List Bullet 3"/>
    <w:basedOn w:val="List3"/>
    <w:rsid w:val="006A2C8F"/>
    <w:pPr>
      <w:numPr>
        <w:numId w:val="14"/>
      </w:numPr>
      <w:tabs>
        <w:tab w:val="clear" w:pos="1021"/>
      </w:tabs>
      <w:ind w:left="1037" w:hanging="357"/>
    </w:pPr>
  </w:style>
  <w:style w:type="paragraph" w:styleId="ListBullet4">
    <w:name w:val="List Bullet 4"/>
    <w:basedOn w:val="List4"/>
    <w:rsid w:val="006A2C8F"/>
    <w:pPr>
      <w:numPr>
        <w:numId w:val="2"/>
      </w:numPr>
      <w:tabs>
        <w:tab w:val="clear" w:pos="1361"/>
      </w:tabs>
    </w:pPr>
  </w:style>
  <w:style w:type="paragraph" w:styleId="ListBullet5">
    <w:name w:val="List Bullet 5"/>
    <w:basedOn w:val="List5"/>
    <w:rsid w:val="006A2C8F"/>
    <w:pPr>
      <w:numPr>
        <w:numId w:val="3"/>
      </w:numPr>
    </w:pPr>
  </w:style>
  <w:style w:type="paragraph" w:styleId="ListContinue2">
    <w:name w:val="List Continue 2"/>
    <w:basedOn w:val="List2"/>
    <w:rsid w:val="006A2C8F"/>
    <w:pPr>
      <w:ind w:firstLine="0"/>
    </w:pPr>
  </w:style>
  <w:style w:type="paragraph" w:styleId="ListContinue3">
    <w:name w:val="List Continue 3"/>
    <w:basedOn w:val="List3"/>
    <w:rsid w:val="006A2C8F"/>
    <w:pPr>
      <w:ind w:left="1021" w:firstLine="0"/>
    </w:pPr>
  </w:style>
  <w:style w:type="paragraph" w:styleId="ListContinue4">
    <w:name w:val="List Continue 4"/>
    <w:basedOn w:val="List4"/>
    <w:rsid w:val="006A2C8F"/>
    <w:pPr>
      <w:ind w:firstLine="0"/>
    </w:pPr>
  </w:style>
  <w:style w:type="paragraph" w:styleId="ListContinue5">
    <w:name w:val="List Continue 5"/>
    <w:basedOn w:val="List5"/>
    <w:rsid w:val="006A2C8F"/>
    <w:pPr>
      <w:ind w:firstLine="0"/>
    </w:pPr>
  </w:style>
  <w:style w:type="paragraph" w:styleId="ListNumber3">
    <w:name w:val="List Number 3"/>
    <w:basedOn w:val="List3"/>
    <w:rsid w:val="006A2C8F"/>
    <w:pPr>
      <w:numPr>
        <w:numId w:val="4"/>
      </w:numPr>
    </w:pPr>
  </w:style>
  <w:style w:type="paragraph" w:styleId="ListNumber4">
    <w:name w:val="List Number 4"/>
    <w:basedOn w:val="List4"/>
    <w:rsid w:val="006A2C8F"/>
    <w:pPr>
      <w:numPr>
        <w:numId w:val="5"/>
      </w:numPr>
    </w:pPr>
  </w:style>
  <w:style w:type="paragraph" w:styleId="ListNumber5">
    <w:name w:val="List Number 5"/>
    <w:basedOn w:val="List5"/>
    <w:rsid w:val="006A2C8F"/>
    <w:pPr>
      <w:numPr>
        <w:numId w:val="6"/>
      </w:numPr>
    </w:pPr>
  </w:style>
  <w:style w:type="paragraph" w:styleId="BlockText">
    <w:name w:val="Block Text"/>
    <w:basedOn w:val="Normal"/>
    <w:rsid w:val="006A2C8F"/>
    <w:pPr>
      <w:spacing w:after="120"/>
      <w:ind w:left="1440" w:right="1440"/>
    </w:pPr>
  </w:style>
  <w:style w:type="character" w:customStyle="1" w:styleId="Subscript">
    <w:name w:val="Subscript"/>
    <w:basedOn w:val="DefaultParagraphFont"/>
    <w:rsid w:val="006A2C8F"/>
    <w:rPr>
      <w:sz w:val="16"/>
      <w:vertAlign w:val="subscript"/>
    </w:rPr>
  </w:style>
  <w:style w:type="character" w:customStyle="1" w:styleId="Superscript">
    <w:name w:val="Superscript"/>
    <w:basedOn w:val="DefaultParagraphFont"/>
    <w:rsid w:val="006A2C8F"/>
    <w:rPr>
      <w:sz w:val="16"/>
      <w:vertAlign w:val="superscript"/>
    </w:rPr>
  </w:style>
  <w:style w:type="character" w:customStyle="1" w:styleId="Symbols">
    <w:name w:val="Symbols"/>
    <w:basedOn w:val="DefaultParagraphFont"/>
    <w:rsid w:val="006A2C8F"/>
    <w:rPr>
      <w:rFonts w:ascii="Symbol" w:hAnsi="Symbol"/>
    </w:rPr>
  </w:style>
  <w:style w:type="character" w:customStyle="1" w:styleId="MenuOptions">
    <w:name w:val="Menu Options"/>
    <w:basedOn w:val="DefaultParagraphFont"/>
    <w:rsid w:val="006A2C8F"/>
    <w:rPr>
      <w:rFonts w:ascii="Arial Narrow" w:hAnsi="Arial Narrow"/>
      <w:smallCaps/>
    </w:rPr>
  </w:style>
  <w:style w:type="character" w:customStyle="1" w:styleId="Buttons">
    <w:name w:val="Buttons"/>
    <w:basedOn w:val="DefaultParagraphFont"/>
    <w:rsid w:val="006A2C8F"/>
    <w:rPr>
      <w:b/>
    </w:rPr>
  </w:style>
  <w:style w:type="character" w:customStyle="1" w:styleId="Underlined">
    <w:name w:val="Underlined"/>
    <w:basedOn w:val="DefaultParagraphFont"/>
    <w:rsid w:val="006A2C8F"/>
    <w:rPr>
      <w:u w:val="single"/>
    </w:rPr>
  </w:style>
  <w:style w:type="paragraph" w:customStyle="1" w:styleId="TableBodyTextRight">
    <w:name w:val="Table Body Text Right"/>
    <w:basedOn w:val="TableBodyText"/>
    <w:rsid w:val="006A2C8F"/>
    <w:pPr>
      <w:widowControl w:val="0"/>
      <w:autoSpaceDE w:val="0"/>
      <w:autoSpaceDN w:val="0"/>
      <w:adjustRightInd w:val="0"/>
      <w:jc w:val="right"/>
    </w:pPr>
    <w:rPr>
      <w:rFonts w:cs="Arial"/>
      <w:szCs w:val="18"/>
    </w:rPr>
  </w:style>
  <w:style w:type="paragraph" w:customStyle="1" w:styleId="CopyrightText">
    <w:name w:val="Copyright Text"/>
    <w:basedOn w:val="BodyText"/>
    <w:rsid w:val="006A2C8F"/>
    <w:rPr>
      <w:sz w:val="18"/>
    </w:rPr>
  </w:style>
  <w:style w:type="paragraph" w:customStyle="1" w:styleId="BodySmallRight">
    <w:name w:val="Body Small Right"/>
    <w:basedOn w:val="BodyTextRight"/>
    <w:rsid w:val="006A2C8F"/>
    <w:rPr>
      <w:sz w:val="18"/>
      <w:szCs w:val="18"/>
    </w:rPr>
  </w:style>
  <w:style w:type="paragraph" w:customStyle="1" w:styleId="MarginEdition">
    <w:name w:val="Margin Edition"/>
    <w:basedOn w:val="MarginNote"/>
    <w:rsid w:val="006A2C8F"/>
    <w:pPr>
      <w:spacing w:before="0" w:after="0"/>
    </w:pPr>
    <w:rPr>
      <w:rFonts w:ascii="Times New Roman" w:hAnsi="Times New Roman"/>
      <w:color w:val="999999"/>
    </w:rPr>
  </w:style>
  <w:style w:type="paragraph" w:customStyle="1" w:styleId="Spacer">
    <w:name w:val="Spacer"/>
    <w:basedOn w:val="Normal"/>
    <w:rsid w:val="006A2C8F"/>
    <w:rPr>
      <w:sz w:val="2"/>
      <w:szCs w:val="2"/>
    </w:rPr>
  </w:style>
  <w:style w:type="character" w:customStyle="1" w:styleId="Small">
    <w:name w:val="Small"/>
    <w:basedOn w:val="DefaultParagraphFont"/>
    <w:rsid w:val="006A2C8F"/>
    <w:rPr>
      <w:sz w:val="16"/>
    </w:rPr>
  </w:style>
  <w:style w:type="paragraph" w:customStyle="1" w:styleId="WideTable">
    <w:name w:val="Wide Table"/>
    <w:basedOn w:val="Normal"/>
    <w:rsid w:val="006A2C8F"/>
    <w:pPr>
      <w:ind w:left="-1418"/>
    </w:pPr>
    <w:rPr>
      <w:sz w:val="2"/>
      <w:szCs w:val="2"/>
    </w:rPr>
  </w:style>
  <w:style w:type="character" w:styleId="PageNumber">
    <w:name w:val="page number"/>
    <w:basedOn w:val="DefaultParagraphFont"/>
    <w:rsid w:val="006A2C8F"/>
  </w:style>
  <w:style w:type="paragraph" w:styleId="Quote">
    <w:name w:val="Quote"/>
    <w:basedOn w:val="Heading1"/>
    <w:link w:val="QuoteChar"/>
    <w:qFormat/>
    <w:rsid w:val="006A2C8F"/>
    <w:rPr>
      <w:b w:val="0"/>
      <w:sz w:val="72"/>
      <w:szCs w:val="72"/>
      <w:lang w:val="en-NZ"/>
    </w:rPr>
  </w:style>
  <w:style w:type="character" w:customStyle="1" w:styleId="QuoteChar">
    <w:name w:val="Quote Char"/>
    <w:basedOn w:val="DefaultParagraphFont"/>
    <w:link w:val="Quote"/>
    <w:rsid w:val="006A2C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C8F"/>
    <w:pPr>
      <w:pageBreakBefore/>
    </w:pPr>
  </w:style>
  <w:style w:type="paragraph" w:customStyle="1" w:styleId="Border">
    <w:name w:val="Border"/>
    <w:basedOn w:val="Normal"/>
    <w:qFormat/>
    <w:rsid w:val="006A2C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C8F"/>
    <w:rPr>
      <w:b/>
      <w:bCs/>
      <w:i/>
      <w:iCs/>
      <w:color w:val="auto"/>
    </w:rPr>
  </w:style>
  <w:style w:type="paragraph" w:styleId="IntenseQuote">
    <w:name w:val="Intense Quote"/>
    <w:basedOn w:val="Normal"/>
    <w:next w:val="Normal"/>
    <w:link w:val="IntenseQuoteChar"/>
    <w:uiPriority w:val="30"/>
    <w:qFormat/>
    <w:rsid w:val="006A2C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C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C8F"/>
    <w:rPr>
      <w:smallCaps/>
      <w:color w:val="auto"/>
      <w:u w:val="single"/>
    </w:rPr>
  </w:style>
  <w:style w:type="character" w:styleId="IntenseReference">
    <w:name w:val="Intense Reference"/>
    <w:basedOn w:val="DefaultParagraphFont"/>
    <w:uiPriority w:val="32"/>
    <w:qFormat/>
    <w:rsid w:val="006A2C8F"/>
    <w:rPr>
      <w:b/>
      <w:bCs/>
      <w:smallCaps/>
      <w:color w:val="auto"/>
      <w:spacing w:val="5"/>
      <w:u w:val="single"/>
    </w:rPr>
  </w:style>
  <w:style w:type="paragraph" w:customStyle="1" w:styleId="2ColumnHeading">
    <w:name w:val="2Column Heading"/>
    <w:basedOn w:val="BodyText"/>
    <w:qFormat/>
    <w:rsid w:val="006A2C8F"/>
    <w:pPr>
      <w:spacing w:after="60"/>
      <w:ind w:left="-2268"/>
    </w:pPr>
    <w:rPr>
      <w:b/>
    </w:rPr>
  </w:style>
  <w:style w:type="paragraph" w:customStyle="1" w:styleId="Heading1TOC">
    <w:name w:val="Heading1 TOC"/>
    <w:basedOn w:val="Normal"/>
    <w:qFormat/>
    <w:rsid w:val="006A2C8F"/>
    <w:pPr>
      <w:spacing w:before="240" w:after="120"/>
    </w:pPr>
    <w:rPr>
      <w:rFonts w:ascii="Times New Roman" w:hAnsi="Times New Roman"/>
      <w:b/>
      <w:sz w:val="32"/>
    </w:rPr>
  </w:style>
  <w:style w:type="paragraph" w:customStyle="1" w:styleId="Heading2TOC">
    <w:name w:val="Heading2 TOC"/>
    <w:basedOn w:val="Normal"/>
    <w:qFormat/>
    <w:rsid w:val="006A2C8F"/>
    <w:pPr>
      <w:spacing w:before="240" w:after="60"/>
    </w:pPr>
    <w:rPr>
      <w:rFonts w:ascii="Times New Roman" w:hAnsi="Times New Roman"/>
      <w:b/>
      <w:sz w:val="28"/>
    </w:rPr>
  </w:style>
  <w:style w:type="character" w:customStyle="1" w:styleId="Underline">
    <w:name w:val="Underline"/>
    <w:basedOn w:val="DefaultParagraphFont"/>
    <w:qFormat/>
    <w:rsid w:val="006A2C8F"/>
    <w:rPr>
      <w:u w:val="single"/>
    </w:rPr>
  </w:style>
  <w:style w:type="character" w:customStyle="1" w:styleId="BoldandItalics">
    <w:name w:val="Bold and Italics"/>
    <w:qFormat/>
    <w:rsid w:val="006A2C8F"/>
    <w:rPr>
      <w:b/>
      <w:i/>
      <w:u w:val="none"/>
    </w:rPr>
  </w:style>
  <w:style w:type="paragraph" w:styleId="BalloonText">
    <w:name w:val="Balloon Text"/>
    <w:basedOn w:val="Normal"/>
    <w:link w:val="BalloonTextChar"/>
    <w:rsid w:val="006A2C8F"/>
    <w:rPr>
      <w:rFonts w:ascii="Tahoma" w:hAnsi="Tahoma" w:cs="Tahoma"/>
      <w:sz w:val="16"/>
      <w:szCs w:val="16"/>
    </w:rPr>
  </w:style>
  <w:style w:type="character" w:customStyle="1" w:styleId="BalloonTextChar">
    <w:name w:val="Balloon Text Char"/>
    <w:basedOn w:val="DefaultParagraphFont"/>
    <w:link w:val="BalloonText"/>
    <w:rsid w:val="006A2C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C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2C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C8F"/>
    <w:rPr>
      <w:b/>
      <w:color w:val="660033"/>
      <w:spacing w:val="0"/>
    </w:rPr>
  </w:style>
  <w:style w:type="paragraph" w:customStyle="1" w:styleId="Nameditemlist">
    <w:name w:val="Named item list"/>
    <w:basedOn w:val="BodyText"/>
    <w:qFormat/>
    <w:rsid w:val="006A2C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598</Words>
  <Characters>3725</Characters>
  <Application>Microsoft Office Word</Application>
  <DocSecurity>0</DocSecurity>
  <Lines>132</Lines>
  <Paragraphs>78</Paragraphs>
  <ScaleCrop>false</ScaleCrop>
  <Company>Author-it Software Corporation Ltd.</Company>
  <LinksUpToDate>false</LinksUpToDate>
  <CharactersWithSpaces>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FNS40215 Certificate IV in Bookkeeping</dc:title>
  <dc:subject>Approved</dc:subject>
  <dc:creator>Innovation and Business Skills Australia</dc:creator>
  <cp:keywords>Release 2</cp:keywords>
  <dc:description>Review Date: 12 April 2008</dc:description>
  <cp:lastModifiedBy>TPCMS</cp:lastModifiedBy>
  <cp:revision>3</cp:revision>
  <dcterms:created xsi:type="dcterms:W3CDTF">2015-04-23T00:32:55Z</dcterms:created>
  <dcterms:modified xsi:type="dcterms:W3CDTF">2015-04-22T03:28:00Z</dcterms:modified>
</cp:coreProperties>
</file>