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0505" w:rsidP="00A20505">
      <w:pPr>
        <w:pStyle w:val="Title"/>
      </w:pPr>
      <w:r>
        <w:fldChar w:fldCharType="begin"/>
      </w:r>
      <w:r>
        <w:instrText xml:space="preserve"> TITLE   \* MERGEFORMAT </w:instrText>
      </w:r>
      <w:r>
        <w:fldChar w:fldCharType="separate"/>
      </w:r>
      <w:r>
        <w:t>FNS40122 Certificate IV</w:t>
      </w:r>
      <w:r>
        <w:t xml:space="preserve"> in Credit Management</w:t>
      </w:r>
      <w:r>
        <w:fldChar w:fldCharType="end"/>
      </w:r>
    </w:p>
    <w:p w:rsidR="00A20505" w:rsidP="00A20505">
      <w:pPr>
        <w:pStyle w:val="Version"/>
        <w:sectPr w:rsidSect="00EC27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27D5" w:rsidP="00EC27D5">
      <w:pPr>
        <w:pStyle w:val="SuperHeading"/>
      </w:pPr>
      <w:r w:rsidRPr="00EC27D5">
        <w:t>FNS40122 Certificate IV in Credit Management</w:t>
      </w:r>
    </w:p>
    <w:p w:rsidR="00000000" w:rsidRPr="00EC27D5" w:rsidP="00EC27D5">
      <w:pPr>
        <w:pStyle w:val="Heading1"/>
      </w:pPr>
      <w:bookmarkStart w:id="1" w:name="O_1231813"/>
      <w:bookmarkEnd w:id="1"/>
      <w:r w:rsidRPr="00EC27D5">
        <w:t>Modification History</w:t>
      </w:r>
    </w:p>
    <w:tbl>
      <w:tblPr>
        <w:tblW w:w="0" w:type="auto"/>
        <w:tblLayout w:type="fixed"/>
        <w:tblCellMar>
          <w:left w:w="62" w:type="dxa"/>
          <w:right w:w="62" w:type="dxa"/>
        </w:tblCellMar>
        <w:tblLook w:val="0000"/>
      </w:tblPr>
      <w:tblGrid>
        <w:gridCol w:w="2616"/>
        <w:gridCol w:w="6456"/>
      </w:tblGrid>
      <w:tr w:rsidTr="00EC27D5">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7D5" w:rsidP="00EC27D5">
            <w:pPr>
              <w:pStyle w:val="BodyText"/>
            </w:pPr>
            <w:r w:rsidRPr="00EC27D5">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7D5">
            <w:pPr>
              <w:pStyle w:val="BodyText"/>
              <w:rPr>
                <w:lang w:val="en-NZ"/>
              </w:rPr>
            </w:pPr>
            <w:r w:rsidRPr="00EC27D5">
              <w:rPr>
                <w:rStyle w:val="SpecialBold"/>
              </w:rPr>
              <w:t>Comments</w:t>
            </w:r>
          </w:p>
        </w:tc>
      </w:tr>
      <w:tr w:rsidTr="00EC27D5">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7D5">
            <w:pPr>
              <w:pStyle w:val="BodyText"/>
              <w:rPr>
                <w:lang w:val="en-NZ"/>
              </w:rPr>
            </w:pPr>
            <w:r w:rsidRPr="00EC27D5">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7D5" w:rsidP="00EC27D5">
            <w:pPr>
              <w:pStyle w:val="BodyText"/>
            </w:pPr>
            <w:r w:rsidRPr="00EC27D5">
              <w:t>This version first released with the FNS Financial Services Training Package Version 8.0.</w:t>
            </w:r>
          </w:p>
          <w:p w:rsidR="00000000" w:rsidRPr="00EC27D5" w:rsidP="00EC27D5">
            <w:pPr>
              <w:pStyle w:val="BodyText"/>
            </w:pPr>
            <w:r w:rsidRPr="00EC27D5">
              <w:t>Supersedes and is equivalent to FNS40120 Certificate IV in Credit Management.</w:t>
            </w:r>
          </w:p>
        </w:tc>
      </w:tr>
    </w:tbl>
    <w:p w:rsidR="00000000" w:rsidRPr="00EC27D5" w:rsidP="00EC27D5">
      <w:pPr>
        <w:pStyle w:val="BodyText"/>
      </w:pPr>
    </w:p>
    <w:p w:rsidR="00000000" w:rsidRPr="00EC27D5" w:rsidP="00EC27D5">
      <w:pPr>
        <w:pStyle w:val="AllowPageBreak"/>
      </w:pPr>
    </w:p>
    <w:p w:rsidR="00000000" w:rsidRPr="00EC27D5" w:rsidP="00EC27D5">
      <w:pPr>
        <w:pStyle w:val="Heading1"/>
      </w:pPr>
      <w:bookmarkStart w:id="2" w:name="O_1231814"/>
      <w:bookmarkEnd w:id="2"/>
      <w:r w:rsidRPr="00EC27D5">
        <w:t>Qualific</w:t>
      </w:r>
      <w:r w:rsidRPr="00EC27D5">
        <w:t>ation Description</w:t>
      </w:r>
    </w:p>
    <w:p w:rsidR="00000000" w:rsidRPr="00EC27D5" w:rsidP="00A20505">
      <w:pPr>
        <w:pStyle w:val="BodyText"/>
      </w:pPr>
      <w:r w:rsidRPr="00EC27D5">
        <w:t>This qualification reflects the role of individuals in credit management functions. Individuals in these roles apply theoretical and technical skills and knowledge to work autonomously and exercise judgement in completing routine and non-</w:t>
      </w:r>
      <w:r w:rsidRPr="00EC27D5">
        <w:t>routine activities relating to credit, reconciliation and customer service.</w:t>
      </w:r>
    </w:p>
    <w:p w:rsidR="00000000" w:rsidRPr="00EC27D5" w:rsidP="00A20505">
      <w:pPr>
        <w:pStyle w:val="Heading4"/>
      </w:pPr>
      <w:r w:rsidRPr="00EC27D5">
        <w:rPr>
          <w:rStyle w:val="SpecialBold"/>
        </w:rPr>
        <w:t>Licensing, legislative, regulatory or certification considerations</w:t>
      </w:r>
    </w:p>
    <w:p w:rsidR="00000000" w:rsidRPr="00EC27D5" w:rsidP="00A20505">
      <w:pPr>
        <w:pStyle w:val="BodyText"/>
      </w:pPr>
      <w:r w:rsidRPr="00EC27D5">
        <w:t>Work functions in the occupational areas where this qualification is used may be subject to regulatory requiremen</w:t>
      </w:r>
      <w:r w:rsidRPr="00EC27D5">
        <w:t>ts. Refer to the relevant regulator for specific guidance on requirements.</w:t>
      </w:r>
    </w:p>
    <w:p w:rsidR="00000000" w:rsidRPr="00EC27D5" w:rsidP="00EC27D5">
      <w:pPr>
        <w:pStyle w:val="Heading1"/>
      </w:pPr>
      <w:bookmarkStart w:id="3" w:name="O_1231815"/>
      <w:bookmarkEnd w:id="3"/>
      <w:r w:rsidRPr="00EC27D5">
        <w:t>Entry Requirements</w:t>
      </w:r>
    </w:p>
    <w:p w:rsidR="00000000" w:rsidRPr="00EC27D5" w:rsidP="00A20505">
      <w:pPr>
        <w:pStyle w:val="BodyText"/>
      </w:pPr>
      <w:r w:rsidRPr="00EC27D5">
        <w:t>Nil</w:t>
      </w:r>
    </w:p>
    <w:p w:rsidR="00000000" w:rsidRPr="00EC27D5" w:rsidP="00EC27D5">
      <w:pPr>
        <w:pStyle w:val="Heading1"/>
      </w:pPr>
      <w:bookmarkStart w:id="4" w:name="O_1231816"/>
      <w:bookmarkEnd w:id="4"/>
      <w:r w:rsidRPr="00EC27D5">
        <w:t>Packaging Rules</w:t>
      </w:r>
    </w:p>
    <w:p w:rsidR="00000000" w:rsidRPr="00EC27D5" w:rsidP="00EC27D5">
      <w:pPr>
        <w:pStyle w:val="BodyTextBold"/>
      </w:pPr>
      <w:r w:rsidRPr="00EC27D5">
        <w:t>Total number of units = 10</w:t>
      </w:r>
    </w:p>
    <w:p w:rsidR="00000000" w:rsidRPr="00EC27D5" w:rsidP="00A20505">
      <w:pPr>
        <w:pStyle w:val="List"/>
      </w:pPr>
      <w:r w:rsidRPr="00EC27D5">
        <w:rPr>
          <w:rStyle w:val="SpecialBold"/>
        </w:rPr>
        <w:t>7 core units</w:t>
      </w:r>
      <w:r w:rsidRPr="00EC27D5">
        <w:t xml:space="preserve"> plus</w:t>
      </w:r>
    </w:p>
    <w:p w:rsidR="00000000" w:rsidRPr="00EC27D5" w:rsidP="00A20505">
      <w:pPr>
        <w:pStyle w:val="List"/>
      </w:pPr>
      <w:r w:rsidRPr="00EC27D5">
        <w:rPr>
          <w:rStyle w:val="SpecialBold"/>
        </w:rPr>
        <w:t>3 elective units</w:t>
      </w:r>
      <w:r w:rsidRPr="00EC27D5">
        <w:t>, of which:</w:t>
      </w:r>
    </w:p>
    <w:p w:rsidR="00000000" w:rsidRPr="00EC27D5" w:rsidP="00EC27D5">
      <w:pPr>
        <w:pStyle w:val="ListBullet"/>
      </w:pPr>
      <w:r w:rsidRPr="00EC27D5">
        <w:t>at least 2 must be from the elective units listed below</w:t>
      </w:r>
    </w:p>
    <w:p w:rsidR="00000000" w:rsidRPr="00EC27D5" w:rsidP="00EC27D5">
      <w:pPr>
        <w:pStyle w:val="ListBullet"/>
      </w:pPr>
      <w:r w:rsidRPr="00EC27D5">
        <w:t>up to 1 may be from this qualification or any currently endorsed Certificate III or above training package qualification or accredited course.</w:t>
      </w:r>
    </w:p>
    <w:p w:rsidR="00000000" w:rsidRPr="00EC27D5" w:rsidP="00EC27D5">
      <w:pPr>
        <w:pStyle w:val="BodyText"/>
      </w:pPr>
    </w:p>
    <w:p w:rsidR="00000000" w:rsidRPr="00EC27D5" w:rsidP="00A20505">
      <w:pPr>
        <w:pStyle w:val="BodyText"/>
      </w:pPr>
      <w:r w:rsidRPr="00EC27D5">
        <w:t xml:space="preserve">Elective units must be relevant to the work environment </w:t>
      </w:r>
      <w:r w:rsidRPr="00EC27D5">
        <w:t>and the qualification, maintain the overall integrity of the AQF alignment, not duplicate the outcome of another unit chosen for the qualification, and contribute to a valid industry-supported vocational outcome.</w:t>
      </w:r>
    </w:p>
    <w:p w:rsidR="00000000" w:rsidRPr="00EC27D5" w:rsidP="00EC27D5">
      <w:pPr>
        <w:pStyle w:val="Heading3"/>
      </w:pPr>
      <w:r w:rsidRPr="00EC27D5">
        <w:t>Core units</w:t>
      </w:r>
    </w:p>
    <w:p w:rsidR="00000000" w:rsidRPr="00EC27D5" w:rsidP="00EC27D5">
      <w:pPr>
        <w:pStyle w:val="List"/>
      </w:pPr>
      <w:r w:rsidRPr="00EC27D5">
        <w:t>FNSCRD401 Assess credit applicat</w:t>
      </w:r>
      <w:r w:rsidRPr="00EC27D5">
        <w:t>ions</w:t>
      </w:r>
    </w:p>
    <w:p w:rsidR="00000000" w:rsidRPr="00EC27D5" w:rsidP="00A20505">
      <w:pPr>
        <w:pStyle w:val="List"/>
      </w:pPr>
      <w:r w:rsidRPr="00EC27D5">
        <w:t>FNSCRD412 Establish and maintain appropriate security options for credit facilities</w:t>
      </w:r>
    </w:p>
    <w:p w:rsidR="00000000" w:rsidRPr="00EC27D5" w:rsidP="00EC27D5">
      <w:pPr>
        <w:pStyle w:val="List"/>
      </w:pPr>
      <w:r w:rsidRPr="00EC27D5">
        <w:t>FNSCRD415 Manage overdue customer accounts</w:t>
      </w:r>
    </w:p>
    <w:p w:rsidR="00000000" w:rsidRPr="00EC27D5" w:rsidP="00EC27D5">
      <w:pPr>
        <w:pStyle w:val="List"/>
      </w:pPr>
      <w:r w:rsidRPr="00EC27D5">
        <w:t>FNSCUS412 Resolve disputes</w:t>
      </w:r>
    </w:p>
    <w:p w:rsidR="00000000" w:rsidRPr="00EC27D5" w:rsidP="00EC27D5">
      <w:pPr>
        <w:pStyle w:val="List"/>
      </w:pPr>
      <w:r w:rsidRPr="00EC27D5">
        <w:t>FNSINC411 Conduct work according to professional practices in the financial services industry</w:t>
      </w:r>
    </w:p>
    <w:p w:rsidR="00000000" w:rsidRPr="00EC27D5" w:rsidP="00EC27D5">
      <w:pPr>
        <w:pStyle w:val="List"/>
      </w:pPr>
      <w:r w:rsidRPr="00EC27D5">
        <w:t>FNS</w:t>
      </w:r>
      <w:r w:rsidRPr="00EC27D5">
        <w:t>ORG411 Conduct individual work within a compliance framework</w:t>
      </w:r>
    </w:p>
    <w:p w:rsidR="00000000" w:rsidRPr="00EC27D5" w:rsidP="00EC27D5">
      <w:pPr>
        <w:pStyle w:val="List"/>
      </w:pPr>
      <w:r w:rsidRPr="00EC27D5">
        <w:t>FNSRSK411 Apply risk management strategies to own work</w:t>
      </w:r>
    </w:p>
    <w:p w:rsidR="00000000" w:rsidRPr="00EC27D5" w:rsidP="00EC27D5">
      <w:pPr>
        <w:pStyle w:val="Heading3"/>
      </w:pPr>
      <w:r w:rsidRPr="00EC27D5">
        <w:t>Elective units</w:t>
      </w:r>
    </w:p>
    <w:p w:rsidR="00000000" w:rsidRPr="00EC27D5" w:rsidP="00EC27D5">
      <w:pPr>
        <w:pStyle w:val="List"/>
      </w:pPr>
      <w:r w:rsidRPr="00EC27D5">
        <w:t>BSBCNV614 Apply principles of trust accounting</w:t>
      </w:r>
    </w:p>
    <w:p w:rsidR="00000000" w:rsidRPr="00EC27D5" w:rsidP="00EC27D5">
      <w:pPr>
        <w:pStyle w:val="List"/>
      </w:pPr>
      <w:r w:rsidRPr="00EC27D5">
        <w:t>BSBLDR411 Demonstrate leadership in the workplace</w:t>
      </w:r>
    </w:p>
    <w:p w:rsidR="00000000" w:rsidRPr="00EC27D5" w:rsidP="00EC27D5">
      <w:pPr>
        <w:pStyle w:val="List"/>
      </w:pPr>
      <w:r w:rsidRPr="00EC27D5">
        <w:t>BSBLDR414 Lead team effectiv</w:t>
      </w:r>
      <w:r w:rsidRPr="00EC27D5">
        <w:t>eness</w:t>
      </w:r>
    </w:p>
    <w:p w:rsidR="00000000" w:rsidRPr="00EC27D5" w:rsidP="00EC27D5">
      <w:pPr>
        <w:pStyle w:val="List"/>
      </w:pPr>
      <w:r w:rsidRPr="00EC27D5">
        <w:t>BSBOPS305 Process customer complaints</w:t>
      </w:r>
    </w:p>
    <w:p w:rsidR="00000000" w:rsidRPr="00EC27D5" w:rsidP="00EC27D5">
      <w:pPr>
        <w:pStyle w:val="List"/>
      </w:pPr>
      <w:r w:rsidRPr="00EC27D5">
        <w:t>BSBOPS404 Implement customer service strategies</w:t>
      </w:r>
    </w:p>
    <w:p w:rsidR="00000000" w:rsidRPr="00EC27D5" w:rsidP="00EC27D5">
      <w:pPr>
        <w:pStyle w:val="List"/>
      </w:pPr>
      <w:r w:rsidRPr="00EC27D5">
        <w:t>BSBPEF501 Manage personal and professional development</w:t>
      </w:r>
    </w:p>
    <w:p w:rsidR="00000000" w:rsidRPr="00EC27D5" w:rsidP="00EC27D5">
      <w:pPr>
        <w:pStyle w:val="List"/>
      </w:pPr>
      <w:r w:rsidRPr="00EC27D5">
        <w:t>FNSACC411 Process business tax requirements</w:t>
      </w:r>
    </w:p>
    <w:p w:rsidR="00000000" w:rsidRPr="00EC27D5" w:rsidP="00EC27D5">
      <w:pPr>
        <w:pStyle w:val="List"/>
      </w:pPr>
      <w:r w:rsidRPr="00EC27D5">
        <w:t>FNSACC421 Prepare financial reports</w:t>
      </w:r>
    </w:p>
    <w:p w:rsidR="00000000" w:rsidRPr="00EC27D5" w:rsidP="00EC27D5">
      <w:pPr>
        <w:pStyle w:val="List"/>
      </w:pPr>
      <w:r w:rsidRPr="00EC27D5">
        <w:t>FNSCRD311 Process applications for credit</w:t>
      </w:r>
    </w:p>
    <w:p w:rsidR="00000000" w:rsidRPr="00EC27D5" w:rsidP="00EC27D5">
      <w:pPr>
        <w:pStyle w:val="List"/>
      </w:pPr>
      <w:r w:rsidRPr="00EC27D5">
        <w:t>FNSCRD404 Utilise the legal process to recover outstanding debt</w:t>
      </w:r>
    </w:p>
    <w:p w:rsidR="00000000" w:rsidRPr="00EC27D5" w:rsidP="00EC27D5">
      <w:pPr>
        <w:pStyle w:val="List"/>
      </w:pPr>
      <w:r w:rsidRPr="00EC27D5">
        <w:t>FNSCRD413 Manage and recover bad and doubtful debts</w:t>
      </w:r>
    </w:p>
    <w:p w:rsidR="00000000" w:rsidRPr="00EC27D5" w:rsidP="00EC27D5">
      <w:pPr>
        <w:pStyle w:val="List"/>
      </w:pPr>
      <w:r w:rsidRPr="00EC27D5">
        <w:t>FNSCRD513 Promote client understanding of the role and effective use of consumer credit</w:t>
      </w:r>
    </w:p>
    <w:p w:rsidR="00000000" w:rsidRPr="00EC27D5" w:rsidP="00EC27D5">
      <w:pPr>
        <w:pStyle w:val="List"/>
      </w:pPr>
      <w:r w:rsidRPr="00EC27D5">
        <w:t xml:space="preserve">FNSINC513 </w:t>
      </w:r>
      <w:r w:rsidRPr="00EC27D5">
        <w:t>Identify and apply complex ethical decision making to workplace situations</w:t>
      </w:r>
    </w:p>
    <w:p w:rsidR="00000000" w:rsidRPr="00EC27D5" w:rsidP="00EC27D5">
      <w:pPr>
        <w:pStyle w:val="List"/>
      </w:pPr>
      <w:r w:rsidRPr="00EC27D5">
        <w:t>FNSINC514 Apply ethical frameworks and principles to make and act upon decisions</w:t>
      </w:r>
    </w:p>
    <w:p w:rsidR="00000000" w:rsidRPr="00EC27D5" w:rsidP="00EC27D5">
      <w:pPr>
        <w:pStyle w:val="List"/>
      </w:pPr>
      <w:r w:rsidRPr="00EC27D5">
        <w:t>FNSMCA411 Evaluate debt collection actions and develop recommendations</w:t>
      </w:r>
    </w:p>
    <w:p w:rsidR="00000000" w:rsidRPr="00EC27D5" w:rsidP="00EC27D5">
      <w:pPr>
        <w:pStyle w:val="List"/>
      </w:pPr>
      <w:r w:rsidRPr="00EC27D5">
        <w:t>FNSMCA412 Undertake legal act</w:t>
      </w:r>
      <w:r w:rsidRPr="00EC27D5">
        <w:t>ion for recovery of debts</w:t>
      </w:r>
    </w:p>
    <w:p w:rsidR="00000000" w:rsidRPr="00EC27D5" w:rsidP="00EC27D5">
      <w:pPr>
        <w:pStyle w:val="List"/>
      </w:pPr>
      <w:r w:rsidRPr="00EC27D5">
        <w:t>FNSMCA413 Identify and manage individuals experiencing hardship</w:t>
      </w:r>
    </w:p>
    <w:p w:rsidR="00000000" w:rsidRPr="00EC27D5" w:rsidP="00EC27D5">
      <w:pPr>
        <w:pStyle w:val="List"/>
      </w:pPr>
      <w:r w:rsidRPr="00EC27D5">
        <w:t>FNSRSK512 Assess risks</w:t>
      </w:r>
    </w:p>
    <w:p w:rsidR="00000000" w:rsidRPr="00EC27D5" w:rsidP="00EC27D5">
      <w:pPr>
        <w:pStyle w:val="Heading1"/>
      </w:pPr>
      <w:bookmarkStart w:id="5" w:name="O_1231817"/>
      <w:bookmarkEnd w:id="5"/>
      <w:r w:rsidRPr="00EC27D5">
        <w:t>Qualification Mapping Information</w:t>
      </w:r>
    </w:p>
    <w:p w:rsidR="00000000" w:rsidRPr="00EC27D5" w:rsidP="00A20505">
      <w:pPr>
        <w:pStyle w:val="BodyText"/>
      </w:pPr>
      <w:r w:rsidRPr="00EC27D5">
        <w:t>Supersedes and is equivalent to FNS40120 Certificate IV in Credit Management.</w:t>
      </w:r>
    </w:p>
    <w:p w:rsidR="00000000" w:rsidRPr="00EC27D5" w:rsidP="00EC27D5">
      <w:pPr>
        <w:pStyle w:val="Heading1"/>
      </w:pPr>
      <w:bookmarkStart w:id="6" w:name="O_1231819"/>
      <w:bookmarkEnd w:id="6"/>
      <w:r w:rsidRPr="00EC27D5">
        <w:t>Links</w:t>
      </w:r>
    </w:p>
    <w:p w:rsidR="00000000" w:rsidRPr="00EC27D5" w:rsidP="00A20505">
      <w:pPr>
        <w:pStyle w:val="BodyText"/>
      </w:pPr>
      <w:r w:rsidRPr="00EC27D5">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8925B1">
        <w:rPr>
          <w:rStyle w:val="Hyperlink"/>
        </w:rPr>
        <w:t>https://vetnet.gov.au/Pages/TrainingDocs.aspx?q=c7200cc8-0566-4f04-b76f-e89fd6f102fe</w:t>
      </w:r>
      <w:r>
        <w:fldChar w:fldCharType="end"/>
      </w:r>
    </w:p>
    <w:p w:rsidR="00000000" w:rsidRPr="00EC27D5" w:rsidP="00EC27D5"/>
    <w:sectPr w:rsidSect="00EC27D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7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7D5" w:rsidRPr="00A20505" w:rsidP="00A205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7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505" w:rsidP="00EC27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20505" w:rsidP="00EC27D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20505" w:rsidP="00EC27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7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5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27D5" w:rsidRPr="00A20505" w:rsidP="00A205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7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505" w:rsidRPr="002D2AF8" w:rsidP="00EC27D5">
    <w:pPr>
      <w:pStyle w:val="Header"/>
      <w:framePr w:wrap="around"/>
    </w:pPr>
    <w:r>
      <w:fldChar w:fldCharType="begin"/>
    </w:r>
    <w:r>
      <w:instrText xml:space="preserve"> TITLE   \* MERGEFORMAT </w:instrText>
    </w:r>
    <w:r>
      <w:fldChar w:fldCharType="separate"/>
    </w:r>
    <w:r>
      <w:t>FNS40122 Certificate IV in Credit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June 2022</w:t>
    </w:r>
    <w:r>
      <w:fldChar w:fldCharType="end"/>
    </w:r>
  </w:p>
  <w:p w:rsidR="00A20505" w:rsidP="00EC27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20279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49293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27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27D5"/>
    <w:pPr>
      <w:spacing w:before="360" w:after="60"/>
      <w:outlineLvl w:val="0"/>
    </w:pPr>
    <w:rPr>
      <w:sz w:val="32"/>
    </w:rPr>
  </w:style>
  <w:style w:type="paragraph" w:styleId="Heading2">
    <w:name w:val="heading 2"/>
    <w:basedOn w:val="HeadingBase"/>
    <w:next w:val="BodyText"/>
    <w:link w:val="Heading2Char"/>
    <w:qFormat/>
    <w:rsid w:val="00EC27D5"/>
    <w:pPr>
      <w:keepLines/>
      <w:spacing w:before="240" w:after="120"/>
      <w:outlineLvl w:val="1"/>
    </w:pPr>
    <w:rPr>
      <w:sz w:val="28"/>
      <w:szCs w:val="40"/>
    </w:rPr>
  </w:style>
  <w:style w:type="paragraph" w:styleId="Heading3">
    <w:name w:val="heading 3"/>
    <w:basedOn w:val="HeadingBase"/>
    <w:next w:val="BodyText"/>
    <w:link w:val="Heading3Char"/>
    <w:qFormat/>
    <w:rsid w:val="00EC27D5"/>
    <w:pPr>
      <w:spacing w:before="180" w:after="120"/>
      <w:outlineLvl w:val="2"/>
    </w:pPr>
    <w:rPr>
      <w:spacing w:val="-10"/>
      <w:kern w:val="32"/>
    </w:rPr>
  </w:style>
  <w:style w:type="paragraph" w:styleId="Heading4">
    <w:name w:val="heading 4"/>
    <w:basedOn w:val="HeadingBase"/>
    <w:next w:val="BodyText"/>
    <w:link w:val="Heading4Char"/>
    <w:qFormat/>
    <w:rsid w:val="00EC27D5"/>
    <w:pPr>
      <w:spacing w:before="160" w:after="120"/>
      <w:outlineLvl w:val="3"/>
    </w:pPr>
    <w:rPr>
      <w:sz w:val="22"/>
    </w:rPr>
  </w:style>
  <w:style w:type="paragraph" w:styleId="Heading5">
    <w:name w:val="heading 5"/>
    <w:basedOn w:val="HeadingBase"/>
    <w:next w:val="Normal"/>
    <w:link w:val="Heading5Char"/>
    <w:qFormat/>
    <w:rsid w:val="00EC27D5"/>
    <w:pPr>
      <w:spacing w:before="80"/>
      <w:outlineLvl w:val="4"/>
    </w:pPr>
    <w:rPr>
      <w:color w:val="918585"/>
      <w:sz w:val="20"/>
    </w:rPr>
  </w:style>
  <w:style w:type="paragraph" w:styleId="Heading6">
    <w:name w:val="heading 6"/>
    <w:basedOn w:val="HeadingBase"/>
    <w:next w:val="Normal"/>
    <w:link w:val="Heading6Char"/>
    <w:qFormat/>
    <w:rsid w:val="00EC27D5"/>
    <w:pPr>
      <w:spacing w:before="60"/>
      <w:outlineLvl w:val="5"/>
    </w:pPr>
    <w:rPr>
      <w:color w:val="918585"/>
      <w:sz w:val="20"/>
    </w:rPr>
  </w:style>
  <w:style w:type="paragraph" w:styleId="Heading7">
    <w:name w:val="heading 7"/>
    <w:basedOn w:val="Normal"/>
    <w:next w:val="Normal"/>
    <w:link w:val="Heading7Char"/>
    <w:qFormat/>
    <w:rsid w:val="00EC27D5"/>
    <w:pPr>
      <w:ind w:left="720"/>
      <w:outlineLvl w:val="6"/>
    </w:pPr>
    <w:rPr>
      <w:i/>
    </w:rPr>
  </w:style>
  <w:style w:type="paragraph" w:styleId="Heading8">
    <w:name w:val="heading 8"/>
    <w:basedOn w:val="Normal"/>
    <w:next w:val="Normal"/>
    <w:link w:val="Heading8Char"/>
    <w:qFormat/>
    <w:rsid w:val="00EC27D5"/>
    <w:pPr>
      <w:ind w:left="720"/>
      <w:outlineLvl w:val="7"/>
    </w:pPr>
    <w:rPr>
      <w:i/>
    </w:rPr>
  </w:style>
  <w:style w:type="paragraph" w:styleId="Heading9">
    <w:name w:val="heading 9"/>
    <w:basedOn w:val="Normal"/>
    <w:next w:val="Normal"/>
    <w:link w:val="Heading9Char"/>
    <w:qFormat/>
    <w:rsid w:val="00EC27D5"/>
    <w:pPr>
      <w:ind w:left="720"/>
      <w:outlineLvl w:val="8"/>
    </w:pPr>
    <w:rPr>
      <w:i/>
    </w:rPr>
  </w:style>
  <w:style w:type="character" w:default="1" w:styleId="DefaultParagraphFont">
    <w:name w:val="Default Paragraph Font"/>
    <w:uiPriority w:val="1"/>
    <w:unhideWhenUsed/>
    <w:rsid w:val="00EC27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27D5"/>
  </w:style>
  <w:style w:type="character" w:customStyle="1" w:styleId="Heading1Char">
    <w:name w:val="Heading 1 Char"/>
    <w:basedOn w:val="DefaultParagraphFont"/>
    <w:link w:val="Heading1"/>
    <w:rsid w:val="00EC27D5"/>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EC27D5"/>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EC27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27D5"/>
    <w:rPr>
      <w:rFonts w:ascii="Times New Roman" w:eastAsia="Times New Roman" w:hAnsi="Times New Roman" w:cs="Times New Roman"/>
      <w:sz w:val="24"/>
      <w:lang w:eastAsia="en-US"/>
    </w:rPr>
  </w:style>
  <w:style w:type="paragraph" w:styleId="List">
    <w:name w:val="List"/>
    <w:basedOn w:val="BodyText"/>
    <w:next w:val="BodyText"/>
    <w:rsid w:val="00EC27D5"/>
    <w:pPr>
      <w:tabs>
        <w:tab w:val="left" w:pos="340"/>
      </w:tabs>
      <w:spacing w:before="60" w:after="60"/>
      <w:ind w:left="340" w:hanging="340"/>
    </w:pPr>
  </w:style>
  <w:style w:type="paragraph" w:styleId="ListBullet">
    <w:name w:val="List Bullet"/>
    <w:basedOn w:val="List"/>
    <w:rsid w:val="00EC27D5"/>
    <w:pPr>
      <w:numPr>
        <w:numId w:val="11"/>
      </w:numPr>
      <w:tabs>
        <w:tab w:val="clear" w:pos="340"/>
      </w:tabs>
      <w:spacing w:before="40" w:after="40"/>
    </w:pPr>
  </w:style>
  <w:style w:type="character" w:customStyle="1" w:styleId="SpecialBold">
    <w:name w:val="Special Bold"/>
    <w:basedOn w:val="DefaultParagraphFont"/>
    <w:rsid w:val="00EC27D5"/>
    <w:rPr>
      <w:b/>
      <w:spacing w:val="0"/>
    </w:rPr>
  </w:style>
  <w:style w:type="paragraph" w:customStyle="1" w:styleId="SuperHeading">
    <w:name w:val="SuperHeading"/>
    <w:basedOn w:val="Normal"/>
    <w:rsid w:val="00EC27D5"/>
    <w:pPr>
      <w:spacing w:before="240" w:after="120"/>
      <w:outlineLvl w:val="0"/>
    </w:pPr>
    <w:rPr>
      <w:rFonts w:ascii="Times New Roman" w:hAnsi="Times New Roman"/>
      <w:b/>
      <w:sz w:val="32"/>
    </w:rPr>
  </w:style>
  <w:style w:type="paragraph" w:customStyle="1" w:styleId="AllowPageBreak">
    <w:name w:val="AllowPageBreak"/>
    <w:rsid w:val="00EC27D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C27D5"/>
    <w:rPr>
      <w:b/>
    </w:rPr>
  </w:style>
  <w:style w:type="character" w:customStyle="1" w:styleId="Heading2Char">
    <w:name w:val="Heading 2 Char"/>
    <w:basedOn w:val="DefaultParagraphFont"/>
    <w:link w:val="Heading2"/>
    <w:rsid w:val="00EC27D5"/>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EC27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27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27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27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27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27D5"/>
    <w:rPr>
      <w:rFonts w:ascii="Courier New" w:eastAsia="Times New Roman" w:hAnsi="Courier New" w:cs="Times New Roman"/>
      <w:i/>
      <w:szCs w:val="20"/>
      <w:lang w:eastAsia="en-US"/>
    </w:rPr>
  </w:style>
  <w:style w:type="paragraph" w:customStyle="1" w:styleId="HeadingBase">
    <w:name w:val="Heading Base"/>
    <w:rsid w:val="00EC27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27D5"/>
    <w:pPr>
      <w:tabs>
        <w:tab w:val="right" w:leader="dot" w:pos="9072"/>
      </w:tabs>
      <w:ind w:left="567"/>
    </w:pPr>
    <w:rPr>
      <w:szCs w:val="22"/>
    </w:rPr>
  </w:style>
  <w:style w:type="paragraph" w:customStyle="1" w:styleId="TOCBase">
    <w:name w:val="TOC Base"/>
    <w:rsid w:val="00EC27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27D5"/>
    <w:pPr>
      <w:tabs>
        <w:tab w:val="right" w:leader="dot" w:pos="9072"/>
      </w:tabs>
      <w:spacing w:before="40" w:after="40"/>
      <w:ind w:left="284"/>
    </w:pPr>
    <w:rPr>
      <w:rFonts w:ascii="Times New Roman" w:hAnsi="Times New Roman"/>
    </w:rPr>
  </w:style>
  <w:style w:type="paragraph" w:styleId="TOC1">
    <w:name w:val="toc 1"/>
    <w:basedOn w:val="TOCBase"/>
    <w:next w:val="Normal"/>
    <w:rsid w:val="00EC27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27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27D5"/>
    <w:rPr>
      <w:rFonts w:ascii="Times New Roman" w:eastAsia="Times New Roman" w:hAnsi="Times New Roman" w:cs="Times New Roman"/>
      <w:sz w:val="16"/>
      <w:lang w:eastAsia="en-US"/>
    </w:rPr>
  </w:style>
  <w:style w:type="paragraph" w:styleId="Title">
    <w:name w:val="Title"/>
    <w:basedOn w:val="HeadingBase"/>
    <w:link w:val="TitleChar"/>
    <w:qFormat/>
    <w:rsid w:val="00EC27D5"/>
    <w:pPr>
      <w:spacing w:before="5040"/>
      <w:jc w:val="center"/>
    </w:pPr>
    <w:rPr>
      <w:sz w:val="48"/>
      <w:szCs w:val="72"/>
      <w:lang w:val="en-US"/>
    </w:rPr>
  </w:style>
  <w:style w:type="character" w:customStyle="1" w:styleId="TitleChar">
    <w:name w:val="Title Char"/>
    <w:basedOn w:val="DefaultParagraphFont"/>
    <w:link w:val="Title"/>
    <w:rsid w:val="00EC27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27D5"/>
    <w:pPr>
      <w:tabs>
        <w:tab w:val="left" w:pos="3600"/>
        <w:tab w:val="left" w:pos="3958"/>
      </w:tabs>
    </w:pPr>
  </w:style>
  <w:style w:type="paragraph" w:customStyle="1" w:styleId="Note">
    <w:name w:val="Note"/>
    <w:basedOn w:val="BodyText"/>
    <w:rsid w:val="00EC27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27D5"/>
    <w:pPr>
      <w:framePr w:wrap="auto" w:hAnchor="text" w:y="6049"/>
    </w:pPr>
    <w:rPr>
      <w:color w:val="000000"/>
      <w:sz w:val="40"/>
    </w:rPr>
  </w:style>
  <w:style w:type="paragraph" w:customStyle="1" w:styleId="TOCTitle">
    <w:name w:val="TOCTitle"/>
    <w:basedOn w:val="Heading1"/>
    <w:rsid w:val="00EC27D5"/>
    <w:pPr>
      <w:spacing w:after="240"/>
      <w:jc w:val="center"/>
      <w:outlineLvl w:val="9"/>
    </w:pPr>
    <w:rPr>
      <w:caps/>
    </w:rPr>
  </w:style>
  <w:style w:type="paragraph" w:customStyle="1" w:styleId="Version">
    <w:name w:val="Version"/>
    <w:rsid w:val="00EC27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C27D5"/>
    <w:pPr>
      <w:numPr>
        <w:numId w:val="12"/>
      </w:numPr>
      <w:tabs>
        <w:tab w:val="clear" w:pos="680"/>
      </w:tabs>
    </w:pPr>
  </w:style>
  <w:style w:type="paragraph" w:styleId="Index1">
    <w:name w:val="index 1"/>
    <w:basedOn w:val="Normal"/>
    <w:next w:val="Normal"/>
    <w:semiHidden/>
    <w:rsid w:val="00EC27D5"/>
    <w:pPr>
      <w:keepNext w:val="0"/>
      <w:tabs>
        <w:tab w:val="right" w:pos="4176"/>
      </w:tabs>
      <w:ind w:left="198" w:hanging="198"/>
    </w:pPr>
    <w:rPr>
      <w:rFonts w:ascii="Garamond" w:hAnsi="Garamond"/>
    </w:rPr>
  </w:style>
  <w:style w:type="paragraph" w:styleId="IndexHeading">
    <w:name w:val="index heading"/>
    <w:basedOn w:val="Normal"/>
    <w:next w:val="Index1"/>
    <w:semiHidden/>
    <w:rsid w:val="00EC27D5"/>
    <w:pPr>
      <w:spacing w:before="120" w:after="120"/>
    </w:pPr>
    <w:rPr>
      <w:rFonts w:ascii="Arial" w:hAnsi="Arial"/>
      <w:b/>
      <w:color w:val="918585"/>
      <w:sz w:val="24"/>
    </w:rPr>
  </w:style>
  <w:style w:type="paragraph" w:styleId="Header">
    <w:name w:val="header"/>
    <w:basedOn w:val="Normal"/>
    <w:link w:val="HeaderChar"/>
    <w:rsid w:val="00EC27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27D5"/>
    <w:rPr>
      <w:rFonts w:ascii="Times New Roman" w:eastAsia="Times New Roman" w:hAnsi="Times New Roman" w:cs="Times New Roman"/>
      <w:sz w:val="16"/>
      <w:szCs w:val="20"/>
      <w:lang w:val="en-GB" w:eastAsia="en-US"/>
    </w:rPr>
  </w:style>
  <w:style w:type="paragraph" w:customStyle="1" w:styleId="Chapter">
    <w:name w:val="Chapter"/>
    <w:basedOn w:val="Normal"/>
    <w:rsid w:val="00EC27D5"/>
    <w:pPr>
      <w:spacing w:before="240"/>
    </w:pPr>
    <w:rPr>
      <w:rFonts w:ascii="Times New Roman" w:hAnsi="Times New Roman"/>
      <w:smallCaps/>
      <w:spacing w:val="80"/>
      <w:sz w:val="28"/>
    </w:rPr>
  </w:style>
  <w:style w:type="paragraph" w:customStyle="1" w:styleId="InChapter">
    <w:name w:val="InChapter"/>
    <w:basedOn w:val="Heading3"/>
    <w:rsid w:val="00EC27D5"/>
    <w:pPr>
      <w:spacing w:after="240"/>
      <w:outlineLvl w:val="9"/>
    </w:pPr>
    <w:rPr>
      <w:noProof/>
    </w:rPr>
  </w:style>
  <w:style w:type="paragraph" w:styleId="Index2">
    <w:name w:val="index 2"/>
    <w:basedOn w:val="Normal"/>
    <w:next w:val="Normal"/>
    <w:semiHidden/>
    <w:rsid w:val="00EC27D5"/>
    <w:pPr>
      <w:tabs>
        <w:tab w:val="right" w:pos="4176"/>
      </w:tabs>
      <w:ind w:left="568" w:hanging="284"/>
    </w:pPr>
    <w:rPr>
      <w:rFonts w:ascii="Garamond" w:hAnsi="Garamond"/>
    </w:rPr>
  </w:style>
  <w:style w:type="paragraph" w:customStyle="1" w:styleId="Byline">
    <w:name w:val="Byline"/>
    <w:rsid w:val="00EC27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27D5"/>
    <w:pPr>
      <w:tabs>
        <w:tab w:val="clear" w:pos="3600"/>
        <w:tab w:val="clear" w:pos="3958"/>
      </w:tabs>
      <w:jc w:val="right"/>
    </w:pPr>
  </w:style>
  <w:style w:type="character" w:styleId="Emphasis">
    <w:name w:val="Emphasis"/>
    <w:basedOn w:val="DefaultParagraphFont"/>
    <w:qFormat/>
    <w:rsid w:val="00EC27D5"/>
    <w:rPr>
      <w:i/>
    </w:rPr>
  </w:style>
  <w:style w:type="paragraph" w:styleId="Caption">
    <w:name w:val="caption"/>
    <w:basedOn w:val="BodyText"/>
    <w:next w:val="Normal"/>
    <w:qFormat/>
    <w:rsid w:val="00EC27D5"/>
    <w:pPr>
      <w:framePr w:w="2268" w:hSpace="181" w:vSpace="181" w:wrap="around" w:vAnchor="text" w:hAnchor="page" w:x="1135" w:y="285" w:anchorLock="1"/>
    </w:pPr>
    <w:rPr>
      <w:i/>
    </w:rPr>
  </w:style>
  <w:style w:type="paragraph" w:customStyle="1" w:styleId="MiniTOCTitle">
    <w:name w:val="MiniTOCTitle"/>
    <w:basedOn w:val="Heading4"/>
    <w:rsid w:val="00EC27D5"/>
    <w:pPr>
      <w:spacing w:before="240"/>
      <w:outlineLvl w:val="9"/>
    </w:pPr>
    <w:rPr>
      <w:noProof/>
      <w:sz w:val="24"/>
    </w:rPr>
  </w:style>
  <w:style w:type="paragraph" w:customStyle="1" w:styleId="MiniTOCItem">
    <w:name w:val="MiniTOCItem"/>
    <w:basedOn w:val="ListBullet"/>
    <w:rsid w:val="00EC27D5"/>
    <w:pPr>
      <w:numPr>
        <w:numId w:val="0"/>
      </w:numPr>
      <w:tabs>
        <w:tab w:val="right" w:leader="dot" w:pos="6521"/>
      </w:tabs>
      <w:spacing w:before="0" w:after="0"/>
    </w:pPr>
  </w:style>
  <w:style w:type="paragraph" w:customStyle="1" w:styleId="TOFTitle">
    <w:name w:val="TOFTitle"/>
    <w:basedOn w:val="TOCTitle"/>
    <w:rsid w:val="00EC27D5"/>
  </w:style>
  <w:style w:type="paragraph" w:styleId="TableofFigures">
    <w:name w:val="table of figures"/>
    <w:basedOn w:val="Normal"/>
    <w:next w:val="Normal"/>
    <w:semiHidden/>
    <w:rsid w:val="00EC27D5"/>
    <w:pPr>
      <w:tabs>
        <w:tab w:val="right" w:leader="dot" w:pos="9072"/>
      </w:tabs>
      <w:ind w:left="970" w:hanging="403"/>
    </w:pPr>
    <w:rPr>
      <w:rFonts w:ascii="Times New Roman" w:hAnsi="Times New Roman"/>
      <w:b/>
    </w:rPr>
  </w:style>
  <w:style w:type="paragraph" w:styleId="ListNumber">
    <w:name w:val="List Number"/>
    <w:basedOn w:val="List"/>
    <w:rsid w:val="00EC27D5"/>
    <w:pPr>
      <w:numPr>
        <w:numId w:val="14"/>
      </w:numPr>
      <w:tabs>
        <w:tab w:val="clear" w:pos="340"/>
      </w:tabs>
    </w:pPr>
  </w:style>
  <w:style w:type="character" w:customStyle="1" w:styleId="WingdingSymbols">
    <w:name w:val="Wingding Symbols"/>
    <w:rsid w:val="00EC27D5"/>
    <w:rPr>
      <w:rFonts w:ascii="Wingdings" w:hAnsi="Wingdings"/>
    </w:rPr>
  </w:style>
  <w:style w:type="paragraph" w:customStyle="1" w:styleId="TableHeading">
    <w:name w:val="Table Heading"/>
    <w:basedOn w:val="HeadingBase"/>
    <w:rsid w:val="00EC27D5"/>
    <w:pPr>
      <w:keepLines/>
      <w:pBdr>
        <w:bottom w:val="single" w:sz="6" w:space="1" w:color="918585"/>
      </w:pBdr>
      <w:spacing w:before="240"/>
    </w:pPr>
  </w:style>
  <w:style w:type="character" w:customStyle="1" w:styleId="HotSpot">
    <w:name w:val="HotSpot"/>
    <w:rsid w:val="00EC27D5"/>
    <w:rPr>
      <w:color w:val="0033CC"/>
      <w:u w:val="none"/>
    </w:rPr>
  </w:style>
  <w:style w:type="paragraph" w:customStyle="1" w:styleId="BodyTextRight">
    <w:name w:val="Body Text Right"/>
    <w:basedOn w:val="BodyText"/>
    <w:rsid w:val="00EC27D5"/>
    <w:pPr>
      <w:spacing w:before="0" w:after="0"/>
      <w:jc w:val="right"/>
    </w:pPr>
  </w:style>
  <w:style w:type="paragraph" w:styleId="Index3">
    <w:name w:val="index 3"/>
    <w:basedOn w:val="ListNumber2"/>
    <w:next w:val="Normal"/>
    <w:semiHidden/>
    <w:rsid w:val="00EC27D5"/>
    <w:pPr>
      <w:numPr>
        <w:numId w:val="0"/>
      </w:numPr>
      <w:tabs>
        <w:tab w:val="right" w:leader="dot" w:pos="4176"/>
      </w:tabs>
    </w:pPr>
  </w:style>
  <w:style w:type="paragraph" w:styleId="ListNumber2">
    <w:name w:val="List Number 2"/>
    <w:basedOn w:val="List2"/>
    <w:rsid w:val="00EC27D5"/>
    <w:pPr>
      <w:numPr>
        <w:numId w:val="9"/>
      </w:numPr>
      <w:tabs>
        <w:tab w:val="clear" w:pos="1060"/>
      </w:tabs>
    </w:pPr>
  </w:style>
  <w:style w:type="paragraph" w:customStyle="1" w:styleId="MarginNote">
    <w:name w:val="Margin Note"/>
    <w:basedOn w:val="BodyText"/>
    <w:rsid w:val="00EC27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27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27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27D5"/>
    <w:rPr>
      <w:sz w:val="32"/>
    </w:rPr>
  </w:style>
  <w:style w:type="paragraph" w:customStyle="1" w:styleId="HeadingProcedure">
    <w:name w:val="Heading Procedure"/>
    <w:basedOn w:val="HeadingBase"/>
    <w:next w:val="Normal"/>
    <w:rsid w:val="00EC27D5"/>
    <w:pPr>
      <w:tabs>
        <w:tab w:val="left" w:pos="0"/>
      </w:tabs>
      <w:spacing w:before="120" w:after="60"/>
    </w:pPr>
    <w:rPr>
      <w:i/>
      <w:color w:val="918585"/>
      <w:sz w:val="22"/>
    </w:rPr>
  </w:style>
  <w:style w:type="paragraph" w:customStyle="1" w:styleId="TableBodyText">
    <w:name w:val="Table Body Text"/>
    <w:basedOn w:val="BodyText"/>
    <w:rsid w:val="00EC27D5"/>
    <w:pPr>
      <w:spacing w:before="60" w:after="60"/>
    </w:pPr>
  </w:style>
  <w:style w:type="paragraph" w:styleId="ListContinue">
    <w:name w:val="List Continue"/>
    <w:basedOn w:val="List"/>
    <w:rsid w:val="00EC27D5"/>
    <w:pPr>
      <w:ind w:firstLine="0"/>
    </w:pPr>
  </w:style>
  <w:style w:type="paragraph" w:customStyle="1" w:styleId="ListNote">
    <w:name w:val="List Note"/>
    <w:basedOn w:val="List"/>
    <w:rsid w:val="00EC27D5"/>
    <w:pPr>
      <w:pBdr>
        <w:top w:val="single" w:sz="6" w:space="2" w:color="918585"/>
        <w:bottom w:val="single" w:sz="6" w:space="2" w:color="918585"/>
      </w:pBdr>
      <w:tabs>
        <w:tab w:val="left" w:pos="1021"/>
      </w:tabs>
      <w:ind w:firstLine="0"/>
    </w:pPr>
  </w:style>
  <w:style w:type="paragraph" w:customStyle="1" w:styleId="Warning">
    <w:name w:val="Warning"/>
    <w:basedOn w:val="BodyText"/>
    <w:rsid w:val="00EC27D5"/>
    <w:pPr>
      <w:shd w:val="clear" w:color="auto" w:fill="D9D9D9"/>
      <w:tabs>
        <w:tab w:val="left" w:pos="992"/>
      </w:tabs>
      <w:ind w:left="119" w:right="119"/>
    </w:pPr>
    <w:rPr>
      <w:sz w:val="20"/>
    </w:rPr>
  </w:style>
  <w:style w:type="paragraph" w:customStyle="1" w:styleId="MarginIcons">
    <w:name w:val="Margin Icons"/>
    <w:basedOn w:val="BodyText"/>
    <w:rsid w:val="00EC27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27D5"/>
    <w:rPr>
      <w:rFonts w:ascii="Courier New" w:hAnsi="Courier New"/>
    </w:rPr>
  </w:style>
  <w:style w:type="paragraph" w:customStyle="1" w:styleId="NoteBullet">
    <w:name w:val="Note Bullet"/>
    <w:basedOn w:val="Note"/>
    <w:rsid w:val="00EC27D5"/>
    <w:pPr>
      <w:tabs>
        <w:tab w:val="clear" w:pos="680"/>
      </w:tabs>
      <w:spacing w:before="60" w:after="60"/>
    </w:pPr>
  </w:style>
  <w:style w:type="paragraph" w:customStyle="1" w:styleId="SubHeading2">
    <w:name w:val="SubHeading2"/>
    <w:basedOn w:val="HeadingBase"/>
    <w:rsid w:val="00EC27D5"/>
    <w:pPr>
      <w:spacing w:before="240" w:after="60"/>
    </w:pPr>
    <w:rPr>
      <w:sz w:val="20"/>
    </w:rPr>
  </w:style>
  <w:style w:type="paragraph" w:customStyle="1" w:styleId="SubHeading1">
    <w:name w:val="SubHeading1"/>
    <w:basedOn w:val="HeadingBase"/>
    <w:rsid w:val="00EC27D5"/>
    <w:pPr>
      <w:spacing w:before="240" w:after="60"/>
    </w:pPr>
    <w:rPr>
      <w:color w:val="918585"/>
      <w:sz w:val="22"/>
    </w:rPr>
  </w:style>
  <w:style w:type="paragraph" w:customStyle="1" w:styleId="SideHeading">
    <w:name w:val="Side Heading"/>
    <w:basedOn w:val="HeadingBase"/>
    <w:rsid w:val="00EC27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27D5"/>
    <w:pPr>
      <w:numPr>
        <w:numId w:val="10"/>
      </w:numPr>
    </w:pPr>
  </w:style>
  <w:style w:type="paragraph" w:styleId="PlainText">
    <w:name w:val="Plain Text"/>
    <w:basedOn w:val="Normal"/>
    <w:link w:val="PlainTextChar"/>
    <w:rsid w:val="00EC27D5"/>
    <w:rPr>
      <w:sz w:val="20"/>
    </w:rPr>
  </w:style>
  <w:style w:type="character" w:customStyle="1" w:styleId="PlainTextChar">
    <w:name w:val="Plain Text Char"/>
    <w:basedOn w:val="DefaultParagraphFont"/>
    <w:link w:val="PlainText"/>
    <w:rsid w:val="00EC27D5"/>
    <w:rPr>
      <w:rFonts w:ascii="Courier New" w:eastAsia="Times New Roman" w:hAnsi="Courier New" w:cs="Times New Roman"/>
      <w:sz w:val="20"/>
      <w:szCs w:val="20"/>
      <w:lang w:eastAsia="en-US"/>
    </w:rPr>
  </w:style>
  <w:style w:type="character" w:customStyle="1" w:styleId="MenuOption">
    <w:name w:val="Menu Option"/>
    <w:basedOn w:val="DefaultParagraphFont"/>
    <w:rsid w:val="00EC27D5"/>
    <w:rPr>
      <w:b/>
      <w:smallCaps/>
    </w:rPr>
  </w:style>
  <w:style w:type="paragraph" w:customStyle="1" w:styleId="TableListNumber">
    <w:name w:val="Table List Number"/>
    <w:basedOn w:val="ListNumber"/>
    <w:rsid w:val="00EC27D5"/>
    <w:pPr>
      <w:numPr>
        <w:numId w:val="0"/>
      </w:numPr>
    </w:pPr>
  </w:style>
  <w:style w:type="paragraph" w:styleId="TOC4">
    <w:name w:val="toc 4"/>
    <w:basedOn w:val="TOCBase"/>
    <w:next w:val="Normal"/>
    <w:semiHidden/>
    <w:rsid w:val="00EC27D5"/>
    <w:pPr>
      <w:tabs>
        <w:tab w:val="right" w:leader="dot" w:pos="9071"/>
      </w:tabs>
      <w:ind w:left="1701"/>
    </w:pPr>
  </w:style>
  <w:style w:type="paragraph" w:customStyle="1" w:styleId="ListAlpha">
    <w:name w:val="List Alpha"/>
    <w:basedOn w:val="List"/>
    <w:rsid w:val="00EC27D5"/>
    <w:pPr>
      <w:numPr>
        <w:numId w:val="8"/>
      </w:numPr>
    </w:pPr>
  </w:style>
  <w:style w:type="paragraph" w:customStyle="1" w:styleId="ListAlpha2">
    <w:name w:val="List Alpha 2"/>
    <w:basedOn w:val="List2"/>
    <w:rsid w:val="00EC27D5"/>
    <w:pPr>
      <w:numPr>
        <w:numId w:val="7"/>
      </w:numPr>
    </w:pPr>
  </w:style>
  <w:style w:type="paragraph" w:styleId="List2">
    <w:name w:val="List 2"/>
    <w:basedOn w:val="BodyText"/>
    <w:rsid w:val="00EC27D5"/>
    <w:pPr>
      <w:tabs>
        <w:tab w:val="left" w:pos="680"/>
      </w:tabs>
      <w:spacing w:before="60" w:after="60"/>
      <w:ind w:left="680" w:hanging="340"/>
    </w:pPr>
  </w:style>
  <w:style w:type="paragraph" w:styleId="List3">
    <w:name w:val="List 3"/>
    <w:basedOn w:val="BodyText"/>
    <w:rsid w:val="00EC27D5"/>
    <w:pPr>
      <w:tabs>
        <w:tab w:val="left" w:pos="1021"/>
      </w:tabs>
      <w:spacing w:before="60" w:after="60"/>
      <w:ind w:left="1020" w:hanging="340"/>
    </w:pPr>
  </w:style>
  <w:style w:type="paragraph" w:styleId="List4">
    <w:name w:val="List 4"/>
    <w:basedOn w:val="BodyText"/>
    <w:rsid w:val="00EC27D5"/>
    <w:pPr>
      <w:tabs>
        <w:tab w:val="left" w:pos="1361"/>
      </w:tabs>
      <w:spacing w:before="60" w:after="60"/>
      <w:ind w:left="1361" w:hanging="340"/>
    </w:pPr>
  </w:style>
  <w:style w:type="paragraph" w:styleId="List5">
    <w:name w:val="List 5"/>
    <w:basedOn w:val="BodyText"/>
    <w:rsid w:val="00EC27D5"/>
    <w:pPr>
      <w:tabs>
        <w:tab w:val="left" w:pos="1701"/>
      </w:tabs>
      <w:spacing w:before="60" w:after="60"/>
      <w:ind w:left="1701" w:hanging="340"/>
    </w:pPr>
  </w:style>
  <w:style w:type="paragraph" w:styleId="ListBullet3">
    <w:name w:val="List Bullet 3"/>
    <w:basedOn w:val="List3"/>
    <w:rsid w:val="00EC27D5"/>
    <w:pPr>
      <w:numPr>
        <w:numId w:val="13"/>
      </w:numPr>
      <w:tabs>
        <w:tab w:val="clear" w:pos="1021"/>
      </w:tabs>
      <w:ind w:left="1037" w:hanging="357"/>
    </w:pPr>
  </w:style>
  <w:style w:type="paragraph" w:styleId="ListBullet4">
    <w:name w:val="List Bullet 4"/>
    <w:basedOn w:val="List4"/>
    <w:rsid w:val="00EC27D5"/>
    <w:pPr>
      <w:numPr>
        <w:numId w:val="2"/>
      </w:numPr>
      <w:tabs>
        <w:tab w:val="clear" w:pos="1361"/>
      </w:tabs>
    </w:pPr>
  </w:style>
  <w:style w:type="paragraph" w:styleId="ListBullet5">
    <w:name w:val="List Bullet 5"/>
    <w:basedOn w:val="List5"/>
    <w:rsid w:val="00EC27D5"/>
    <w:pPr>
      <w:numPr>
        <w:numId w:val="3"/>
      </w:numPr>
    </w:pPr>
  </w:style>
  <w:style w:type="paragraph" w:styleId="ListContinue2">
    <w:name w:val="List Continue 2"/>
    <w:basedOn w:val="List2"/>
    <w:rsid w:val="00EC27D5"/>
    <w:pPr>
      <w:ind w:firstLine="0"/>
    </w:pPr>
  </w:style>
  <w:style w:type="paragraph" w:styleId="ListContinue3">
    <w:name w:val="List Continue 3"/>
    <w:basedOn w:val="List3"/>
    <w:rsid w:val="00EC27D5"/>
    <w:pPr>
      <w:ind w:left="1021" w:firstLine="0"/>
    </w:pPr>
  </w:style>
  <w:style w:type="paragraph" w:styleId="ListContinue4">
    <w:name w:val="List Continue 4"/>
    <w:basedOn w:val="List4"/>
    <w:rsid w:val="00EC27D5"/>
    <w:pPr>
      <w:ind w:firstLine="0"/>
    </w:pPr>
  </w:style>
  <w:style w:type="paragraph" w:styleId="ListContinue5">
    <w:name w:val="List Continue 5"/>
    <w:basedOn w:val="List5"/>
    <w:rsid w:val="00EC27D5"/>
    <w:pPr>
      <w:ind w:firstLine="0"/>
    </w:pPr>
  </w:style>
  <w:style w:type="paragraph" w:styleId="ListNumber3">
    <w:name w:val="List Number 3"/>
    <w:basedOn w:val="List3"/>
    <w:rsid w:val="00EC27D5"/>
    <w:pPr>
      <w:numPr>
        <w:numId w:val="4"/>
      </w:numPr>
    </w:pPr>
  </w:style>
  <w:style w:type="paragraph" w:styleId="ListNumber4">
    <w:name w:val="List Number 4"/>
    <w:basedOn w:val="List4"/>
    <w:rsid w:val="00EC27D5"/>
    <w:pPr>
      <w:numPr>
        <w:numId w:val="5"/>
      </w:numPr>
    </w:pPr>
  </w:style>
  <w:style w:type="paragraph" w:styleId="ListNumber5">
    <w:name w:val="List Number 5"/>
    <w:basedOn w:val="List5"/>
    <w:rsid w:val="00EC27D5"/>
    <w:pPr>
      <w:numPr>
        <w:numId w:val="6"/>
      </w:numPr>
    </w:pPr>
  </w:style>
  <w:style w:type="paragraph" w:styleId="BlockText">
    <w:name w:val="Block Text"/>
    <w:basedOn w:val="Normal"/>
    <w:rsid w:val="00EC27D5"/>
    <w:pPr>
      <w:spacing w:after="120"/>
      <w:ind w:left="1440" w:right="1440"/>
    </w:pPr>
  </w:style>
  <w:style w:type="character" w:customStyle="1" w:styleId="Subscript">
    <w:name w:val="Subscript"/>
    <w:basedOn w:val="DefaultParagraphFont"/>
    <w:rsid w:val="00EC27D5"/>
    <w:rPr>
      <w:sz w:val="16"/>
      <w:vertAlign w:val="subscript"/>
    </w:rPr>
  </w:style>
  <w:style w:type="character" w:customStyle="1" w:styleId="Superscript">
    <w:name w:val="Superscript"/>
    <w:basedOn w:val="DefaultParagraphFont"/>
    <w:rsid w:val="00EC27D5"/>
    <w:rPr>
      <w:sz w:val="16"/>
      <w:vertAlign w:val="superscript"/>
    </w:rPr>
  </w:style>
  <w:style w:type="character" w:customStyle="1" w:styleId="Symbols">
    <w:name w:val="Symbols"/>
    <w:basedOn w:val="DefaultParagraphFont"/>
    <w:rsid w:val="00EC27D5"/>
    <w:rPr>
      <w:rFonts w:ascii="Symbol" w:hAnsi="Symbol"/>
    </w:rPr>
  </w:style>
  <w:style w:type="character" w:customStyle="1" w:styleId="MenuOptions">
    <w:name w:val="Menu Options"/>
    <w:basedOn w:val="DefaultParagraphFont"/>
    <w:rsid w:val="00EC27D5"/>
    <w:rPr>
      <w:rFonts w:ascii="Arial Narrow" w:hAnsi="Arial Narrow"/>
      <w:smallCaps/>
    </w:rPr>
  </w:style>
  <w:style w:type="character" w:customStyle="1" w:styleId="Buttons">
    <w:name w:val="Buttons"/>
    <w:basedOn w:val="DefaultParagraphFont"/>
    <w:rsid w:val="00EC27D5"/>
    <w:rPr>
      <w:b/>
    </w:rPr>
  </w:style>
  <w:style w:type="character" w:customStyle="1" w:styleId="Underlined">
    <w:name w:val="Underlined"/>
    <w:basedOn w:val="DefaultParagraphFont"/>
    <w:rsid w:val="00EC27D5"/>
    <w:rPr>
      <w:u w:val="single"/>
    </w:rPr>
  </w:style>
  <w:style w:type="paragraph" w:customStyle="1" w:styleId="TableBodyTextRight">
    <w:name w:val="Table Body Text Right"/>
    <w:basedOn w:val="TableBodyText"/>
    <w:rsid w:val="00EC27D5"/>
    <w:pPr>
      <w:widowControl w:val="0"/>
      <w:autoSpaceDE w:val="0"/>
      <w:autoSpaceDN w:val="0"/>
      <w:adjustRightInd w:val="0"/>
      <w:jc w:val="right"/>
    </w:pPr>
    <w:rPr>
      <w:rFonts w:cs="Arial"/>
      <w:szCs w:val="18"/>
    </w:rPr>
  </w:style>
  <w:style w:type="paragraph" w:customStyle="1" w:styleId="CopyrightText">
    <w:name w:val="Copyright Text"/>
    <w:basedOn w:val="BodyText"/>
    <w:rsid w:val="00EC27D5"/>
    <w:rPr>
      <w:sz w:val="18"/>
    </w:rPr>
  </w:style>
  <w:style w:type="paragraph" w:customStyle="1" w:styleId="BodySmallRight">
    <w:name w:val="Body Small Right"/>
    <w:basedOn w:val="BodyTextRight"/>
    <w:rsid w:val="00EC27D5"/>
    <w:rPr>
      <w:sz w:val="18"/>
      <w:szCs w:val="18"/>
    </w:rPr>
  </w:style>
  <w:style w:type="paragraph" w:customStyle="1" w:styleId="MarginEdition">
    <w:name w:val="Margin Edition"/>
    <w:basedOn w:val="MarginNote"/>
    <w:rsid w:val="00EC27D5"/>
    <w:pPr>
      <w:spacing w:before="0" w:after="0"/>
    </w:pPr>
    <w:rPr>
      <w:rFonts w:ascii="Times New Roman" w:hAnsi="Times New Roman"/>
      <w:color w:val="999999"/>
    </w:rPr>
  </w:style>
  <w:style w:type="paragraph" w:customStyle="1" w:styleId="Spacer">
    <w:name w:val="Spacer"/>
    <w:basedOn w:val="Normal"/>
    <w:rsid w:val="00EC27D5"/>
    <w:rPr>
      <w:sz w:val="2"/>
      <w:szCs w:val="2"/>
    </w:rPr>
  </w:style>
  <w:style w:type="character" w:customStyle="1" w:styleId="Small">
    <w:name w:val="Small"/>
    <w:basedOn w:val="DefaultParagraphFont"/>
    <w:rsid w:val="00EC27D5"/>
    <w:rPr>
      <w:sz w:val="16"/>
    </w:rPr>
  </w:style>
  <w:style w:type="paragraph" w:customStyle="1" w:styleId="WideTable">
    <w:name w:val="Wide Table"/>
    <w:basedOn w:val="Normal"/>
    <w:rsid w:val="00EC27D5"/>
    <w:pPr>
      <w:ind w:left="-1418"/>
    </w:pPr>
    <w:rPr>
      <w:sz w:val="2"/>
      <w:szCs w:val="2"/>
    </w:rPr>
  </w:style>
  <w:style w:type="character" w:styleId="PageNumber">
    <w:name w:val="page number"/>
    <w:basedOn w:val="DefaultParagraphFont"/>
    <w:rsid w:val="00EC27D5"/>
  </w:style>
  <w:style w:type="paragraph" w:styleId="Quote">
    <w:name w:val="Quote"/>
    <w:basedOn w:val="Heading1"/>
    <w:link w:val="QuoteChar"/>
    <w:qFormat/>
    <w:rsid w:val="00EC27D5"/>
    <w:rPr>
      <w:b w:val="0"/>
      <w:sz w:val="72"/>
      <w:szCs w:val="72"/>
      <w:lang w:val="en-NZ"/>
    </w:rPr>
  </w:style>
  <w:style w:type="character" w:customStyle="1" w:styleId="QuoteChar">
    <w:name w:val="Quote Char"/>
    <w:basedOn w:val="DefaultParagraphFont"/>
    <w:link w:val="Quote"/>
    <w:rsid w:val="00EC27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27D5"/>
    <w:pPr>
      <w:pageBreakBefore/>
    </w:pPr>
  </w:style>
  <w:style w:type="paragraph" w:customStyle="1" w:styleId="Border">
    <w:name w:val="Border"/>
    <w:basedOn w:val="Normal"/>
    <w:qFormat/>
    <w:rsid w:val="00EC27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27D5"/>
    <w:rPr>
      <w:b/>
      <w:bCs/>
      <w:i/>
      <w:iCs/>
      <w:color w:val="auto"/>
    </w:rPr>
  </w:style>
  <w:style w:type="paragraph" w:styleId="IntenseQuote">
    <w:name w:val="Intense Quote"/>
    <w:basedOn w:val="Normal"/>
    <w:next w:val="Normal"/>
    <w:link w:val="IntenseQuoteChar"/>
    <w:uiPriority w:val="30"/>
    <w:qFormat/>
    <w:rsid w:val="00EC27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27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27D5"/>
    <w:rPr>
      <w:smallCaps/>
      <w:color w:val="auto"/>
      <w:u w:val="single"/>
    </w:rPr>
  </w:style>
  <w:style w:type="character" w:styleId="IntenseReference">
    <w:name w:val="Intense Reference"/>
    <w:basedOn w:val="DefaultParagraphFont"/>
    <w:uiPriority w:val="32"/>
    <w:qFormat/>
    <w:rsid w:val="00EC27D5"/>
    <w:rPr>
      <w:b/>
      <w:bCs/>
      <w:smallCaps/>
      <w:color w:val="auto"/>
      <w:spacing w:val="5"/>
      <w:u w:val="single"/>
    </w:rPr>
  </w:style>
  <w:style w:type="paragraph" w:customStyle="1" w:styleId="2ColumnHeading">
    <w:name w:val="2Column Heading"/>
    <w:basedOn w:val="BodyText"/>
    <w:qFormat/>
    <w:rsid w:val="00EC27D5"/>
    <w:pPr>
      <w:spacing w:after="60"/>
      <w:ind w:left="-2268"/>
    </w:pPr>
    <w:rPr>
      <w:b/>
    </w:rPr>
  </w:style>
  <w:style w:type="paragraph" w:customStyle="1" w:styleId="Heading1TOC">
    <w:name w:val="Heading1 TOC"/>
    <w:basedOn w:val="Normal"/>
    <w:qFormat/>
    <w:rsid w:val="00EC27D5"/>
    <w:pPr>
      <w:spacing w:before="240" w:after="120"/>
    </w:pPr>
    <w:rPr>
      <w:rFonts w:ascii="Times New Roman" w:hAnsi="Times New Roman"/>
      <w:b/>
      <w:sz w:val="32"/>
    </w:rPr>
  </w:style>
  <w:style w:type="paragraph" w:customStyle="1" w:styleId="Heading2TOC">
    <w:name w:val="Heading2 TOC"/>
    <w:basedOn w:val="Normal"/>
    <w:qFormat/>
    <w:rsid w:val="00EC27D5"/>
    <w:pPr>
      <w:spacing w:before="240" w:after="60"/>
    </w:pPr>
    <w:rPr>
      <w:rFonts w:ascii="Times New Roman" w:hAnsi="Times New Roman"/>
      <w:b/>
      <w:sz w:val="28"/>
    </w:rPr>
  </w:style>
  <w:style w:type="character" w:customStyle="1" w:styleId="Underline">
    <w:name w:val="Underline"/>
    <w:basedOn w:val="DefaultParagraphFont"/>
    <w:qFormat/>
    <w:rsid w:val="00EC27D5"/>
    <w:rPr>
      <w:u w:val="single"/>
    </w:rPr>
  </w:style>
  <w:style w:type="character" w:customStyle="1" w:styleId="BoldandItalics">
    <w:name w:val="Bold and Italics"/>
    <w:qFormat/>
    <w:rsid w:val="00EC27D5"/>
    <w:rPr>
      <w:b/>
      <w:i/>
      <w:u w:val="none"/>
    </w:rPr>
  </w:style>
  <w:style w:type="paragraph" w:styleId="BalloonText">
    <w:name w:val="Balloon Text"/>
    <w:basedOn w:val="Normal"/>
    <w:link w:val="BalloonTextChar"/>
    <w:rsid w:val="00EC27D5"/>
    <w:rPr>
      <w:rFonts w:ascii="Tahoma" w:hAnsi="Tahoma" w:cs="Tahoma"/>
      <w:sz w:val="16"/>
      <w:szCs w:val="16"/>
    </w:rPr>
  </w:style>
  <w:style w:type="character" w:customStyle="1" w:styleId="BalloonTextChar">
    <w:name w:val="Balloon Text Char"/>
    <w:basedOn w:val="DefaultParagraphFont"/>
    <w:link w:val="BalloonText"/>
    <w:rsid w:val="00EC27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27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27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27D5"/>
    <w:rPr>
      <w:b/>
      <w:color w:val="660033"/>
      <w:spacing w:val="0"/>
    </w:rPr>
  </w:style>
  <w:style w:type="paragraph" w:customStyle="1" w:styleId="Nameditemlist">
    <w:name w:val="Named item list"/>
    <w:basedOn w:val="BodyText"/>
    <w:qFormat/>
    <w:rsid w:val="00EC27D5"/>
    <w:pPr>
      <w:tabs>
        <w:tab w:val="left" w:pos="2835"/>
      </w:tabs>
      <w:ind w:left="2835" w:hanging="2835"/>
    </w:pPr>
  </w:style>
  <w:style w:type="paragraph" w:customStyle="1" w:styleId="BodyTextnopadding">
    <w:name w:val="Body Text no padding"/>
    <w:basedOn w:val="BodyText"/>
    <w:qFormat/>
    <w:rsid w:val="00EC27D5"/>
    <w:pPr>
      <w:spacing w:before="0" w:after="0"/>
    </w:pPr>
  </w:style>
  <w:style w:type="character" w:styleId="Hyperlink">
    <w:name w:val="Hyperlink"/>
    <w:basedOn w:val="DefaultParagraphFont"/>
    <w:uiPriority w:val="99"/>
    <w:unhideWhenUsed/>
    <w:rsid w:val="00A205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434</Words>
  <Characters>2884</Characters>
  <Application>Microsoft Office Word</Application>
  <DocSecurity>0</DocSecurity>
  <Lines>77</Lines>
  <Paragraphs>63</Paragraphs>
  <ScaleCrop>false</ScaleCrop>
  <Company>Author-it Software Corporation Ltd.</Company>
  <LinksUpToDate>false</LinksUpToDate>
  <CharactersWithSpaces>3255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FNS40122 Certificate IV in Credit Management</dc:title>
  <dc:subject>Approved</dc:subject>
  <dc:creator>PwC’s Skills for Australia</dc:creator>
  <cp:keywords>Release 1</cp:keywords>
  <dc:description>Review Date: 12 April 2008</dc:description>
  <cp:lastModifiedBy>HSD_TPCMSd.prod</cp:lastModifiedBy>
  <cp:revision>3</cp:revision>
  <dcterms:created xsi:type="dcterms:W3CDTF">2022-06-15T19:11:57Z</dcterms:created>
  <dcterms:modified xsi:type="dcterms:W3CDTF">2022-06-14T06:27:00Z</dcterms:modified>
</cp:coreProperties>
</file>