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8BD" w:rsidP="00C158BD">
      <w:pPr>
        <w:pStyle w:val="Title"/>
      </w:pPr>
      <w:r>
        <w:fldChar w:fldCharType="begin"/>
      </w:r>
      <w:r>
        <w:instrText xml:space="preserve"> TITLE   \* MERGEFORMAT </w:instrText>
      </w:r>
      <w:r>
        <w:fldChar w:fldCharType="separate"/>
      </w:r>
      <w:r>
        <w:t>FNS30315 Certificate III in Accounts Administration</w:t>
      </w:r>
      <w:r>
        <w:fldChar w:fldCharType="end"/>
      </w:r>
    </w:p>
    <w:p w:rsidR="00C158BD" w:rsidP="00C158BD">
      <w:pPr>
        <w:pStyle w:val="Version"/>
        <w:sectPr w:rsidSect="00B23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23570" w:rsidP="00B23570">
      <w:pPr>
        <w:pStyle w:val="SuperHeading"/>
      </w:pPr>
      <w:r w:rsidRPr="00B23570">
        <w:t>FNS30315 Certificate III in Accounts Administration</w:t>
      </w:r>
    </w:p>
    <w:p w:rsidR="00000000" w:rsidRPr="00B23570" w:rsidP="00B23570">
      <w:pPr>
        <w:pStyle w:val="Heading1"/>
      </w:pPr>
      <w:bookmarkStart w:id="1" w:name="O_840792"/>
      <w:bookmarkEnd w:id="1"/>
      <w:r w:rsidRPr="00B23570">
        <w:t>Modification History</w:t>
      </w:r>
    </w:p>
    <w:tbl>
      <w:tblPr>
        <w:tblW w:w="0" w:type="auto"/>
        <w:tblLayout w:type="fixed"/>
        <w:tblCellMar>
          <w:left w:w="62" w:type="dxa"/>
          <w:right w:w="62" w:type="dxa"/>
        </w:tblCellMar>
        <w:tblLook w:val="0000"/>
      </w:tblPr>
      <w:tblGrid>
        <w:gridCol w:w="2689"/>
        <w:gridCol w:w="6337"/>
      </w:tblGrid>
      <w:tr w:rsidTr="00B23570">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570">
            <w:pPr>
              <w:pStyle w:val="BodyText"/>
              <w:rPr>
                <w:lang w:val="en-NZ"/>
              </w:rPr>
            </w:pPr>
            <w:r w:rsidRPr="00B23570">
              <w:rPr>
                <w:rStyle w:val="SpecialBold"/>
              </w:rPr>
              <w:t>Comments</w:t>
            </w:r>
          </w:p>
        </w:tc>
      </w:tr>
      <w:tr w:rsidTr="00B23570">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570">
            <w:pPr>
              <w:pStyle w:val="BodyText"/>
              <w:rPr>
                <w:lang w:val="en-NZ"/>
              </w:rPr>
            </w:pPr>
            <w:r w:rsidRPr="00B23570">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t>This version released with FNS Financial Services Training Package version 2.0</w:t>
            </w:r>
          </w:p>
          <w:p w:rsidR="00000000" w:rsidP="00B23570">
            <w:pPr>
              <w:pStyle w:val="BodyText"/>
              <w:rPr>
                <w:lang w:val="en-NZ"/>
              </w:rPr>
            </w:pPr>
            <w:r w:rsidRPr="00B23570">
              <w:t>Release 3 created to correct typographical error</w:t>
            </w:r>
          </w:p>
        </w:tc>
      </w:tr>
      <w:tr w:rsidTr="00B23570">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p>
          <w:p w:rsidR="00000000" w:rsidP="00B23570">
            <w:pPr>
              <w:pStyle w:val="BodyText"/>
              <w:rPr>
                <w:lang w:val="en-NZ"/>
              </w:rPr>
            </w:pPr>
            <w:r w:rsidRPr="00B2357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t xml:space="preserve">This version released with FNS Financial Services Training </w:t>
            </w:r>
            <w:r w:rsidRPr="00B23570">
              <w:t>Package version 1.1</w:t>
            </w:r>
          </w:p>
          <w:p w:rsidR="00000000" w:rsidP="00B23570">
            <w:pPr>
              <w:pStyle w:val="BodyText"/>
              <w:rPr>
                <w:lang w:val="en-NZ"/>
              </w:rPr>
            </w:pPr>
            <w:r w:rsidRPr="00B23570">
              <w:t>Release 2 created to correct typographical error</w:t>
            </w:r>
          </w:p>
        </w:tc>
      </w:tr>
      <w:tr w:rsidTr="00B23570">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570">
            <w:pPr>
              <w:pStyle w:val="BodyText"/>
              <w:rPr>
                <w:lang w:val="en-NZ"/>
              </w:rPr>
            </w:pPr>
            <w:r w:rsidRPr="00B235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t>This Qualification first released with FNS Financial Services Training Package version 1.0</w:t>
            </w:r>
          </w:p>
        </w:tc>
      </w:tr>
    </w:tbl>
    <w:p w:rsidR="00000000" w:rsidRPr="00B23570" w:rsidP="00B23570">
      <w:pPr>
        <w:pStyle w:val="BodyText"/>
      </w:pPr>
    </w:p>
    <w:p w:rsidR="00000000" w:rsidRPr="00B23570" w:rsidP="00B23570">
      <w:pPr>
        <w:pStyle w:val="AllowPageBreak"/>
      </w:pPr>
    </w:p>
    <w:p w:rsidR="00000000" w:rsidRPr="00B23570" w:rsidP="00B23570">
      <w:pPr>
        <w:pStyle w:val="Heading1"/>
      </w:pPr>
      <w:bookmarkStart w:id="2" w:name="O_840791"/>
      <w:bookmarkEnd w:id="2"/>
      <w:r w:rsidRPr="00B23570">
        <w:t>Qualification Description</w:t>
      </w:r>
    </w:p>
    <w:p w:rsidR="00000000" w:rsidRPr="00B23570" w:rsidP="00B23570">
      <w:pPr>
        <w:pStyle w:val="BodyText"/>
      </w:pPr>
      <w:r w:rsidRPr="00B23570">
        <w:t>This qualification reflects the job role</w:t>
      </w:r>
      <w:r w:rsidRPr="00B23570">
        <w:t>s of employees with functions that could include financial data entry, processing accounts and payrolls, providing customer service in financial transactions and producing reports. They apply knowledge and skills to demonstrate autonomy and judgement and t</w:t>
      </w:r>
      <w:r w:rsidRPr="00B23570">
        <w:t>o take limited responsibility in known situations under general supervision.</w:t>
      </w:r>
    </w:p>
    <w:p w:rsidR="00000000" w:rsidRPr="00B23570" w:rsidP="00B23570">
      <w:pPr>
        <w:pStyle w:val="BodyText"/>
      </w:pPr>
    </w:p>
    <w:p w:rsidR="00000000" w:rsidRPr="00B23570" w:rsidP="00B23570">
      <w:pPr>
        <w:pStyle w:val="BodyText"/>
      </w:pPr>
      <w:r w:rsidRPr="00B23570">
        <w:rPr>
          <w:rStyle w:val="SpecialBold"/>
        </w:rPr>
        <w:t xml:space="preserve">Licensing/Regulatory Information </w:t>
      </w:r>
    </w:p>
    <w:p w:rsidR="00000000" w:rsidRPr="00B23570" w:rsidP="00B23570">
      <w:pPr>
        <w:pStyle w:val="BodyText"/>
      </w:pPr>
      <w:r w:rsidRPr="00B23570">
        <w:t>No licensing or certification requirements apply to this qualification at the time of publication. However, some units will specify relevant licensing, legislative and/or regulatory requirements that impact on the unit. Refer to FNS Implementation Guide Co</w:t>
      </w:r>
      <w:r w:rsidRPr="00B23570">
        <w:t>mpanion Volume for guidance on requirements.</w:t>
      </w:r>
    </w:p>
    <w:p w:rsidR="00000000" w:rsidRPr="00B23570" w:rsidP="00B23570">
      <w:pPr>
        <w:pStyle w:val="AllowPageBreak"/>
      </w:pPr>
    </w:p>
    <w:p w:rsidR="00000000" w:rsidRPr="00B23570" w:rsidP="00B23570">
      <w:pPr>
        <w:pStyle w:val="Heading1"/>
      </w:pPr>
      <w:bookmarkStart w:id="3" w:name="O_840790"/>
      <w:bookmarkEnd w:id="3"/>
      <w:r w:rsidRPr="00B23570">
        <w:t>Entry Requirements</w:t>
      </w:r>
    </w:p>
    <w:p w:rsidR="00000000" w:rsidRPr="00B23570" w:rsidP="00B23570">
      <w:pPr>
        <w:pStyle w:val="BodyText"/>
      </w:pPr>
      <w:r w:rsidRPr="00B23570">
        <w:rPr>
          <w:rStyle w:val="Emphasis"/>
        </w:rPr>
        <w:t>Nil</w:t>
      </w:r>
    </w:p>
    <w:p w:rsidR="00000000" w:rsidRPr="00B23570" w:rsidP="00B23570">
      <w:pPr>
        <w:pStyle w:val="AllowPageBreak"/>
      </w:pPr>
    </w:p>
    <w:p w:rsidR="00000000" w:rsidRPr="00B23570" w:rsidP="00B23570">
      <w:pPr>
        <w:pStyle w:val="Heading1"/>
      </w:pPr>
      <w:bookmarkStart w:id="4" w:name="O_840789"/>
      <w:bookmarkEnd w:id="4"/>
      <w:r w:rsidRPr="00B23570">
        <w:t>Packaging Rules</w:t>
      </w:r>
    </w:p>
    <w:p w:rsidR="00000000" w:rsidRPr="00B23570" w:rsidP="00B23570">
      <w:pPr>
        <w:pStyle w:val="BodyText"/>
      </w:pPr>
      <w:r w:rsidRPr="00B23570">
        <w:rPr>
          <w:rStyle w:val="SpecialBold"/>
        </w:rPr>
        <w:t>Total number of units = 11</w:t>
      </w:r>
    </w:p>
    <w:p w:rsidR="00000000" w:rsidRPr="00B23570" w:rsidP="00B23570">
      <w:pPr>
        <w:pStyle w:val="BodyText"/>
      </w:pPr>
      <w:r w:rsidRPr="00B23570">
        <w:rPr>
          <w:rStyle w:val="SpecialBold"/>
        </w:rPr>
        <w:t>7 core units</w:t>
      </w:r>
      <w:r w:rsidRPr="00B23570">
        <w:t xml:space="preserve"> plus</w:t>
      </w:r>
    </w:p>
    <w:p w:rsidR="00000000" w:rsidRPr="00B23570" w:rsidP="00B23570">
      <w:pPr>
        <w:pStyle w:val="BodyText"/>
      </w:pPr>
      <w:r w:rsidRPr="00B23570">
        <w:rPr>
          <w:rStyle w:val="SpecialBold"/>
        </w:rPr>
        <w:t xml:space="preserve">4 elective </w:t>
      </w:r>
      <w:r w:rsidRPr="00B23570">
        <w:t>units</w:t>
      </w:r>
    </w:p>
    <w:p w:rsidR="00000000" w:rsidRPr="00B23570" w:rsidP="00B23570">
      <w:pPr>
        <w:pStyle w:val="BodyText"/>
      </w:pPr>
    </w:p>
    <w:p w:rsidR="00000000" w:rsidRPr="00B23570" w:rsidP="00B23570">
      <w:pPr>
        <w:pStyle w:val="BodyText"/>
      </w:pPr>
      <w:r w:rsidRPr="00B23570">
        <w:t>The elective units consist of:</w:t>
      </w:r>
    </w:p>
    <w:p w:rsidR="00000000" w:rsidRPr="00B23570" w:rsidP="00B23570">
      <w:pPr>
        <w:pStyle w:val="ListBullet"/>
      </w:pPr>
      <w:r w:rsidRPr="00B23570">
        <w:t>1 from the electives below.</w:t>
      </w:r>
    </w:p>
    <w:p w:rsidR="00000000" w:rsidRPr="00B23570" w:rsidP="00B23570">
      <w:pPr>
        <w:pStyle w:val="BodyText"/>
      </w:pPr>
    </w:p>
    <w:p w:rsidR="00000000" w:rsidRPr="00B23570" w:rsidP="00B23570">
      <w:pPr>
        <w:pStyle w:val="BodyText"/>
      </w:pPr>
      <w:r w:rsidRPr="00B23570">
        <w:t>Of the remaini</w:t>
      </w:r>
      <w:r w:rsidRPr="00B23570">
        <w:t>ng 3 units:</w:t>
      </w:r>
    </w:p>
    <w:p w:rsidR="00000000" w:rsidRPr="00B23570" w:rsidP="00B23570">
      <w:pPr>
        <w:pStyle w:val="ListBullet"/>
      </w:pPr>
      <w:r w:rsidRPr="00B23570">
        <w:t xml:space="preserve">up to 3 may be from the electives </w:t>
      </w:r>
    </w:p>
    <w:p w:rsidR="00000000" w:rsidRPr="00B23570" w:rsidP="00B23570">
      <w:pPr>
        <w:pStyle w:val="ListBullet"/>
      </w:pPr>
      <w:r w:rsidRPr="00B23570">
        <w:t>up to 3 may be from Certificate III or IV in any currently endorsed training package or accredited course.</w:t>
      </w:r>
    </w:p>
    <w:p w:rsidR="00000000" w:rsidRPr="00B23570" w:rsidP="00B23570">
      <w:pPr>
        <w:pStyle w:val="BodyText"/>
      </w:pPr>
    </w:p>
    <w:p w:rsidR="00000000" w:rsidRPr="00B23570" w:rsidP="00B23570">
      <w:pPr>
        <w:pStyle w:val="BodyText"/>
      </w:pPr>
      <w:r w:rsidRPr="00B23570">
        <w:t>The elective units chosen must be relevant to the work outcome and meet local industry needs.</w:t>
      </w:r>
    </w:p>
    <w:p w:rsidR="00000000" w:rsidRPr="00B23570" w:rsidP="00B23570">
      <w:pPr>
        <w:pStyle w:val="BodyText"/>
      </w:pPr>
    </w:p>
    <w:p w:rsidR="00000000" w:rsidRPr="00B23570" w:rsidP="00B23570">
      <w:pPr>
        <w:pStyle w:val="BodyText"/>
      </w:pPr>
      <w:r w:rsidRPr="00B23570">
        <w:rPr>
          <w:rStyle w:val="SpecialBold"/>
        </w:rPr>
        <w:t>Core Units</w:t>
      </w:r>
    </w:p>
    <w:p w:rsidR="00000000" w:rsidRPr="00B23570" w:rsidP="00B23570">
      <w:pPr>
        <w:pStyle w:val="BodyText"/>
      </w:pPr>
      <w:r w:rsidRPr="00B23570">
        <w:t>BSBITU306</w:t>
      </w:r>
      <w:r w:rsidRPr="00B23570">
        <w:tab/>
        <w:t>Design and produce business documents</w:t>
      </w:r>
    </w:p>
    <w:p w:rsidR="00000000" w:rsidRPr="00B23570" w:rsidP="00B23570">
      <w:pPr>
        <w:pStyle w:val="BodyText"/>
      </w:pPr>
      <w:r w:rsidRPr="00B23570">
        <w:t>BSBWHS201</w:t>
      </w:r>
      <w:r w:rsidRPr="00B23570">
        <w:tab/>
        <w:t>Contribute to health and safety of self and others</w:t>
      </w:r>
    </w:p>
    <w:p w:rsidR="00000000" w:rsidRPr="00B23570" w:rsidP="00B23570">
      <w:pPr>
        <w:pStyle w:val="BodyText"/>
      </w:pPr>
      <w:r w:rsidRPr="00B23570">
        <w:t>BSBWRT301</w:t>
      </w:r>
      <w:r w:rsidRPr="00B23570">
        <w:tab/>
        <w:t>Write simple documents</w:t>
      </w:r>
    </w:p>
    <w:p w:rsidR="00000000" w:rsidRPr="00B23570" w:rsidP="00B23570">
      <w:pPr>
        <w:pStyle w:val="BodyText"/>
      </w:pPr>
      <w:r w:rsidRPr="00B23570">
        <w:t>FNSACC301</w:t>
      </w:r>
      <w:r w:rsidRPr="00B23570">
        <w:tab/>
        <w:t>Process financial transactions and extract interim reports</w:t>
      </w:r>
    </w:p>
    <w:p w:rsidR="00000000" w:rsidRPr="00B23570" w:rsidP="00B23570">
      <w:pPr>
        <w:pStyle w:val="BodyText"/>
      </w:pPr>
      <w:r w:rsidRPr="00B23570">
        <w:t>FNSACC302</w:t>
      </w:r>
      <w:r w:rsidRPr="00B23570">
        <w:tab/>
        <w:t>Administer subsidiary ac</w:t>
      </w:r>
      <w:r w:rsidRPr="00B23570">
        <w:t>counts and ledgers</w:t>
      </w:r>
    </w:p>
    <w:p w:rsidR="00000000" w:rsidRPr="00B23570" w:rsidP="00B23570">
      <w:pPr>
        <w:pStyle w:val="BodyText"/>
      </w:pPr>
      <w:r w:rsidRPr="00B23570">
        <w:t>FNSACC303</w:t>
      </w:r>
      <w:r w:rsidRPr="00B23570">
        <w:tab/>
        <w:t>Perform financial calculations</w:t>
      </w:r>
    </w:p>
    <w:p w:rsidR="00000000" w:rsidRPr="00B23570" w:rsidP="00B23570">
      <w:pPr>
        <w:pStyle w:val="BodyText"/>
      </w:pPr>
      <w:r w:rsidRPr="00B23570">
        <w:t>FNSINC301</w:t>
      </w:r>
      <w:r w:rsidRPr="00B23570">
        <w:tab/>
        <w:t>Work effectively in the financial services industry</w:t>
      </w:r>
    </w:p>
    <w:p w:rsidR="00000000" w:rsidRPr="00B23570" w:rsidP="00B23570">
      <w:pPr>
        <w:pStyle w:val="BodyText"/>
      </w:pPr>
    </w:p>
    <w:p w:rsidR="00000000" w:rsidRPr="00B23570" w:rsidP="00B23570">
      <w:pPr>
        <w:pStyle w:val="BodyText"/>
      </w:pPr>
      <w:r w:rsidRPr="00B23570">
        <w:rPr>
          <w:rStyle w:val="SpecialBold"/>
        </w:rPr>
        <w:t>Elective Units</w:t>
      </w:r>
    </w:p>
    <w:p w:rsidR="00000000" w:rsidRPr="00B23570" w:rsidP="00B23570">
      <w:pPr>
        <w:pStyle w:val="BodyText"/>
      </w:pPr>
      <w:r w:rsidRPr="00B23570">
        <w:t>BSBCMM301</w:t>
      </w:r>
      <w:r w:rsidRPr="00B23570">
        <w:tab/>
        <w:t>Process customer complaints</w:t>
      </w:r>
    </w:p>
    <w:p w:rsidR="00000000" w:rsidRPr="00B23570" w:rsidP="00B23570">
      <w:pPr>
        <w:pStyle w:val="BodyText"/>
      </w:pPr>
      <w:r w:rsidRPr="00B23570">
        <w:t>BSBCUS301</w:t>
      </w:r>
      <w:r w:rsidRPr="00B23570">
        <w:tab/>
        <w:t>Deliver and monitor a service to customers</w:t>
      </w:r>
    </w:p>
    <w:p w:rsidR="00000000" w:rsidRPr="00B23570" w:rsidP="00B23570">
      <w:pPr>
        <w:pStyle w:val="BodyText"/>
      </w:pPr>
      <w:r w:rsidRPr="00B23570">
        <w:t>BSBCUS403</w:t>
      </w:r>
      <w:r w:rsidRPr="00B23570">
        <w:tab/>
        <w:t>Implement custome</w:t>
      </w:r>
      <w:r w:rsidRPr="00B23570">
        <w:t>r service standards</w:t>
      </w:r>
    </w:p>
    <w:p w:rsidR="00000000" w:rsidRPr="00B23570" w:rsidP="00B23570">
      <w:pPr>
        <w:pStyle w:val="BodyText"/>
      </w:pPr>
      <w:r w:rsidRPr="00B23570">
        <w:t>BSBFIA302</w:t>
      </w:r>
      <w:r w:rsidRPr="00B23570">
        <w:tab/>
        <w:t>Process payroll</w:t>
      </w:r>
    </w:p>
    <w:p w:rsidR="00000000" w:rsidRPr="00B23570" w:rsidP="00B23570">
      <w:pPr>
        <w:pStyle w:val="BodyText"/>
      </w:pPr>
      <w:r w:rsidRPr="00B23570">
        <w:t>BSBFIA401</w:t>
      </w:r>
      <w:r w:rsidRPr="00B23570">
        <w:tab/>
        <w:t>Prepare financial reports</w:t>
      </w:r>
    </w:p>
    <w:p w:rsidR="00000000" w:rsidRPr="00B23570" w:rsidP="00B23570">
      <w:pPr>
        <w:pStyle w:val="BodyText"/>
      </w:pPr>
      <w:r w:rsidRPr="00B23570">
        <w:t>BSBITU304</w:t>
      </w:r>
      <w:r w:rsidRPr="00B23570">
        <w:tab/>
        <w:t>Produce spreadsheets</w:t>
      </w:r>
    </w:p>
    <w:p w:rsidR="00000000" w:rsidRPr="00B23570" w:rsidP="00B23570">
      <w:pPr>
        <w:pStyle w:val="BodyText"/>
      </w:pPr>
      <w:r w:rsidRPr="00B23570">
        <w:t>BSBITU305</w:t>
      </w:r>
      <w:r w:rsidRPr="00B23570">
        <w:tab/>
        <w:t>Conduct online transactions</w:t>
      </w:r>
    </w:p>
    <w:p w:rsidR="00000000" w:rsidRPr="00B23570" w:rsidP="00B23570">
      <w:pPr>
        <w:pStyle w:val="BodyText"/>
      </w:pPr>
      <w:r w:rsidRPr="00B23570">
        <w:t>BSBRKG303</w:t>
      </w:r>
      <w:r w:rsidRPr="00B23570">
        <w:tab/>
        <w:t>Retrieve information from records</w:t>
      </w:r>
    </w:p>
    <w:p w:rsidR="00000000" w:rsidRPr="00B23570" w:rsidP="00B23570">
      <w:pPr>
        <w:pStyle w:val="BodyText"/>
      </w:pPr>
      <w:r w:rsidRPr="00B23570">
        <w:t>BSBRKG304</w:t>
      </w:r>
      <w:r w:rsidRPr="00B23570">
        <w:tab/>
        <w:t>Maintain business records</w:t>
      </w:r>
    </w:p>
    <w:p w:rsidR="00000000" w:rsidRPr="00B23570" w:rsidP="00B23570">
      <w:pPr>
        <w:pStyle w:val="BodyText"/>
      </w:pPr>
      <w:r w:rsidRPr="00B23570">
        <w:t>BSBWOR301</w:t>
      </w:r>
      <w:r w:rsidRPr="00B23570">
        <w:tab/>
        <w:t>Organise person</w:t>
      </w:r>
      <w:r w:rsidRPr="00B23570">
        <w:t>al work priorities and development</w:t>
      </w:r>
    </w:p>
    <w:p w:rsidR="00000000" w:rsidRPr="00B23570" w:rsidP="00B23570">
      <w:pPr>
        <w:pStyle w:val="BodyText"/>
      </w:pPr>
      <w:r w:rsidRPr="00B23570">
        <w:t>FNSACM301</w:t>
      </w:r>
      <w:r w:rsidRPr="00B23570">
        <w:tab/>
        <w:t>Administer financial accounts</w:t>
      </w:r>
    </w:p>
    <w:p w:rsidR="00000000" w:rsidRPr="00B23570" w:rsidP="00B23570">
      <w:pPr>
        <w:pStyle w:val="BodyText"/>
      </w:pPr>
      <w:r w:rsidRPr="00B23570">
        <w:t>FNSACM302</w:t>
      </w:r>
      <w:r w:rsidRPr="00B23570">
        <w:tab/>
        <w:t>Prepare, match and process receipts</w:t>
      </w:r>
    </w:p>
    <w:p w:rsidR="00000000" w:rsidRPr="00B23570" w:rsidP="00B23570">
      <w:pPr>
        <w:pStyle w:val="BodyText"/>
      </w:pPr>
      <w:r w:rsidRPr="00B23570">
        <w:t>FNSACM303</w:t>
      </w:r>
      <w:r w:rsidRPr="00B23570">
        <w:tab/>
        <w:t>Process payment documentation</w:t>
      </w:r>
    </w:p>
    <w:p w:rsidR="00000000" w:rsidRPr="00B23570" w:rsidP="00B23570">
      <w:pPr>
        <w:pStyle w:val="BodyText"/>
      </w:pPr>
      <w:r w:rsidRPr="00B23570">
        <w:t>FNSBKG402</w:t>
      </w:r>
      <w:r w:rsidRPr="00B23570">
        <w:tab/>
        <w:t>Establish and maintain a cash accounting system</w:t>
      </w:r>
    </w:p>
    <w:p w:rsidR="00000000" w:rsidRPr="00B23570" w:rsidP="00B23570">
      <w:pPr>
        <w:pStyle w:val="BodyText"/>
      </w:pPr>
      <w:r w:rsidRPr="00B23570">
        <w:t>FNSBKG403</w:t>
      </w:r>
      <w:r w:rsidRPr="00B23570">
        <w:tab/>
        <w:t>Establish and maintain an a</w:t>
      </w:r>
      <w:r w:rsidRPr="00B23570">
        <w:t>ccrual accounting system</w:t>
      </w:r>
    </w:p>
    <w:p w:rsidR="00000000" w:rsidRPr="00B23570" w:rsidP="00B23570">
      <w:pPr>
        <w:pStyle w:val="BodyText"/>
      </w:pPr>
      <w:r w:rsidRPr="00B23570">
        <w:t>FNSBKG405</w:t>
      </w:r>
      <w:r w:rsidRPr="00B23570">
        <w:tab/>
        <w:t>Establish and maintain a payroll system</w:t>
      </w:r>
    </w:p>
    <w:p w:rsidR="00000000" w:rsidRPr="00B23570" w:rsidP="00B23570">
      <w:pPr>
        <w:pStyle w:val="BodyText"/>
      </w:pPr>
      <w:r w:rsidRPr="00B23570">
        <w:t>FNSCRD301</w:t>
      </w:r>
      <w:r w:rsidRPr="00B23570">
        <w:tab/>
        <w:t>Process applications for credit</w:t>
      </w:r>
    </w:p>
    <w:p w:rsidR="00000000" w:rsidRPr="00B23570" w:rsidP="00B23570">
      <w:pPr>
        <w:pStyle w:val="BodyText"/>
      </w:pPr>
      <w:r w:rsidRPr="00B23570">
        <w:t>FNSCRD302</w:t>
      </w:r>
      <w:r w:rsidRPr="00B23570">
        <w:tab/>
        <w:t>Monitor and control accounts receivable</w:t>
      </w:r>
    </w:p>
    <w:p w:rsidR="00000000" w:rsidRPr="00B23570" w:rsidP="00B23570">
      <w:pPr>
        <w:pStyle w:val="BodyText"/>
      </w:pPr>
      <w:r w:rsidRPr="00B23570">
        <w:t>FNSCRD405</w:t>
      </w:r>
      <w:r w:rsidRPr="00B23570">
        <w:tab/>
        <w:t>Manage overdue customer accounts</w:t>
      </w:r>
    </w:p>
    <w:p w:rsidR="00000000" w:rsidRPr="00B23570" w:rsidP="00B23570">
      <w:pPr>
        <w:pStyle w:val="BodyText"/>
      </w:pPr>
      <w:r w:rsidRPr="00B23570">
        <w:t>FNSCUS402</w:t>
      </w:r>
      <w:r w:rsidRPr="00B23570">
        <w:tab/>
        <w:t>Resolve disputes</w:t>
      </w:r>
    </w:p>
    <w:p w:rsidR="00000000" w:rsidRPr="00B23570" w:rsidP="00B23570">
      <w:pPr>
        <w:pStyle w:val="BodyText"/>
      </w:pPr>
      <w:r w:rsidRPr="00B23570">
        <w:t>FNSORG301</w:t>
      </w:r>
      <w:r w:rsidRPr="00B23570">
        <w:tab/>
      </w:r>
      <w:r w:rsidRPr="00B23570">
        <w:t>Administer fixed asset register</w:t>
      </w:r>
    </w:p>
    <w:p w:rsidR="00000000" w:rsidRPr="00B23570" w:rsidP="00B23570">
      <w:pPr>
        <w:pStyle w:val="BodyText"/>
      </w:pPr>
      <w:r w:rsidRPr="00B23570">
        <w:t>FNSRTS301</w:t>
      </w:r>
      <w:r w:rsidRPr="00B23570">
        <w:tab/>
        <w:t>Provide customer service in a retail agency</w:t>
      </w:r>
    </w:p>
    <w:p w:rsidR="00000000" w:rsidRPr="00B23570" w:rsidP="00B23570">
      <w:pPr>
        <w:pStyle w:val="BodyText"/>
      </w:pPr>
      <w:r w:rsidRPr="00B23570">
        <w:t>FNSRTS302</w:t>
      </w:r>
      <w:r w:rsidRPr="00B23570">
        <w:tab/>
        <w:t>Handle foreign currency transactions</w:t>
      </w:r>
    </w:p>
    <w:p w:rsidR="00000000" w:rsidRPr="00B23570" w:rsidP="00B23570">
      <w:pPr>
        <w:pStyle w:val="BodyText"/>
      </w:pPr>
      <w:r w:rsidRPr="00B23570">
        <w:t>FNSRTS304</w:t>
      </w:r>
      <w:r w:rsidRPr="00B23570">
        <w:tab/>
        <w:t>Administer debit card services</w:t>
      </w:r>
    </w:p>
    <w:p w:rsidR="00000000" w:rsidRPr="00B23570" w:rsidP="00B23570">
      <w:pPr>
        <w:pStyle w:val="BodyText"/>
      </w:pPr>
      <w:r w:rsidRPr="00B23570">
        <w:t>FNSRTS307</w:t>
      </w:r>
      <w:r w:rsidRPr="00B23570">
        <w:tab/>
        <w:t>Maintain Automatic Teller Machine (ATM) services</w:t>
      </w:r>
    </w:p>
    <w:p w:rsidR="00000000" w:rsidRPr="00B23570" w:rsidP="00B23570">
      <w:pPr>
        <w:pStyle w:val="BodyText"/>
      </w:pPr>
      <w:r w:rsidRPr="00B23570">
        <w:t>FNSRTS308</w:t>
      </w:r>
      <w:r w:rsidRPr="00B23570">
        <w:tab/>
        <w:t xml:space="preserve">Balance cash </w:t>
      </w:r>
      <w:r w:rsidRPr="00B23570">
        <w:t>holdings</w:t>
      </w:r>
    </w:p>
    <w:p w:rsidR="00000000" w:rsidRPr="00B23570" w:rsidP="00B23570">
      <w:pPr>
        <w:pStyle w:val="BodyText"/>
      </w:pPr>
      <w:r w:rsidRPr="00B23570">
        <w:t>FNSRTS309</w:t>
      </w:r>
      <w:r w:rsidRPr="00B23570">
        <w:tab/>
        <w:t>Maintain main bank account</w:t>
      </w:r>
    </w:p>
    <w:p w:rsidR="00000000" w:rsidRPr="00B23570" w:rsidP="00B23570">
      <w:pPr>
        <w:pStyle w:val="AllowPageBreak"/>
      </w:pPr>
    </w:p>
    <w:p w:rsidR="00000000" w:rsidRPr="00B23570" w:rsidP="00B23570">
      <w:pPr>
        <w:pStyle w:val="Heading1"/>
      </w:pPr>
      <w:bookmarkStart w:id="5" w:name="O_840788"/>
      <w:bookmarkEnd w:id="5"/>
      <w:r w:rsidRPr="00B23570">
        <w:t>Qualification Mapping Information</w:t>
      </w:r>
    </w:p>
    <w:tbl>
      <w:tblPr>
        <w:tblW w:w="0" w:type="auto"/>
        <w:tblLayout w:type="fixed"/>
        <w:tblCellMar>
          <w:left w:w="62" w:type="dxa"/>
          <w:right w:w="62" w:type="dxa"/>
        </w:tblCellMar>
        <w:tblLook w:val="0000"/>
      </w:tblPr>
      <w:tblGrid>
        <w:gridCol w:w="2355"/>
        <w:gridCol w:w="2160"/>
        <w:gridCol w:w="2295"/>
        <w:gridCol w:w="2175"/>
      </w:tblGrid>
      <w:tr w:rsidTr="00B2357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rPr>
                <w:rStyle w:val="SpecialBold"/>
              </w:rPr>
              <w:t xml:space="preserve">Code and title </w:t>
            </w:r>
          </w:p>
          <w:p w:rsidR="00000000" w:rsidRPr="00B23570" w:rsidP="00B23570">
            <w:pPr>
              <w:pStyle w:val="BodyText"/>
            </w:pPr>
            <w:r w:rsidRPr="00B2357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rPr>
                <w:rStyle w:val="SpecialBold"/>
              </w:rPr>
              <w:t>Code and title</w:t>
            </w:r>
          </w:p>
          <w:p w:rsidR="00000000" w:rsidRPr="00B23570" w:rsidP="00B23570">
            <w:pPr>
              <w:pStyle w:val="BodyText"/>
            </w:pPr>
            <w:r w:rsidRPr="00B2357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rPr>
                <w:rStyle w:val="SpecialBold"/>
              </w:rPr>
              <w:t>Comments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570">
            <w:pPr>
              <w:pStyle w:val="BodyText"/>
              <w:rPr>
                <w:lang w:val="en-NZ"/>
              </w:rPr>
            </w:pPr>
            <w:r w:rsidRPr="00B23570">
              <w:rPr>
                <w:rStyle w:val="SpecialBold"/>
              </w:rPr>
              <w:t>Equivalence status</w:t>
            </w:r>
          </w:p>
        </w:tc>
      </w:tr>
      <w:tr w:rsidTr="00B2357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570">
            <w:pPr>
              <w:pStyle w:val="BodyText"/>
              <w:rPr>
                <w:lang w:val="en-NZ"/>
              </w:rPr>
            </w:pPr>
            <w:r w:rsidRPr="00B23570">
              <w:t>FNS30315 Certificate III in Accounts Administration (Release 3)</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t>FN</w:t>
            </w:r>
            <w:r w:rsidRPr="00B23570">
              <w:t>S30315 Certificate III in Accounts Administration (Release 2)</w:t>
            </w:r>
          </w:p>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t>Updated typographical errors</w:t>
            </w:r>
          </w:p>
          <w:p w:rsidR="00000000" w:rsidP="00B23570">
            <w:pPr>
              <w:pStyle w:val="BodyText"/>
              <w:rPr>
                <w:lang w:val="en-NZ"/>
              </w:rPr>
            </w:pPr>
            <w:r w:rsidRPr="00B23570">
              <w:t xml:space="preserve"> </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570" w:rsidP="00B23570">
            <w:pPr>
              <w:pStyle w:val="BodyText"/>
            </w:pPr>
            <w:r w:rsidRPr="00B23570">
              <w:t>Equivalent qualification</w:t>
            </w:r>
          </w:p>
        </w:tc>
      </w:tr>
    </w:tbl>
    <w:p w:rsidR="00000000" w:rsidRPr="00B23570" w:rsidP="00B23570">
      <w:pPr>
        <w:pStyle w:val="BodyText"/>
      </w:pPr>
    </w:p>
    <w:p w:rsidR="00000000" w:rsidRPr="00B23570" w:rsidP="00B23570">
      <w:pPr>
        <w:pStyle w:val="AllowPageBreak"/>
      </w:pPr>
    </w:p>
    <w:p w:rsidR="00000000" w:rsidRPr="00B23570" w:rsidP="00B23570">
      <w:pPr>
        <w:pStyle w:val="Heading1"/>
      </w:pPr>
      <w:bookmarkStart w:id="6" w:name="O_840793"/>
      <w:bookmarkEnd w:id="6"/>
      <w:r w:rsidRPr="00B23570">
        <w:t>Links</w:t>
      </w:r>
    </w:p>
    <w:p w:rsidR="00000000" w:rsidRPr="00B23570" w:rsidP="00B23570">
      <w:pPr>
        <w:pStyle w:val="BodyText"/>
      </w:pPr>
      <w:r w:rsidRPr="00B23570">
        <w:t>Companion volumes available from the IBSA website - http://companion_volumes.vetnet.education.gov.au/Pages/TrainingPackage.aspx?pid=15</w:t>
      </w:r>
    </w:p>
    <w:p w:rsidR="00000000" w:rsidRPr="00B23570" w:rsidP="00B23570"/>
    <w:sectPr w:rsidSect="00B23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570" w:rsidRPr="00C158BD" w:rsidP="00C15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D" w:rsidP="00B23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58BD" w:rsidP="00B2357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58BD" w:rsidP="00B23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570" w:rsidRPr="00C158BD" w:rsidP="00C158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D" w:rsidRPr="002D2AF8" w:rsidP="00B23570">
    <w:pPr>
      <w:pStyle w:val="Header"/>
      <w:framePr w:wrap="around"/>
    </w:pPr>
    <w:r>
      <w:fldChar w:fldCharType="begin"/>
    </w:r>
    <w:r>
      <w:instrText xml:space="preserve"> TITLE   \* MERGEFORMAT </w:instrText>
    </w:r>
    <w:r>
      <w:fldChar w:fldCharType="separate"/>
    </w:r>
    <w:r>
      <w:t>FNS30315 Certificate III in Accounts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C158BD" w:rsidP="00B23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0EF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44C5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570"/>
    <w:pPr>
      <w:spacing w:before="360" w:after="60"/>
      <w:outlineLvl w:val="0"/>
    </w:pPr>
    <w:rPr>
      <w:sz w:val="32"/>
    </w:rPr>
  </w:style>
  <w:style w:type="paragraph" w:styleId="Heading2">
    <w:name w:val="heading 2"/>
    <w:basedOn w:val="HeadingBase"/>
    <w:next w:val="BodyText"/>
    <w:link w:val="Heading2Char"/>
    <w:qFormat/>
    <w:rsid w:val="00B23570"/>
    <w:pPr>
      <w:keepLines/>
      <w:spacing w:before="240" w:after="120"/>
      <w:outlineLvl w:val="1"/>
    </w:pPr>
    <w:rPr>
      <w:sz w:val="28"/>
      <w:szCs w:val="40"/>
    </w:rPr>
  </w:style>
  <w:style w:type="paragraph" w:styleId="Heading3">
    <w:name w:val="heading 3"/>
    <w:basedOn w:val="HeadingBase"/>
    <w:next w:val="BodyText"/>
    <w:link w:val="Heading3Char"/>
    <w:qFormat/>
    <w:rsid w:val="00B23570"/>
    <w:pPr>
      <w:spacing w:before="180" w:after="120"/>
      <w:outlineLvl w:val="2"/>
    </w:pPr>
    <w:rPr>
      <w:spacing w:val="-10"/>
      <w:kern w:val="32"/>
    </w:rPr>
  </w:style>
  <w:style w:type="paragraph" w:styleId="Heading4">
    <w:name w:val="heading 4"/>
    <w:basedOn w:val="HeadingBase"/>
    <w:next w:val="BodyText"/>
    <w:link w:val="Heading4Char"/>
    <w:qFormat/>
    <w:rsid w:val="00B23570"/>
    <w:pPr>
      <w:spacing w:before="160" w:after="120"/>
      <w:outlineLvl w:val="3"/>
    </w:pPr>
    <w:rPr>
      <w:sz w:val="22"/>
    </w:rPr>
  </w:style>
  <w:style w:type="paragraph" w:styleId="Heading5">
    <w:name w:val="heading 5"/>
    <w:basedOn w:val="HeadingBase"/>
    <w:next w:val="Normal"/>
    <w:link w:val="Heading5Char"/>
    <w:qFormat/>
    <w:rsid w:val="00B23570"/>
    <w:pPr>
      <w:spacing w:before="80"/>
      <w:outlineLvl w:val="4"/>
    </w:pPr>
    <w:rPr>
      <w:color w:val="918585"/>
      <w:sz w:val="20"/>
    </w:rPr>
  </w:style>
  <w:style w:type="paragraph" w:styleId="Heading6">
    <w:name w:val="heading 6"/>
    <w:basedOn w:val="HeadingBase"/>
    <w:next w:val="Normal"/>
    <w:link w:val="Heading6Char"/>
    <w:qFormat/>
    <w:rsid w:val="00B23570"/>
    <w:pPr>
      <w:spacing w:before="60"/>
      <w:outlineLvl w:val="5"/>
    </w:pPr>
    <w:rPr>
      <w:color w:val="918585"/>
      <w:sz w:val="20"/>
    </w:rPr>
  </w:style>
  <w:style w:type="paragraph" w:styleId="Heading7">
    <w:name w:val="heading 7"/>
    <w:basedOn w:val="Normal"/>
    <w:next w:val="Normal"/>
    <w:link w:val="Heading7Char"/>
    <w:qFormat/>
    <w:rsid w:val="00B23570"/>
    <w:pPr>
      <w:ind w:left="720"/>
      <w:outlineLvl w:val="6"/>
    </w:pPr>
    <w:rPr>
      <w:i/>
    </w:rPr>
  </w:style>
  <w:style w:type="paragraph" w:styleId="Heading8">
    <w:name w:val="heading 8"/>
    <w:basedOn w:val="Normal"/>
    <w:next w:val="Normal"/>
    <w:link w:val="Heading8Char"/>
    <w:qFormat/>
    <w:rsid w:val="00B23570"/>
    <w:pPr>
      <w:ind w:left="720"/>
      <w:outlineLvl w:val="7"/>
    </w:pPr>
    <w:rPr>
      <w:i/>
    </w:rPr>
  </w:style>
  <w:style w:type="paragraph" w:styleId="Heading9">
    <w:name w:val="heading 9"/>
    <w:basedOn w:val="Normal"/>
    <w:next w:val="Normal"/>
    <w:link w:val="Heading9Char"/>
    <w:qFormat/>
    <w:rsid w:val="00B23570"/>
    <w:pPr>
      <w:ind w:left="720"/>
      <w:outlineLvl w:val="8"/>
    </w:pPr>
    <w:rPr>
      <w:i/>
    </w:rPr>
  </w:style>
  <w:style w:type="character" w:default="1" w:styleId="DefaultParagraphFont">
    <w:name w:val="Default Paragraph Font"/>
    <w:uiPriority w:val="1"/>
    <w:unhideWhenUsed/>
    <w:rsid w:val="00B23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570"/>
  </w:style>
  <w:style w:type="character" w:customStyle="1" w:styleId="Heading1Char">
    <w:name w:val="Heading 1 Char"/>
    <w:basedOn w:val="DefaultParagraphFont"/>
    <w:link w:val="Heading1"/>
    <w:rsid w:val="00B23570"/>
    <w:rPr>
      <w:rFonts w:ascii="Times New Roman" w:eastAsia="Times New Roman" w:hAnsi="Times New Roman" w:cs="Times New Roman"/>
      <w:b/>
      <w:sz w:val="32"/>
      <w:szCs w:val="20"/>
      <w:lang w:eastAsia="en-US"/>
    </w:rPr>
  </w:style>
  <w:style w:type="paragraph" w:styleId="BodyText">
    <w:name w:val="Body Text"/>
    <w:basedOn w:val="Normal"/>
    <w:link w:val="BodyTextChar"/>
    <w:rsid w:val="00B23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570"/>
    <w:rPr>
      <w:rFonts w:ascii="Times New Roman" w:eastAsia="Times New Roman" w:hAnsi="Times New Roman" w:cs="Times New Roman"/>
      <w:sz w:val="24"/>
      <w:lang w:eastAsia="en-US"/>
    </w:rPr>
  </w:style>
  <w:style w:type="paragraph" w:styleId="ListBullet">
    <w:name w:val="List Bullet"/>
    <w:basedOn w:val="List"/>
    <w:rsid w:val="00B23570"/>
    <w:pPr>
      <w:numPr>
        <w:numId w:val="12"/>
      </w:numPr>
      <w:tabs>
        <w:tab w:val="clear" w:pos="340"/>
      </w:tabs>
      <w:spacing w:before="40" w:after="40"/>
    </w:pPr>
  </w:style>
  <w:style w:type="character" w:customStyle="1" w:styleId="SpecialBold">
    <w:name w:val="Special Bold"/>
    <w:basedOn w:val="DefaultParagraphFont"/>
    <w:rsid w:val="00B23570"/>
    <w:rPr>
      <w:b/>
      <w:spacing w:val="0"/>
    </w:rPr>
  </w:style>
  <w:style w:type="character" w:styleId="Emphasis">
    <w:name w:val="Emphasis"/>
    <w:basedOn w:val="DefaultParagraphFont"/>
    <w:qFormat/>
    <w:rsid w:val="00B23570"/>
    <w:rPr>
      <w:i/>
    </w:rPr>
  </w:style>
  <w:style w:type="paragraph" w:customStyle="1" w:styleId="SuperHeading">
    <w:name w:val="SuperHeading"/>
    <w:basedOn w:val="Normal"/>
    <w:rsid w:val="00B23570"/>
    <w:pPr>
      <w:spacing w:before="240" w:after="120"/>
      <w:outlineLvl w:val="0"/>
    </w:pPr>
    <w:rPr>
      <w:rFonts w:ascii="Times New Roman" w:hAnsi="Times New Roman"/>
      <w:b/>
      <w:sz w:val="32"/>
    </w:rPr>
  </w:style>
  <w:style w:type="paragraph" w:customStyle="1" w:styleId="AllowPageBreak">
    <w:name w:val="AllowPageBreak"/>
    <w:rsid w:val="00B23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570"/>
    <w:rPr>
      <w:rFonts w:ascii="Courier New" w:eastAsia="Times New Roman" w:hAnsi="Courier New" w:cs="Times New Roman"/>
      <w:i/>
      <w:szCs w:val="20"/>
      <w:lang w:eastAsia="en-US"/>
    </w:rPr>
  </w:style>
  <w:style w:type="paragraph" w:customStyle="1" w:styleId="HeadingBase">
    <w:name w:val="Heading Base"/>
    <w:rsid w:val="00B23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570"/>
    <w:pPr>
      <w:tabs>
        <w:tab w:val="right" w:leader="dot" w:pos="9072"/>
      </w:tabs>
      <w:ind w:left="567"/>
    </w:pPr>
    <w:rPr>
      <w:szCs w:val="22"/>
    </w:rPr>
  </w:style>
  <w:style w:type="paragraph" w:customStyle="1" w:styleId="TOCBase">
    <w:name w:val="TOC Base"/>
    <w:rsid w:val="00B23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570"/>
    <w:pPr>
      <w:tabs>
        <w:tab w:val="right" w:leader="dot" w:pos="9072"/>
      </w:tabs>
      <w:spacing w:before="40" w:after="40"/>
      <w:ind w:left="284"/>
    </w:pPr>
    <w:rPr>
      <w:rFonts w:ascii="Times New Roman" w:hAnsi="Times New Roman"/>
    </w:rPr>
  </w:style>
  <w:style w:type="paragraph" w:styleId="TOC1">
    <w:name w:val="toc 1"/>
    <w:basedOn w:val="TOCBase"/>
    <w:next w:val="Normal"/>
    <w:rsid w:val="00B23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570"/>
    <w:rPr>
      <w:rFonts w:ascii="Times New Roman" w:eastAsia="Times New Roman" w:hAnsi="Times New Roman" w:cs="Times New Roman"/>
      <w:sz w:val="16"/>
      <w:lang w:eastAsia="en-US"/>
    </w:rPr>
  </w:style>
  <w:style w:type="paragraph" w:styleId="Title">
    <w:name w:val="Title"/>
    <w:basedOn w:val="HeadingBase"/>
    <w:link w:val="TitleChar"/>
    <w:qFormat/>
    <w:rsid w:val="00B23570"/>
    <w:pPr>
      <w:spacing w:before="5040"/>
      <w:jc w:val="center"/>
    </w:pPr>
    <w:rPr>
      <w:sz w:val="48"/>
      <w:szCs w:val="72"/>
      <w:lang w:val="en-US"/>
    </w:rPr>
  </w:style>
  <w:style w:type="character" w:customStyle="1" w:styleId="TitleChar">
    <w:name w:val="Title Char"/>
    <w:basedOn w:val="DefaultParagraphFont"/>
    <w:link w:val="Title"/>
    <w:rsid w:val="00B23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570"/>
    <w:pPr>
      <w:tabs>
        <w:tab w:val="left" w:pos="3600"/>
        <w:tab w:val="left" w:pos="3958"/>
      </w:tabs>
    </w:pPr>
  </w:style>
  <w:style w:type="paragraph" w:styleId="List">
    <w:name w:val="List"/>
    <w:basedOn w:val="BodyText"/>
    <w:next w:val="BodyText"/>
    <w:rsid w:val="00B23570"/>
    <w:pPr>
      <w:tabs>
        <w:tab w:val="left" w:pos="340"/>
      </w:tabs>
      <w:spacing w:before="60" w:after="60"/>
      <w:ind w:left="340" w:hanging="340"/>
    </w:pPr>
  </w:style>
  <w:style w:type="paragraph" w:customStyle="1" w:styleId="Note">
    <w:name w:val="Note"/>
    <w:basedOn w:val="BodyText"/>
    <w:rsid w:val="00B23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570"/>
    <w:pPr>
      <w:framePr w:wrap="auto" w:hAnchor="text" w:y="6049"/>
    </w:pPr>
    <w:rPr>
      <w:color w:val="000000"/>
      <w:sz w:val="40"/>
    </w:rPr>
  </w:style>
  <w:style w:type="paragraph" w:customStyle="1" w:styleId="TOCTitle">
    <w:name w:val="TOCTitle"/>
    <w:basedOn w:val="Heading1"/>
    <w:rsid w:val="00B23570"/>
    <w:pPr>
      <w:spacing w:after="240"/>
      <w:jc w:val="center"/>
      <w:outlineLvl w:val="9"/>
    </w:pPr>
    <w:rPr>
      <w:caps/>
    </w:rPr>
  </w:style>
  <w:style w:type="paragraph" w:customStyle="1" w:styleId="Version">
    <w:name w:val="Version"/>
    <w:rsid w:val="00B23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570"/>
    <w:pPr>
      <w:numPr>
        <w:numId w:val="13"/>
      </w:numPr>
      <w:tabs>
        <w:tab w:val="clear" w:pos="680"/>
      </w:tabs>
    </w:pPr>
  </w:style>
  <w:style w:type="paragraph" w:styleId="Index1">
    <w:name w:val="index 1"/>
    <w:basedOn w:val="Normal"/>
    <w:next w:val="Normal"/>
    <w:semiHidden/>
    <w:rsid w:val="00B23570"/>
    <w:pPr>
      <w:keepNext w:val="0"/>
      <w:tabs>
        <w:tab w:val="right" w:pos="4176"/>
      </w:tabs>
      <w:ind w:left="198" w:hanging="198"/>
    </w:pPr>
    <w:rPr>
      <w:rFonts w:ascii="Garamond" w:hAnsi="Garamond"/>
    </w:rPr>
  </w:style>
  <w:style w:type="paragraph" w:styleId="IndexHeading">
    <w:name w:val="index heading"/>
    <w:basedOn w:val="Normal"/>
    <w:next w:val="Index1"/>
    <w:semiHidden/>
    <w:rsid w:val="00B23570"/>
    <w:pPr>
      <w:spacing w:before="120" w:after="120"/>
    </w:pPr>
    <w:rPr>
      <w:rFonts w:ascii="Arial" w:hAnsi="Arial"/>
      <w:b/>
      <w:color w:val="918585"/>
      <w:sz w:val="24"/>
    </w:rPr>
  </w:style>
  <w:style w:type="paragraph" w:styleId="Header">
    <w:name w:val="header"/>
    <w:basedOn w:val="Normal"/>
    <w:link w:val="HeaderChar"/>
    <w:rsid w:val="00B23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570"/>
    <w:rPr>
      <w:rFonts w:ascii="Times New Roman" w:eastAsia="Times New Roman" w:hAnsi="Times New Roman" w:cs="Times New Roman"/>
      <w:sz w:val="16"/>
      <w:szCs w:val="20"/>
      <w:lang w:val="en-GB" w:eastAsia="en-US"/>
    </w:rPr>
  </w:style>
  <w:style w:type="paragraph" w:customStyle="1" w:styleId="Chapter">
    <w:name w:val="Chapter"/>
    <w:basedOn w:val="Normal"/>
    <w:rsid w:val="00B23570"/>
    <w:pPr>
      <w:spacing w:before="240"/>
    </w:pPr>
    <w:rPr>
      <w:rFonts w:ascii="Times New Roman" w:hAnsi="Times New Roman"/>
      <w:smallCaps/>
      <w:spacing w:val="80"/>
      <w:sz w:val="28"/>
    </w:rPr>
  </w:style>
  <w:style w:type="paragraph" w:customStyle="1" w:styleId="InChapter">
    <w:name w:val="InChapter"/>
    <w:basedOn w:val="Heading3"/>
    <w:rsid w:val="00B23570"/>
    <w:pPr>
      <w:spacing w:after="240"/>
      <w:outlineLvl w:val="9"/>
    </w:pPr>
    <w:rPr>
      <w:noProof/>
    </w:rPr>
  </w:style>
  <w:style w:type="paragraph" w:styleId="Index2">
    <w:name w:val="index 2"/>
    <w:basedOn w:val="Normal"/>
    <w:next w:val="Normal"/>
    <w:semiHidden/>
    <w:rsid w:val="00B23570"/>
    <w:pPr>
      <w:tabs>
        <w:tab w:val="right" w:pos="4176"/>
      </w:tabs>
      <w:ind w:left="568" w:hanging="284"/>
    </w:pPr>
    <w:rPr>
      <w:rFonts w:ascii="Garamond" w:hAnsi="Garamond"/>
    </w:rPr>
  </w:style>
  <w:style w:type="paragraph" w:customStyle="1" w:styleId="Byline">
    <w:name w:val="Byline"/>
    <w:rsid w:val="00B23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570"/>
    <w:pPr>
      <w:tabs>
        <w:tab w:val="clear" w:pos="3600"/>
        <w:tab w:val="clear" w:pos="3958"/>
      </w:tabs>
      <w:jc w:val="right"/>
    </w:pPr>
  </w:style>
  <w:style w:type="paragraph" w:styleId="Caption">
    <w:name w:val="caption"/>
    <w:basedOn w:val="BodyText"/>
    <w:next w:val="Normal"/>
    <w:qFormat/>
    <w:rsid w:val="00B23570"/>
    <w:pPr>
      <w:framePr w:w="2268" w:hSpace="181" w:vSpace="181" w:wrap="around" w:vAnchor="text" w:hAnchor="page" w:x="1135" w:y="285" w:anchorLock="1"/>
    </w:pPr>
    <w:rPr>
      <w:i/>
    </w:rPr>
  </w:style>
  <w:style w:type="paragraph" w:customStyle="1" w:styleId="MiniTOCTitle">
    <w:name w:val="MiniTOCTitle"/>
    <w:basedOn w:val="Heading4"/>
    <w:rsid w:val="00B23570"/>
    <w:pPr>
      <w:spacing w:before="240"/>
      <w:outlineLvl w:val="9"/>
    </w:pPr>
    <w:rPr>
      <w:noProof/>
      <w:sz w:val="24"/>
    </w:rPr>
  </w:style>
  <w:style w:type="paragraph" w:customStyle="1" w:styleId="MiniTOCItem">
    <w:name w:val="MiniTOCItem"/>
    <w:basedOn w:val="ListBullet"/>
    <w:rsid w:val="00B23570"/>
    <w:pPr>
      <w:numPr>
        <w:numId w:val="0"/>
      </w:numPr>
      <w:tabs>
        <w:tab w:val="right" w:leader="dot" w:pos="6521"/>
      </w:tabs>
      <w:spacing w:before="0" w:after="0"/>
    </w:pPr>
  </w:style>
  <w:style w:type="paragraph" w:customStyle="1" w:styleId="TOFTitle">
    <w:name w:val="TOFTitle"/>
    <w:basedOn w:val="TOCTitle"/>
    <w:rsid w:val="00B23570"/>
  </w:style>
  <w:style w:type="paragraph" w:styleId="TableofFigures">
    <w:name w:val="table of figures"/>
    <w:basedOn w:val="Normal"/>
    <w:next w:val="Normal"/>
    <w:semiHidden/>
    <w:rsid w:val="00B23570"/>
    <w:pPr>
      <w:tabs>
        <w:tab w:val="right" w:leader="dot" w:pos="9072"/>
      </w:tabs>
      <w:ind w:left="970" w:hanging="403"/>
    </w:pPr>
    <w:rPr>
      <w:rFonts w:ascii="Times New Roman" w:hAnsi="Times New Roman"/>
      <w:b/>
    </w:rPr>
  </w:style>
  <w:style w:type="paragraph" w:styleId="ListNumber">
    <w:name w:val="List Number"/>
    <w:basedOn w:val="List"/>
    <w:rsid w:val="00B23570"/>
    <w:pPr>
      <w:numPr>
        <w:numId w:val="10"/>
      </w:numPr>
    </w:pPr>
  </w:style>
  <w:style w:type="character" w:customStyle="1" w:styleId="WingdingSymbols">
    <w:name w:val="Wingding Symbols"/>
    <w:rsid w:val="00B23570"/>
    <w:rPr>
      <w:rFonts w:ascii="Wingdings" w:hAnsi="Wingdings"/>
    </w:rPr>
  </w:style>
  <w:style w:type="paragraph" w:customStyle="1" w:styleId="TableHeading">
    <w:name w:val="Table Heading"/>
    <w:basedOn w:val="HeadingBase"/>
    <w:rsid w:val="00B23570"/>
    <w:pPr>
      <w:keepLines/>
      <w:pBdr>
        <w:bottom w:val="single" w:sz="6" w:space="1" w:color="918585"/>
      </w:pBdr>
      <w:spacing w:before="240"/>
    </w:pPr>
  </w:style>
  <w:style w:type="character" w:customStyle="1" w:styleId="HotSpot">
    <w:name w:val="HotSpot"/>
    <w:rsid w:val="00B23570"/>
    <w:rPr>
      <w:color w:val="0033CC"/>
      <w:u w:val="none"/>
    </w:rPr>
  </w:style>
  <w:style w:type="paragraph" w:customStyle="1" w:styleId="BodyTextRight">
    <w:name w:val="Body Text Right"/>
    <w:basedOn w:val="BodyText"/>
    <w:rsid w:val="00B23570"/>
    <w:pPr>
      <w:spacing w:before="0" w:after="0"/>
      <w:jc w:val="right"/>
    </w:pPr>
  </w:style>
  <w:style w:type="paragraph" w:styleId="Index3">
    <w:name w:val="index 3"/>
    <w:basedOn w:val="ListNumber2"/>
    <w:next w:val="Normal"/>
    <w:semiHidden/>
    <w:rsid w:val="00B23570"/>
    <w:pPr>
      <w:numPr>
        <w:numId w:val="0"/>
      </w:numPr>
      <w:tabs>
        <w:tab w:val="right" w:leader="dot" w:pos="4176"/>
      </w:tabs>
    </w:pPr>
  </w:style>
  <w:style w:type="paragraph" w:styleId="ListNumber2">
    <w:name w:val="List Number 2"/>
    <w:basedOn w:val="List2"/>
    <w:rsid w:val="00B23570"/>
    <w:pPr>
      <w:numPr>
        <w:numId w:val="9"/>
      </w:numPr>
      <w:tabs>
        <w:tab w:val="clear" w:pos="1060"/>
      </w:tabs>
    </w:pPr>
  </w:style>
  <w:style w:type="paragraph" w:customStyle="1" w:styleId="MarginNote">
    <w:name w:val="Margin Note"/>
    <w:basedOn w:val="BodyText"/>
    <w:rsid w:val="00B23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570"/>
    <w:rPr>
      <w:sz w:val="32"/>
    </w:rPr>
  </w:style>
  <w:style w:type="paragraph" w:customStyle="1" w:styleId="HeadingProcedure">
    <w:name w:val="Heading Procedure"/>
    <w:basedOn w:val="HeadingBase"/>
    <w:next w:val="Normal"/>
    <w:rsid w:val="00B23570"/>
    <w:pPr>
      <w:tabs>
        <w:tab w:val="left" w:pos="0"/>
      </w:tabs>
      <w:spacing w:before="120" w:after="60"/>
    </w:pPr>
    <w:rPr>
      <w:i/>
      <w:color w:val="918585"/>
      <w:sz w:val="22"/>
    </w:rPr>
  </w:style>
  <w:style w:type="paragraph" w:customStyle="1" w:styleId="TableBodyText">
    <w:name w:val="Table Body Text"/>
    <w:basedOn w:val="BodyText"/>
    <w:rsid w:val="00B23570"/>
    <w:pPr>
      <w:spacing w:before="60" w:after="60"/>
    </w:pPr>
  </w:style>
  <w:style w:type="paragraph" w:styleId="ListContinue">
    <w:name w:val="List Continue"/>
    <w:basedOn w:val="List"/>
    <w:rsid w:val="00B23570"/>
    <w:pPr>
      <w:ind w:firstLine="0"/>
    </w:pPr>
  </w:style>
  <w:style w:type="paragraph" w:customStyle="1" w:styleId="ListNote">
    <w:name w:val="List Note"/>
    <w:basedOn w:val="List"/>
    <w:rsid w:val="00B23570"/>
    <w:pPr>
      <w:pBdr>
        <w:top w:val="single" w:sz="6" w:space="2" w:color="918585"/>
        <w:bottom w:val="single" w:sz="6" w:space="2" w:color="918585"/>
      </w:pBdr>
      <w:tabs>
        <w:tab w:val="left" w:pos="1021"/>
      </w:tabs>
      <w:ind w:firstLine="0"/>
    </w:pPr>
  </w:style>
  <w:style w:type="paragraph" w:customStyle="1" w:styleId="Warning">
    <w:name w:val="Warning"/>
    <w:basedOn w:val="BodyText"/>
    <w:rsid w:val="00B23570"/>
    <w:pPr>
      <w:shd w:val="clear" w:color="auto" w:fill="D9D9D9"/>
      <w:tabs>
        <w:tab w:val="left" w:pos="992"/>
      </w:tabs>
      <w:ind w:left="119" w:right="119"/>
    </w:pPr>
    <w:rPr>
      <w:sz w:val="20"/>
    </w:rPr>
  </w:style>
  <w:style w:type="paragraph" w:customStyle="1" w:styleId="MarginIcons">
    <w:name w:val="Margin Icons"/>
    <w:basedOn w:val="BodyText"/>
    <w:rsid w:val="00B23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570"/>
    <w:rPr>
      <w:rFonts w:ascii="Courier New" w:hAnsi="Courier New"/>
    </w:rPr>
  </w:style>
  <w:style w:type="paragraph" w:customStyle="1" w:styleId="NoteBullet">
    <w:name w:val="Note Bullet"/>
    <w:basedOn w:val="Note"/>
    <w:rsid w:val="00B23570"/>
    <w:pPr>
      <w:tabs>
        <w:tab w:val="clear" w:pos="680"/>
      </w:tabs>
      <w:spacing w:before="60" w:after="60"/>
    </w:pPr>
  </w:style>
  <w:style w:type="paragraph" w:customStyle="1" w:styleId="SubHeading2">
    <w:name w:val="SubHeading2"/>
    <w:basedOn w:val="HeadingBase"/>
    <w:rsid w:val="00B23570"/>
    <w:pPr>
      <w:spacing w:before="240" w:after="60"/>
    </w:pPr>
    <w:rPr>
      <w:sz w:val="20"/>
    </w:rPr>
  </w:style>
  <w:style w:type="paragraph" w:customStyle="1" w:styleId="SubHeading1">
    <w:name w:val="SubHeading1"/>
    <w:basedOn w:val="HeadingBase"/>
    <w:rsid w:val="00B23570"/>
    <w:pPr>
      <w:spacing w:before="240" w:after="60"/>
    </w:pPr>
    <w:rPr>
      <w:color w:val="918585"/>
      <w:sz w:val="22"/>
    </w:rPr>
  </w:style>
  <w:style w:type="paragraph" w:customStyle="1" w:styleId="SideHeading">
    <w:name w:val="Side Heading"/>
    <w:basedOn w:val="HeadingBase"/>
    <w:rsid w:val="00B23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570"/>
    <w:pPr>
      <w:tabs>
        <w:tab w:val="num" w:pos="360"/>
      </w:tabs>
    </w:pPr>
  </w:style>
  <w:style w:type="paragraph" w:styleId="PlainText">
    <w:name w:val="Plain Text"/>
    <w:basedOn w:val="Normal"/>
    <w:link w:val="PlainTextChar"/>
    <w:rsid w:val="00B23570"/>
    <w:rPr>
      <w:sz w:val="20"/>
    </w:rPr>
  </w:style>
  <w:style w:type="character" w:customStyle="1" w:styleId="PlainTextChar">
    <w:name w:val="Plain Text Char"/>
    <w:basedOn w:val="DefaultParagraphFont"/>
    <w:link w:val="PlainText"/>
    <w:rsid w:val="00B23570"/>
    <w:rPr>
      <w:rFonts w:ascii="Courier New" w:eastAsia="Times New Roman" w:hAnsi="Courier New" w:cs="Times New Roman"/>
      <w:sz w:val="20"/>
      <w:szCs w:val="20"/>
      <w:lang w:eastAsia="en-US"/>
    </w:rPr>
  </w:style>
  <w:style w:type="character" w:customStyle="1" w:styleId="MenuOption">
    <w:name w:val="Menu Option"/>
    <w:basedOn w:val="DefaultParagraphFont"/>
    <w:rsid w:val="00B23570"/>
    <w:rPr>
      <w:b/>
      <w:smallCaps/>
    </w:rPr>
  </w:style>
  <w:style w:type="paragraph" w:customStyle="1" w:styleId="TableListNumber">
    <w:name w:val="Table List Number"/>
    <w:basedOn w:val="ListNumber"/>
    <w:rsid w:val="00B23570"/>
    <w:pPr>
      <w:numPr>
        <w:numId w:val="0"/>
      </w:numPr>
    </w:pPr>
  </w:style>
  <w:style w:type="paragraph" w:styleId="TOC4">
    <w:name w:val="toc 4"/>
    <w:basedOn w:val="TOCBase"/>
    <w:next w:val="Normal"/>
    <w:semiHidden/>
    <w:rsid w:val="00B23570"/>
    <w:pPr>
      <w:tabs>
        <w:tab w:val="right" w:leader="dot" w:pos="9071"/>
      </w:tabs>
      <w:ind w:left="1701"/>
    </w:pPr>
  </w:style>
  <w:style w:type="paragraph" w:customStyle="1" w:styleId="ListAlpha">
    <w:name w:val="List Alpha"/>
    <w:basedOn w:val="List"/>
    <w:rsid w:val="00B23570"/>
    <w:pPr>
      <w:numPr>
        <w:numId w:val="8"/>
      </w:numPr>
    </w:pPr>
  </w:style>
  <w:style w:type="paragraph" w:customStyle="1" w:styleId="ListAlpha2">
    <w:name w:val="List Alpha 2"/>
    <w:basedOn w:val="List2"/>
    <w:rsid w:val="00B23570"/>
    <w:pPr>
      <w:numPr>
        <w:numId w:val="7"/>
      </w:numPr>
    </w:pPr>
  </w:style>
  <w:style w:type="paragraph" w:styleId="List2">
    <w:name w:val="List 2"/>
    <w:basedOn w:val="BodyText"/>
    <w:rsid w:val="00B23570"/>
    <w:pPr>
      <w:tabs>
        <w:tab w:val="left" w:pos="680"/>
      </w:tabs>
      <w:spacing w:before="60" w:after="60"/>
      <w:ind w:left="680" w:hanging="340"/>
    </w:pPr>
  </w:style>
  <w:style w:type="paragraph" w:styleId="List3">
    <w:name w:val="List 3"/>
    <w:basedOn w:val="BodyText"/>
    <w:rsid w:val="00B23570"/>
    <w:pPr>
      <w:tabs>
        <w:tab w:val="left" w:pos="1021"/>
      </w:tabs>
      <w:spacing w:before="60" w:after="60"/>
      <w:ind w:left="1020" w:hanging="340"/>
    </w:pPr>
  </w:style>
  <w:style w:type="paragraph" w:styleId="List4">
    <w:name w:val="List 4"/>
    <w:basedOn w:val="BodyText"/>
    <w:rsid w:val="00B23570"/>
    <w:pPr>
      <w:tabs>
        <w:tab w:val="left" w:pos="1361"/>
      </w:tabs>
      <w:spacing w:before="60" w:after="60"/>
      <w:ind w:left="1361" w:hanging="340"/>
    </w:pPr>
  </w:style>
  <w:style w:type="paragraph" w:styleId="List5">
    <w:name w:val="List 5"/>
    <w:basedOn w:val="BodyText"/>
    <w:rsid w:val="00B23570"/>
    <w:pPr>
      <w:tabs>
        <w:tab w:val="left" w:pos="1701"/>
      </w:tabs>
      <w:spacing w:before="60" w:after="60"/>
      <w:ind w:left="1701" w:hanging="340"/>
    </w:pPr>
  </w:style>
  <w:style w:type="paragraph" w:styleId="ListBullet3">
    <w:name w:val="List Bullet 3"/>
    <w:basedOn w:val="List3"/>
    <w:rsid w:val="00B23570"/>
    <w:pPr>
      <w:numPr>
        <w:numId w:val="14"/>
      </w:numPr>
      <w:tabs>
        <w:tab w:val="clear" w:pos="1021"/>
      </w:tabs>
      <w:ind w:left="1037" w:hanging="357"/>
    </w:pPr>
  </w:style>
  <w:style w:type="paragraph" w:styleId="ListBullet4">
    <w:name w:val="List Bullet 4"/>
    <w:basedOn w:val="List4"/>
    <w:rsid w:val="00B23570"/>
    <w:pPr>
      <w:numPr>
        <w:numId w:val="2"/>
      </w:numPr>
      <w:tabs>
        <w:tab w:val="clear" w:pos="1361"/>
      </w:tabs>
    </w:pPr>
  </w:style>
  <w:style w:type="paragraph" w:styleId="ListBullet5">
    <w:name w:val="List Bullet 5"/>
    <w:basedOn w:val="List5"/>
    <w:rsid w:val="00B23570"/>
    <w:pPr>
      <w:numPr>
        <w:numId w:val="3"/>
      </w:numPr>
    </w:pPr>
  </w:style>
  <w:style w:type="paragraph" w:styleId="ListContinue2">
    <w:name w:val="List Continue 2"/>
    <w:basedOn w:val="List2"/>
    <w:rsid w:val="00B23570"/>
    <w:pPr>
      <w:ind w:firstLine="0"/>
    </w:pPr>
  </w:style>
  <w:style w:type="paragraph" w:styleId="ListContinue3">
    <w:name w:val="List Continue 3"/>
    <w:basedOn w:val="List3"/>
    <w:rsid w:val="00B23570"/>
    <w:pPr>
      <w:ind w:left="1021" w:firstLine="0"/>
    </w:pPr>
  </w:style>
  <w:style w:type="paragraph" w:styleId="ListContinue4">
    <w:name w:val="List Continue 4"/>
    <w:basedOn w:val="List4"/>
    <w:rsid w:val="00B23570"/>
    <w:pPr>
      <w:ind w:firstLine="0"/>
    </w:pPr>
  </w:style>
  <w:style w:type="paragraph" w:styleId="ListContinue5">
    <w:name w:val="List Continue 5"/>
    <w:basedOn w:val="List5"/>
    <w:rsid w:val="00B23570"/>
    <w:pPr>
      <w:ind w:firstLine="0"/>
    </w:pPr>
  </w:style>
  <w:style w:type="paragraph" w:styleId="ListNumber3">
    <w:name w:val="List Number 3"/>
    <w:basedOn w:val="List3"/>
    <w:rsid w:val="00B23570"/>
    <w:pPr>
      <w:numPr>
        <w:numId w:val="4"/>
      </w:numPr>
    </w:pPr>
  </w:style>
  <w:style w:type="paragraph" w:styleId="ListNumber4">
    <w:name w:val="List Number 4"/>
    <w:basedOn w:val="List4"/>
    <w:rsid w:val="00B23570"/>
    <w:pPr>
      <w:numPr>
        <w:numId w:val="5"/>
      </w:numPr>
    </w:pPr>
  </w:style>
  <w:style w:type="paragraph" w:styleId="ListNumber5">
    <w:name w:val="List Number 5"/>
    <w:basedOn w:val="List5"/>
    <w:rsid w:val="00B23570"/>
    <w:pPr>
      <w:numPr>
        <w:numId w:val="6"/>
      </w:numPr>
    </w:pPr>
  </w:style>
  <w:style w:type="paragraph" w:styleId="BlockText">
    <w:name w:val="Block Text"/>
    <w:basedOn w:val="Normal"/>
    <w:rsid w:val="00B23570"/>
    <w:pPr>
      <w:spacing w:after="120"/>
      <w:ind w:left="1440" w:right="1440"/>
    </w:pPr>
  </w:style>
  <w:style w:type="character" w:customStyle="1" w:styleId="Subscript">
    <w:name w:val="Subscript"/>
    <w:basedOn w:val="DefaultParagraphFont"/>
    <w:rsid w:val="00B23570"/>
    <w:rPr>
      <w:sz w:val="16"/>
      <w:vertAlign w:val="subscript"/>
    </w:rPr>
  </w:style>
  <w:style w:type="character" w:customStyle="1" w:styleId="Superscript">
    <w:name w:val="Superscript"/>
    <w:basedOn w:val="DefaultParagraphFont"/>
    <w:rsid w:val="00B23570"/>
    <w:rPr>
      <w:sz w:val="16"/>
      <w:vertAlign w:val="superscript"/>
    </w:rPr>
  </w:style>
  <w:style w:type="character" w:customStyle="1" w:styleId="Symbols">
    <w:name w:val="Symbols"/>
    <w:basedOn w:val="DefaultParagraphFont"/>
    <w:rsid w:val="00B23570"/>
    <w:rPr>
      <w:rFonts w:ascii="Symbol" w:hAnsi="Symbol"/>
    </w:rPr>
  </w:style>
  <w:style w:type="character" w:customStyle="1" w:styleId="MenuOptions">
    <w:name w:val="Menu Options"/>
    <w:basedOn w:val="DefaultParagraphFont"/>
    <w:rsid w:val="00B23570"/>
    <w:rPr>
      <w:rFonts w:ascii="Arial Narrow" w:hAnsi="Arial Narrow"/>
      <w:smallCaps/>
    </w:rPr>
  </w:style>
  <w:style w:type="character" w:customStyle="1" w:styleId="Buttons">
    <w:name w:val="Buttons"/>
    <w:basedOn w:val="DefaultParagraphFont"/>
    <w:rsid w:val="00B23570"/>
    <w:rPr>
      <w:b/>
    </w:rPr>
  </w:style>
  <w:style w:type="character" w:customStyle="1" w:styleId="Underlined">
    <w:name w:val="Underlined"/>
    <w:basedOn w:val="DefaultParagraphFont"/>
    <w:rsid w:val="00B23570"/>
    <w:rPr>
      <w:u w:val="single"/>
    </w:rPr>
  </w:style>
  <w:style w:type="paragraph" w:customStyle="1" w:styleId="TableBodyTextRight">
    <w:name w:val="Table Body Text Right"/>
    <w:basedOn w:val="TableBodyText"/>
    <w:rsid w:val="00B23570"/>
    <w:pPr>
      <w:widowControl w:val="0"/>
      <w:autoSpaceDE w:val="0"/>
      <w:autoSpaceDN w:val="0"/>
      <w:adjustRightInd w:val="0"/>
      <w:jc w:val="right"/>
    </w:pPr>
    <w:rPr>
      <w:rFonts w:cs="Arial"/>
      <w:szCs w:val="18"/>
    </w:rPr>
  </w:style>
  <w:style w:type="paragraph" w:customStyle="1" w:styleId="CopyrightText">
    <w:name w:val="Copyright Text"/>
    <w:basedOn w:val="BodyText"/>
    <w:rsid w:val="00B23570"/>
    <w:rPr>
      <w:sz w:val="18"/>
    </w:rPr>
  </w:style>
  <w:style w:type="paragraph" w:customStyle="1" w:styleId="BodySmallRight">
    <w:name w:val="Body Small Right"/>
    <w:basedOn w:val="BodyTextRight"/>
    <w:rsid w:val="00B23570"/>
    <w:rPr>
      <w:sz w:val="18"/>
      <w:szCs w:val="18"/>
    </w:rPr>
  </w:style>
  <w:style w:type="paragraph" w:customStyle="1" w:styleId="MarginEdition">
    <w:name w:val="Margin Edition"/>
    <w:basedOn w:val="MarginNote"/>
    <w:rsid w:val="00B23570"/>
    <w:pPr>
      <w:spacing w:before="0" w:after="0"/>
    </w:pPr>
    <w:rPr>
      <w:rFonts w:ascii="Times New Roman" w:hAnsi="Times New Roman"/>
      <w:color w:val="999999"/>
    </w:rPr>
  </w:style>
  <w:style w:type="paragraph" w:customStyle="1" w:styleId="Spacer">
    <w:name w:val="Spacer"/>
    <w:basedOn w:val="Normal"/>
    <w:rsid w:val="00B23570"/>
    <w:rPr>
      <w:sz w:val="2"/>
      <w:szCs w:val="2"/>
    </w:rPr>
  </w:style>
  <w:style w:type="character" w:customStyle="1" w:styleId="Small">
    <w:name w:val="Small"/>
    <w:basedOn w:val="DefaultParagraphFont"/>
    <w:rsid w:val="00B23570"/>
    <w:rPr>
      <w:sz w:val="16"/>
    </w:rPr>
  </w:style>
  <w:style w:type="paragraph" w:customStyle="1" w:styleId="WideTable">
    <w:name w:val="Wide Table"/>
    <w:basedOn w:val="Normal"/>
    <w:rsid w:val="00B23570"/>
    <w:pPr>
      <w:ind w:left="-1418"/>
    </w:pPr>
    <w:rPr>
      <w:sz w:val="2"/>
      <w:szCs w:val="2"/>
    </w:rPr>
  </w:style>
  <w:style w:type="character" w:styleId="PageNumber">
    <w:name w:val="page number"/>
    <w:basedOn w:val="DefaultParagraphFont"/>
    <w:rsid w:val="00B23570"/>
  </w:style>
  <w:style w:type="paragraph" w:styleId="Quote">
    <w:name w:val="Quote"/>
    <w:basedOn w:val="Heading1"/>
    <w:link w:val="QuoteChar"/>
    <w:qFormat/>
    <w:rsid w:val="00B23570"/>
    <w:rPr>
      <w:b w:val="0"/>
      <w:sz w:val="72"/>
      <w:szCs w:val="72"/>
      <w:lang w:val="en-NZ"/>
    </w:rPr>
  </w:style>
  <w:style w:type="character" w:customStyle="1" w:styleId="QuoteChar">
    <w:name w:val="Quote Char"/>
    <w:basedOn w:val="DefaultParagraphFont"/>
    <w:link w:val="Quote"/>
    <w:rsid w:val="00B23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570"/>
    <w:pPr>
      <w:pageBreakBefore/>
    </w:pPr>
  </w:style>
  <w:style w:type="paragraph" w:customStyle="1" w:styleId="Border">
    <w:name w:val="Border"/>
    <w:basedOn w:val="Normal"/>
    <w:qFormat/>
    <w:rsid w:val="00B23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570"/>
    <w:rPr>
      <w:b/>
      <w:bCs/>
      <w:i/>
      <w:iCs/>
      <w:color w:val="auto"/>
    </w:rPr>
  </w:style>
  <w:style w:type="paragraph" w:styleId="IntenseQuote">
    <w:name w:val="Intense Quote"/>
    <w:basedOn w:val="Normal"/>
    <w:next w:val="Normal"/>
    <w:link w:val="IntenseQuoteChar"/>
    <w:uiPriority w:val="30"/>
    <w:qFormat/>
    <w:rsid w:val="00B23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570"/>
    <w:rPr>
      <w:smallCaps/>
      <w:color w:val="auto"/>
      <w:u w:val="single"/>
    </w:rPr>
  </w:style>
  <w:style w:type="character" w:styleId="IntenseReference">
    <w:name w:val="Intense Reference"/>
    <w:basedOn w:val="DefaultParagraphFont"/>
    <w:uiPriority w:val="32"/>
    <w:qFormat/>
    <w:rsid w:val="00B23570"/>
    <w:rPr>
      <w:b/>
      <w:bCs/>
      <w:smallCaps/>
      <w:color w:val="auto"/>
      <w:spacing w:val="5"/>
      <w:u w:val="single"/>
    </w:rPr>
  </w:style>
  <w:style w:type="paragraph" w:customStyle="1" w:styleId="2ColumnHeading">
    <w:name w:val="2Column Heading"/>
    <w:basedOn w:val="BodyText"/>
    <w:qFormat/>
    <w:rsid w:val="00B23570"/>
    <w:pPr>
      <w:spacing w:after="60"/>
      <w:ind w:left="-2268"/>
    </w:pPr>
    <w:rPr>
      <w:b/>
    </w:rPr>
  </w:style>
  <w:style w:type="paragraph" w:customStyle="1" w:styleId="Heading1TOC">
    <w:name w:val="Heading1 TOC"/>
    <w:basedOn w:val="Normal"/>
    <w:qFormat/>
    <w:rsid w:val="00B23570"/>
    <w:pPr>
      <w:spacing w:before="240" w:after="120"/>
    </w:pPr>
    <w:rPr>
      <w:rFonts w:ascii="Times New Roman" w:hAnsi="Times New Roman"/>
      <w:b/>
      <w:sz w:val="32"/>
    </w:rPr>
  </w:style>
  <w:style w:type="paragraph" w:customStyle="1" w:styleId="Heading2TOC">
    <w:name w:val="Heading2 TOC"/>
    <w:basedOn w:val="Normal"/>
    <w:qFormat/>
    <w:rsid w:val="00B23570"/>
    <w:pPr>
      <w:spacing w:before="240" w:after="60"/>
    </w:pPr>
    <w:rPr>
      <w:rFonts w:ascii="Times New Roman" w:hAnsi="Times New Roman"/>
      <w:b/>
      <w:sz w:val="28"/>
    </w:rPr>
  </w:style>
  <w:style w:type="character" w:customStyle="1" w:styleId="Underline">
    <w:name w:val="Underline"/>
    <w:basedOn w:val="DefaultParagraphFont"/>
    <w:qFormat/>
    <w:rsid w:val="00B23570"/>
    <w:rPr>
      <w:u w:val="single"/>
    </w:rPr>
  </w:style>
  <w:style w:type="character" w:customStyle="1" w:styleId="BoldandItalics">
    <w:name w:val="Bold and Italics"/>
    <w:qFormat/>
    <w:rsid w:val="00B23570"/>
    <w:rPr>
      <w:b/>
      <w:i/>
      <w:u w:val="none"/>
    </w:rPr>
  </w:style>
  <w:style w:type="paragraph" w:styleId="BalloonText">
    <w:name w:val="Balloon Text"/>
    <w:basedOn w:val="Normal"/>
    <w:link w:val="BalloonTextChar"/>
    <w:rsid w:val="00B23570"/>
    <w:rPr>
      <w:rFonts w:ascii="Tahoma" w:hAnsi="Tahoma" w:cs="Tahoma"/>
      <w:sz w:val="16"/>
      <w:szCs w:val="16"/>
    </w:rPr>
  </w:style>
  <w:style w:type="character" w:customStyle="1" w:styleId="BalloonTextChar">
    <w:name w:val="Balloon Text Char"/>
    <w:basedOn w:val="DefaultParagraphFont"/>
    <w:link w:val="BalloonText"/>
    <w:rsid w:val="00B23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570"/>
    <w:rPr>
      <w:b/>
      <w:color w:val="660033"/>
      <w:spacing w:val="0"/>
    </w:rPr>
  </w:style>
  <w:style w:type="paragraph" w:customStyle="1" w:styleId="Nameditemlist">
    <w:name w:val="Named item list"/>
    <w:basedOn w:val="BodyText"/>
    <w:qFormat/>
    <w:rsid w:val="00B235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3224</Characters>
  <Application>Microsoft Office Word</Application>
  <DocSecurity>0</DocSecurity>
  <Lines>119</Lines>
  <Paragraphs>79</Paragraphs>
  <ScaleCrop>false</ScaleCrop>
  <Company>Author-it Software Corporation Ltd.</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FNS30315 Certificate III in Accounts Administration</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2016-01-14T19:58:48Z</dcterms:created>
  <dcterms:modified xsi:type="dcterms:W3CDTF">2016-01-14T02:24:00Z</dcterms:modified>
</cp:coreProperties>
</file>