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095" w:rsidP="00753095">
      <w:pPr>
        <w:pStyle w:val="Title"/>
      </w:pPr>
      <w:r>
        <w:fldChar w:fldCharType="begin"/>
      </w:r>
      <w:r>
        <w:instrText xml:space="preserve"> TITLE   \* MERGEFORMAT </w:instrText>
      </w:r>
      <w:r>
        <w:fldChar w:fldCharType="separate"/>
      </w:r>
      <w:r>
        <w:t>FNS10120 Certificate I in</w:t>
      </w:r>
      <w:r>
        <w:t xml:space="preserve"> Basic Financial Literacy</w:t>
      </w:r>
      <w:r>
        <w:fldChar w:fldCharType="end"/>
      </w:r>
    </w:p>
    <w:p w:rsidR="00753095" w:rsidP="00753095">
      <w:pPr>
        <w:pStyle w:val="Version"/>
        <w:sectPr w:rsidSect="00D72E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E78" w:rsidP="00D72E78">
      <w:pPr>
        <w:pStyle w:val="SuperHeading"/>
      </w:pPr>
      <w:r w:rsidRPr="00D72E78">
        <w:t>FNS10120 Certificate I in Basic Financial Literacy</w:t>
      </w:r>
    </w:p>
    <w:p w:rsidR="00000000" w:rsidRPr="00D72E78" w:rsidP="00D72E78">
      <w:pPr>
        <w:pStyle w:val="Heading1"/>
      </w:pPr>
      <w:bookmarkStart w:id="1" w:name="O_1158737"/>
      <w:bookmarkEnd w:id="1"/>
      <w:r w:rsidRPr="00D72E78">
        <w:t>Modification History</w:t>
      </w:r>
    </w:p>
    <w:tbl>
      <w:tblPr>
        <w:tblW w:w="9568" w:type="dxa"/>
        <w:tblLayout w:type="fixed"/>
        <w:tblCellMar>
          <w:left w:w="62" w:type="dxa"/>
          <w:right w:w="62" w:type="dxa"/>
        </w:tblCellMar>
        <w:tblLook w:val="0000"/>
      </w:tblPr>
      <w:tblGrid>
        <w:gridCol w:w="2696"/>
        <w:gridCol w:w="6872"/>
      </w:tblGrid>
      <w:tr w:rsidTr="00D72E7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E78" w:rsidP="00D72E78">
            <w:pPr>
              <w:pStyle w:val="BodyText"/>
            </w:pPr>
            <w:r w:rsidRPr="00D72E78">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E78">
            <w:pPr>
              <w:pStyle w:val="BodyText"/>
              <w:rPr>
                <w:lang w:val="en-NZ"/>
              </w:rPr>
            </w:pPr>
            <w:r w:rsidRPr="00D72E78">
              <w:rPr>
                <w:rStyle w:val="SpecialBold"/>
              </w:rPr>
              <w:t>Comments</w:t>
            </w:r>
          </w:p>
        </w:tc>
      </w:tr>
      <w:tr w:rsidTr="00D72E7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E78">
            <w:pPr>
              <w:pStyle w:val="BodyText"/>
              <w:rPr>
                <w:lang w:val="en-NZ"/>
              </w:rPr>
            </w:pPr>
            <w:r w:rsidRPr="00D72E78">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E78" w:rsidP="00D72E78">
            <w:pPr>
              <w:pStyle w:val="BodyText"/>
            </w:pPr>
            <w:r w:rsidRPr="00D72E78">
              <w:t>This version first released with FNS Financial Services Training Package Version 6.0.</w:t>
            </w:r>
          </w:p>
        </w:tc>
      </w:tr>
    </w:tbl>
    <w:p w:rsidR="00000000" w:rsidRPr="00D72E78" w:rsidP="00D72E78">
      <w:pPr>
        <w:pStyle w:val="BodyText"/>
      </w:pPr>
    </w:p>
    <w:p w:rsidR="00000000" w:rsidRPr="00D72E78" w:rsidP="00D72E78">
      <w:pPr>
        <w:pStyle w:val="AllowPageBreak"/>
      </w:pPr>
    </w:p>
    <w:p w:rsidR="00000000" w:rsidRPr="00D72E78" w:rsidP="00D72E78">
      <w:pPr>
        <w:pStyle w:val="Heading1"/>
      </w:pPr>
      <w:bookmarkStart w:id="2" w:name="O_1158738"/>
      <w:bookmarkEnd w:id="2"/>
      <w:r w:rsidRPr="00D72E78">
        <w:t>Qualification Description</w:t>
      </w:r>
    </w:p>
    <w:p w:rsidR="00000000" w:rsidRPr="00D72E78" w:rsidP="00753095">
      <w:pPr>
        <w:pStyle w:val="BodyText"/>
      </w:pPr>
      <w:r w:rsidRPr="00D72E78">
        <w:t xml:space="preserve">This qualification is designed to facilitate an understanding of </w:t>
      </w:r>
      <w:r w:rsidRPr="00D72E78">
        <w:t xml:space="preserve">the Australian financial services marketplace and personal financial situations to address the need of increased nationwide financial literacy. The qualification provides learners with the basic skills and knowledge to pursue further learning in a variety </w:t>
      </w:r>
      <w:r w:rsidRPr="00D72E78">
        <w:t xml:space="preserve">of sectors in the financial services industry. It has wide application and may be used in workplaces, schools, adult and community learning organisations or registered training organisations to build the financial literacy of learners. It may also be used </w:t>
      </w:r>
      <w:r w:rsidRPr="00D72E78">
        <w:t>as part of pre-vocational or new apprenticeship programs, or as part of services provided by counselling or advisory organisations. It does not have an industry employment outcome.</w:t>
      </w:r>
    </w:p>
    <w:p w:rsidR="00000000" w:rsidRPr="00D72E78" w:rsidP="00D72E78">
      <w:pPr>
        <w:pStyle w:val="BodyTextBold"/>
      </w:pPr>
      <w:r w:rsidRPr="00D72E78">
        <w:t>Licensing, legislative, regulatory or certification considerations</w:t>
      </w:r>
    </w:p>
    <w:p w:rsidR="00000000" w:rsidRPr="00D72E78" w:rsidP="00753095">
      <w:pPr>
        <w:pStyle w:val="BodyText"/>
      </w:pPr>
      <w:r w:rsidRPr="00D72E78">
        <w:t>No licen</w:t>
      </w:r>
      <w:r w:rsidRPr="00D72E78">
        <w:t xml:space="preserve">sing, legislative or certification requirements apply to this unit at the time of publication. </w:t>
      </w:r>
    </w:p>
    <w:p w:rsidR="00000000" w:rsidRPr="00D72E78" w:rsidP="00D72E78">
      <w:pPr>
        <w:pStyle w:val="Heading1"/>
      </w:pPr>
      <w:bookmarkStart w:id="3" w:name="O_1158739"/>
      <w:bookmarkEnd w:id="3"/>
      <w:r w:rsidRPr="00D72E78">
        <w:t>Entry Requirements</w:t>
      </w:r>
    </w:p>
    <w:p w:rsidR="00000000" w:rsidRPr="00D72E78" w:rsidP="00753095">
      <w:pPr>
        <w:pStyle w:val="BodyText"/>
      </w:pPr>
      <w:r w:rsidRPr="00D72E78">
        <w:t>Nil</w:t>
      </w:r>
    </w:p>
    <w:p w:rsidR="00000000" w:rsidRPr="00D72E78" w:rsidP="00D72E78">
      <w:pPr>
        <w:pStyle w:val="Heading1"/>
      </w:pPr>
      <w:bookmarkStart w:id="4" w:name="O_1158740"/>
      <w:bookmarkEnd w:id="4"/>
      <w:r w:rsidRPr="00D72E78">
        <w:t>Packaging Rules</w:t>
      </w:r>
    </w:p>
    <w:p w:rsidR="00000000" w:rsidRPr="00D72E78" w:rsidP="00D72E78">
      <w:pPr>
        <w:pStyle w:val="BodyTextBold"/>
      </w:pPr>
      <w:r w:rsidRPr="00D72E78">
        <w:t>Total number of units = 6</w:t>
      </w:r>
    </w:p>
    <w:p w:rsidR="00000000" w:rsidRPr="00D72E78" w:rsidP="00D72E78">
      <w:pPr>
        <w:pStyle w:val="BodyTextBold"/>
      </w:pPr>
      <w:r w:rsidRPr="00D72E78">
        <w:t xml:space="preserve">6 core units </w:t>
      </w:r>
    </w:p>
    <w:p w:rsidR="00000000" w:rsidRPr="00D72E78" w:rsidP="00D72E78">
      <w:pPr>
        <w:pStyle w:val="BodyTextBold"/>
      </w:pPr>
      <w:r w:rsidRPr="00D72E78">
        <w:t>This qualification has no elective units.</w:t>
      </w:r>
    </w:p>
    <w:p w:rsidR="00000000" w:rsidRPr="00D72E78" w:rsidP="00D72E78">
      <w:pPr>
        <w:pStyle w:val="BodyTextBold"/>
      </w:pPr>
      <w:r w:rsidRPr="00D72E78">
        <w:t>Core units</w:t>
      </w:r>
    </w:p>
    <w:p w:rsidR="00000000" w:rsidRPr="00D72E78" w:rsidP="00D72E78">
      <w:pPr>
        <w:pStyle w:val="List"/>
      </w:pPr>
      <w:r w:rsidRPr="00D72E78">
        <w:t>FNSFLT211 Develop and use a personal budget</w:t>
      </w:r>
    </w:p>
    <w:p w:rsidR="00000000" w:rsidRPr="00D72E78" w:rsidP="00D72E78">
      <w:pPr>
        <w:pStyle w:val="List"/>
      </w:pPr>
      <w:r w:rsidRPr="00D72E78">
        <w:t>FNSFLT212 Develop and use a savings plan</w:t>
      </w:r>
    </w:p>
    <w:p w:rsidR="00000000" w:rsidRPr="00D72E78" w:rsidP="00D72E78">
      <w:pPr>
        <w:pStyle w:val="List"/>
      </w:pPr>
      <w:r w:rsidRPr="00D72E78">
        <w:t>FNSFLT213 Develop knowledge of debt and consumer credit</w:t>
      </w:r>
    </w:p>
    <w:p w:rsidR="00000000" w:rsidRPr="00D72E78" w:rsidP="00D72E78">
      <w:pPr>
        <w:pStyle w:val="List"/>
      </w:pPr>
      <w:r w:rsidRPr="00D72E78">
        <w:t>FNSFLT214 Develop knowledge of superannuation</w:t>
      </w:r>
    </w:p>
    <w:p w:rsidR="00000000" w:rsidRPr="00D72E78" w:rsidP="00D72E78">
      <w:pPr>
        <w:pStyle w:val="List"/>
      </w:pPr>
      <w:r w:rsidRPr="00D72E78">
        <w:t>FNSFLT215 Develop knowledge of the Australian financial sy</w:t>
      </w:r>
      <w:r w:rsidRPr="00D72E78">
        <w:t>stem and markets</w:t>
      </w:r>
    </w:p>
    <w:p w:rsidR="00000000" w:rsidRPr="00D72E78" w:rsidP="00D72E78">
      <w:pPr>
        <w:pStyle w:val="List"/>
      </w:pPr>
      <w:r w:rsidRPr="00D72E78">
        <w:t>FNSFLT216 Develop knowledge of taxation</w:t>
      </w:r>
    </w:p>
    <w:p w:rsidR="00000000" w:rsidRPr="00D72E78" w:rsidP="00D72E78">
      <w:pPr>
        <w:pStyle w:val="Heading1"/>
      </w:pPr>
      <w:bookmarkStart w:id="5" w:name="O_1158741"/>
      <w:bookmarkEnd w:id="5"/>
      <w:r w:rsidRPr="00D72E78">
        <w:t>Qualification Mapping Information</w:t>
      </w:r>
    </w:p>
    <w:p w:rsidR="00000000" w:rsidRPr="00D72E78" w:rsidP="00753095">
      <w:pPr>
        <w:pStyle w:val="BodyText"/>
      </w:pPr>
      <w:r w:rsidRPr="00D72E78">
        <w:t>Supersedes and is equivalent to FNS10115 Certificate I in Financial Services.</w:t>
      </w:r>
    </w:p>
    <w:p w:rsidR="00000000" w:rsidRPr="00D72E78" w:rsidP="00D72E78">
      <w:pPr>
        <w:pStyle w:val="Heading1"/>
      </w:pPr>
      <w:bookmarkStart w:id="6" w:name="O_1158742"/>
      <w:bookmarkEnd w:id="6"/>
      <w:r w:rsidRPr="00D72E78">
        <w:t>Links</w:t>
      </w:r>
    </w:p>
    <w:p w:rsidR="00000000" w:rsidRPr="00D72E78" w:rsidP="00753095">
      <w:pPr>
        <w:pStyle w:val="BodyText"/>
      </w:pPr>
      <w:r w:rsidRPr="00D72E78">
        <w:t>Companion Volume Implementation Guide is fo</w:t>
      </w:r>
      <w:r w:rsidRPr="00D72E78">
        <w:t xml:space="preserve">und on VETNet - </w:t>
      </w:r>
      <w:r>
        <w:fldChar w:fldCharType="begin"/>
      </w:r>
      <w:r>
        <w:instrText xml:space="preserve"> HYPERLINK "https://vetnet.gov.au/Pages/TrainingDocs.aspx?q=c7200cc8-0566-4f04-b76f-e89fd6f102fe" </w:instrText>
      </w:r>
      <w:r>
        <w:fldChar w:fldCharType="separate"/>
      </w:r>
      <w:r w:rsidRPr="00273253">
        <w:rPr>
          <w:rStyle w:val="Hyperlink"/>
        </w:rPr>
        <w:t>https://vetnet.gov.au/Pages/TrainingDocs.aspx?q=c7200cc8-0566-4f04-b76f-e89fd6f102fe</w:t>
      </w:r>
      <w:r>
        <w:fldChar w:fldCharType="end"/>
      </w:r>
    </w:p>
    <w:p w:rsidR="00000000" w:rsidRPr="00D72E78" w:rsidP="00D72E78"/>
    <w:sectPr w:rsidSect="00D72E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8" w:rsidRPr="00753095" w:rsidP="00753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95" w:rsidP="00D72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3095" w:rsidP="00D72E7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53095" w:rsidP="00D72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E78" w:rsidRPr="00753095" w:rsidP="007530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95" w:rsidRPr="002D2AF8" w:rsidP="00D72E78">
    <w:pPr>
      <w:pStyle w:val="Header"/>
      <w:framePr w:wrap="around"/>
    </w:pPr>
    <w:r>
      <w:fldChar w:fldCharType="begin"/>
    </w:r>
    <w:r>
      <w:instrText xml:space="preserve"> TITLE   \* MERGEFORMAT </w:instrText>
    </w:r>
    <w:r>
      <w:fldChar w:fldCharType="separate"/>
    </w:r>
    <w:r>
      <w:t>FNS10120 Certificate I in Basic Financial Literacy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2021</w:t>
    </w:r>
    <w:r>
      <w:fldChar w:fldCharType="end"/>
    </w:r>
  </w:p>
  <w:p w:rsidR="00753095" w:rsidP="00D72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E78"/>
    <w:pPr>
      <w:spacing w:before="360" w:after="60"/>
      <w:outlineLvl w:val="0"/>
    </w:pPr>
    <w:rPr>
      <w:sz w:val="32"/>
    </w:rPr>
  </w:style>
  <w:style w:type="paragraph" w:styleId="Heading2">
    <w:name w:val="heading 2"/>
    <w:basedOn w:val="HeadingBase"/>
    <w:next w:val="BodyText"/>
    <w:link w:val="Heading2Char"/>
    <w:qFormat/>
    <w:rsid w:val="00D72E78"/>
    <w:pPr>
      <w:keepLines/>
      <w:spacing w:before="240" w:after="120"/>
      <w:outlineLvl w:val="1"/>
    </w:pPr>
    <w:rPr>
      <w:sz w:val="28"/>
      <w:szCs w:val="40"/>
    </w:rPr>
  </w:style>
  <w:style w:type="paragraph" w:styleId="Heading3">
    <w:name w:val="heading 3"/>
    <w:basedOn w:val="HeadingBase"/>
    <w:next w:val="BodyText"/>
    <w:link w:val="Heading3Char"/>
    <w:qFormat/>
    <w:rsid w:val="00D72E78"/>
    <w:pPr>
      <w:spacing w:before="180" w:after="120"/>
      <w:outlineLvl w:val="2"/>
    </w:pPr>
    <w:rPr>
      <w:spacing w:val="-10"/>
      <w:kern w:val="32"/>
    </w:rPr>
  </w:style>
  <w:style w:type="paragraph" w:styleId="Heading4">
    <w:name w:val="heading 4"/>
    <w:basedOn w:val="HeadingBase"/>
    <w:next w:val="BodyText"/>
    <w:link w:val="Heading4Char"/>
    <w:qFormat/>
    <w:rsid w:val="00D72E78"/>
    <w:pPr>
      <w:spacing w:before="160" w:after="120"/>
      <w:outlineLvl w:val="3"/>
    </w:pPr>
    <w:rPr>
      <w:sz w:val="22"/>
    </w:rPr>
  </w:style>
  <w:style w:type="paragraph" w:styleId="Heading5">
    <w:name w:val="heading 5"/>
    <w:basedOn w:val="HeadingBase"/>
    <w:next w:val="Normal"/>
    <w:link w:val="Heading5Char"/>
    <w:qFormat/>
    <w:rsid w:val="00D72E78"/>
    <w:pPr>
      <w:spacing w:before="80"/>
      <w:outlineLvl w:val="4"/>
    </w:pPr>
    <w:rPr>
      <w:color w:val="918585"/>
      <w:sz w:val="20"/>
    </w:rPr>
  </w:style>
  <w:style w:type="paragraph" w:styleId="Heading6">
    <w:name w:val="heading 6"/>
    <w:basedOn w:val="HeadingBase"/>
    <w:next w:val="Normal"/>
    <w:link w:val="Heading6Char"/>
    <w:qFormat/>
    <w:rsid w:val="00D72E78"/>
    <w:pPr>
      <w:spacing w:before="60"/>
      <w:outlineLvl w:val="5"/>
    </w:pPr>
    <w:rPr>
      <w:color w:val="918585"/>
      <w:sz w:val="20"/>
    </w:rPr>
  </w:style>
  <w:style w:type="paragraph" w:styleId="Heading7">
    <w:name w:val="heading 7"/>
    <w:basedOn w:val="Normal"/>
    <w:next w:val="Normal"/>
    <w:link w:val="Heading7Char"/>
    <w:qFormat/>
    <w:rsid w:val="00D72E78"/>
    <w:pPr>
      <w:ind w:left="720"/>
      <w:outlineLvl w:val="6"/>
    </w:pPr>
    <w:rPr>
      <w:i/>
    </w:rPr>
  </w:style>
  <w:style w:type="paragraph" w:styleId="Heading8">
    <w:name w:val="heading 8"/>
    <w:basedOn w:val="Normal"/>
    <w:next w:val="Normal"/>
    <w:link w:val="Heading8Char"/>
    <w:qFormat/>
    <w:rsid w:val="00D72E78"/>
    <w:pPr>
      <w:ind w:left="720"/>
      <w:outlineLvl w:val="7"/>
    </w:pPr>
    <w:rPr>
      <w:i/>
    </w:rPr>
  </w:style>
  <w:style w:type="paragraph" w:styleId="Heading9">
    <w:name w:val="heading 9"/>
    <w:basedOn w:val="Normal"/>
    <w:next w:val="Normal"/>
    <w:link w:val="Heading9Char"/>
    <w:qFormat/>
    <w:rsid w:val="00D72E78"/>
    <w:pPr>
      <w:ind w:left="720"/>
      <w:outlineLvl w:val="8"/>
    </w:pPr>
    <w:rPr>
      <w:i/>
    </w:rPr>
  </w:style>
  <w:style w:type="character" w:default="1" w:styleId="DefaultParagraphFont">
    <w:name w:val="Default Paragraph Font"/>
    <w:uiPriority w:val="1"/>
    <w:unhideWhenUsed/>
    <w:rsid w:val="00D72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E78"/>
  </w:style>
  <w:style w:type="character" w:customStyle="1" w:styleId="Heading1Char">
    <w:name w:val="Heading 1 Char"/>
    <w:basedOn w:val="DefaultParagraphFont"/>
    <w:link w:val="Heading1"/>
    <w:rsid w:val="00D72E78"/>
    <w:rPr>
      <w:rFonts w:ascii="Times New Roman" w:eastAsia="Times New Roman" w:hAnsi="Times New Roman" w:cs="Times New Roman"/>
      <w:b/>
      <w:sz w:val="32"/>
      <w:szCs w:val="20"/>
      <w:lang w:eastAsia="en-US"/>
    </w:rPr>
  </w:style>
  <w:style w:type="paragraph" w:styleId="BodyText">
    <w:name w:val="Body Text"/>
    <w:basedOn w:val="Normal"/>
    <w:link w:val="BodyTextChar"/>
    <w:rsid w:val="00D72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E78"/>
    <w:rPr>
      <w:rFonts w:ascii="Times New Roman" w:eastAsia="Times New Roman" w:hAnsi="Times New Roman" w:cs="Times New Roman"/>
      <w:sz w:val="24"/>
      <w:lang w:eastAsia="en-US"/>
    </w:rPr>
  </w:style>
  <w:style w:type="paragraph" w:styleId="List">
    <w:name w:val="List"/>
    <w:basedOn w:val="BodyText"/>
    <w:next w:val="BodyText"/>
    <w:rsid w:val="00D72E78"/>
    <w:pPr>
      <w:tabs>
        <w:tab w:val="left" w:pos="340"/>
      </w:tabs>
      <w:spacing w:before="60" w:after="60"/>
      <w:ind w:left="340" w:hanging="340"/>
    </w:pPr>
  </w:style>
  <w:style w:type="character" w:customStyle="1" w:styleId="SpecialBold">
    <w:name w:val="Special Bold"/>
    <w:basedOn w:val="DefaultParagraphFont"/>
    <w:rsid w:val="00D72E78"/>
    <w:rPr>
      <w:b/>
      <w:spacing w:val="0"/>
    </w:rPr>
  </w:style>
  <w:style w:type="paragraph" w:customStyle="1" w:styleId="SuperHeading">
    <w:name w:val="SuperHeading"/>
    <w:basedOn w:val="Normal"/>
    <w:rsid w:val="00D72E78"/>
    <w:pPr>
      <w:spacing w:before="240" w:after="120"/>
      <w:outlineLvl w:val="0"/>
    </w:pPr>
    <w:rPr>
      <w:rFonts w:ascii="Times New Roman" w:hAnsi="Times New Roman"/>
      <w:b/>
      <w:sz w:val="32"/>
    </w:rPr>
  </w:style>
  <w:style w:type="paragraph" w:customStyle="1" w:styleId="AllowPageBreak">
    <w:name w:val="AllowPageBreak"/>
    <w:rsid w:val="00D72E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72E78"/>
    <w:rPr>
      <w:b/>
    </w:rPr>
  </w:style>
  <w:style w:type="character" w:customStyle="1" w:styleId="Heading2Char">
    <w:name w:val="Heading 2 Char"/>
    <w:basedOn w:val="DefaultParagraphFont"/>
    <w:link w:val="Heading2"/>
    <w:rsid w:val="00D72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E78"/>
    <w:rPr>
      <w:rFonts w:ascii="Courier New" w:eastAsia="Times New Roman" w:hAnsi="Courier New" w:cs="Times New Roman"/>
      <w:i/>
      <w:szCs w:val="20"/>
      <w:lang w:eastAsia="en-US"/>
    </w:rPr>
  </w:style>
  <w:style w:type="paragraph" w:customStyle="1" w:styleId="HeadingBase">
    <w:name w:val="Heading Base"/>
    <w:rsid w:val="00D72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E78"/>
    <w:pPr>
      <w:tabs>
        <w:tab w:val="right" w:leader="dot" w:pos="9072"/>
      </w:tabs>
      <w:ind w:left="567"/>
    </w:pPr>
    <w:rPr>
      <w:szCs w:val="22"/>
    </w:rPr>
  </w:style>
  <w:style w:type="paragraph" w:customStyle="1" w:styleId="TOCBase">
    <w:name w:val="TOC Base"/>
    <w:rsid w:val="00D72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E78"/>
    <w:pPr>
      <w:tabs>
        <w:tab w:val="right" w:leader="dot" w:pos="9072"/>
      </w:tabs>
      <w:spacing w:before="40" w:after="40"/>
      <w:ind w:left="284"/>
    </w:pPr>
    <w:rPr>
      <w:rFonts w:ascii="Times New Roman" w:hAnsi="Times New Roman"/>
    </w:rPr>
  </w:style>
  <w:style w:type="paragraph" w:styleId="TOC1">
    <w:name w:val="toc 1"/>
    <w:basedOn w:val="TOCBase"/>
    <w:next w:val="Normal"/>
    <w:rsid w:val="00D72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E78"/>
    <w:rPr>
      <w:rFonts w:ascii="Times New Roman" w:eastAsia="Times New Roman" w:hAnsi="Times New Roman" w:cs="Times New Roman"/>
      <w:sz w:val="16"/>
      <w:lang w:eastAsia="en-US"/>
    </w:rPr>
  </w:style>
  <w:style w:type="paragraph" w:styleId="Title">
    <w:name w:val="Title"/>
    <w:basedOn w:val="HeadingBase"/>
    <w:link w:val="TitleChar"/>
    <w:qFormat/>
    <w:rsid w:val="00D72E78"/>
    <w:pPr>
      <w:spacing w:before="5040"/>
      <w:jc w:val="center"/>
    </w:pPr>
    <w:rPr>
      <w:sz w:val="48"/>
      <w:szCs w:val="72"/>
      <w:lang w:val="en-US"/>
    </w:rPr>
  </w:style>
  <w:style w:type="character" w:customStyle="1" w:styleId="TitleChar">
    <w:name w:val="Title Char"/>
    <w:basedOn w:val="DefaultParagraphFont"/>
    <w:link w:val="Title"/>
    <w:rsid w:val="00D72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E78"/>
    <w:pPr>
      <w:tabs>
        <w:tab w:val="left" w:pos="3600"/>
        <w:tab w:val="left" w:pos="3958"/>
      </w:tabs>
    </w:pPr>
  </w:style>
  <w:style w:type="paragraph" w:styleId="ListBullet">
    <w:name w:val="List Bullet"/>
    <w:basedOn w:val="List"/>
    <w:rsid w:val="00D72E78"/>
    <w:pPr>
      <w:numPr>
        <w:numId w:val="10"/>
      </w:numPr>
      <w:tabs>
        <w:tab w:val="clear" w:pos="340"/>
      </w:tabs>
      <w:spacing w:before="40" w:after="40"/>
    </w:pPr>
  </w:style>
  <w:style w:type="paragraph" w:customStyle="1" w:styleId="Note">
    <w:name w:val="Note"/>
    <w:basedOn w:val="BodyText"/>
    <w:rsid w:val="00D72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E78"/>
    <w:pPr>
      <w:framePr w:wrap="auto" w:hAnchor="text" w:y="6049"/>
    </w:pPr>
    <w:rPr>
      <w:color w:val="000000"/>
      <w:sz w:val="40"/>
    </w:rPr>
  </w:style>
  <w:style w:type="paragraph" w:customStyle="1" w:styleId="TOCTitle">
    <w:name w:val="TOCTitle"/>
    <w:basedOn w:val="Heading1"/>
    <w:rsid w:val="00D72E78"/>
    <w:pPr>
      <w:spacing w:after="240"/>
      <w:jc w:val="center"/>
      <w:outlineLvl w:val="9"/>
    </w:pPr>
    <w:rPr>
      <w:caps/>
    </w:rPr>
  </w:style>
  <w:style w:type="paragraph" w:customStyle="1" w:styleId="Version">
    <w:name w:val="Version"/>
    <w:rsid w:val="00D72E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E78"/>
    <w:pPr>
      <w:numPr>
        <w:numId w:val="11"/>
      </w:numPr>
      <w:tabs>
        <w:tab w:val="clear" w:pos="680"/>
      </w:tabs>
    </w:pPr>
  </w:style>
  <w:style w:type="paragraph" w:styleId="Index1">
    <w:name w:val="index 1"/>
    <w:basedOn w:val="Normal"/>
    <w:next w:val="Normal"/>
    <w:semiHidden/>
    <w:rsid w:val="00D72E78"/>
    <w:pPr>
      <w:keepNext w:val="0"/>
      <w:tabs>
        <w:tab w:val="right" w:pos="4176"/>
      </w:tabs>
      <w:ind w:left="198" w:hanging="198"/>
    </w:pPr>
    <w:rPr>
      <w:rFonts w:ascii="Garamond" w:hAnsi="Garamond"/>
    </w:rPr>
  </w:style>
  <w:style w:type="paragraph" w:styleId="IndexHeading">
    <w:name w:val="index heading"/>
    <w:basedOn w:val="Normal"/>
    <w:next w:val="Index1"/>
    <w:semiHidden/>
    <w:rsid w:val="00D72E78"/>
    <w:pPr>
      <w:spacing w:before="120" w:after="120"/>
    </w:pPr>
    <w:rPr>
      <w:rFonts w:ascii="Arial" w:hAnsi="Arial"/>
      <w:b/>
      <w:color w:val="918585"/>
      <w:sz w:val="24"/>
    </w:rPr>
  </w:style>
  <w:style w:type="paragraph" w:styleId="Header">
    <w:name w:val="header"/>
    <w:basedOn w:val="Normal"/>
    <w:link w:val="HeaderChar"/>
    <w:rsid w:val="00D72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E78"/>
    <w:rPr>
      <w:rFonts w:ascii="Times New Roman" w:eastAsia="Times New Roman" w:hAnsi="Times New Roman" w:cs="Times New Roman"/>
      <w:sz w:val="16"/>
      <w:szCs w:val="20"/>
      <w:lang w:val="en-GB" w:eastAsia="en-US"/>
    </w:rPr>
  </w:style>
  <w:style w:type="paragraph" w:customStyle="1" w:styleId="Chapter">
    <w:name w:val="Chapter"/>
    <w:basedOn w:val="Normal"/>
    <w:rsid w:val="00D72E78"/>
    <w:pPr>
      <w:spacing w:before="240"/>
    </w:pPr>
    <w:rPr>
      <w:rFonts w:ascii="Times New Roman" w:hAnsi="Times New Roman"/>
      <w:smallCaps/>
      <w:spacing w:val="80"/>
      <w:sz w:val="28"/>
    </w:rPr>
  </w:style>
  <w:style w:type="paragraph" w:customStyle="1" w:styleId="InChapter">
    <w:name w:val="InChapter"/>
    <w:basedOn w:val="Heading3"/>
    <w:rsid w:val="00D72E78"/>
    <w:pPr>
      <w:spacing w:after="240"/>
      <w:outlineLvl w:val="9"/>
    </w:pPr>
    <w:rPr>
      <w:noProof/>
    </w:rPr>
  </w:style>
  <w:style w:type="paragraph" w:styleId="Index2">
    <w:name w:val="index 2"/>
    <w:basedOn w:val="Normal"/>
    <w:next w:val="Normal"/>
    <w:semiHidden/>
    <w:rsid w:val="00D72E78"/>
    <w:pPr>
      <w:tabs>
        <w:tab w:val="right" w:pos="4176"/>
      </w:tabs>
      <w:ind w:left="568" w:hanging="284"/>
    </w:pPr>
    <w:rPr>
      <w:rFonts w:ascii="Garamond" w:hAnsi="Garamond"/>
    </w:rPr>
  </w:style>
  <w:style w:type="paragraph" w:customStyle="1" w:styleId="Byline">
    <w:name w:val="Byline"/>
    <w:rsid w:val="00D72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E78"/>
    <w:pPr>
      <w:tabs>
        <w:tab w:val="clear" w:pos="3600"/>
        <w:tab w:val="clear" w:pos="3958"/>
      </w:tabs>
      <w:jc w:val="right"/>
    </w:pPr>
  </w:style>
  <w:style w:type="character" w:styleId="Emphasis">
    <w:name w:val="Emphasis"/>
    <w:basedOn w:val="DefaultParagraphFont"/>
    <w:qFormat/>
    <w:rsid w:val="00D72E78"/>
    <w:rPr>
      <w:i/>
    </w:rPr>
  </w:style>
  <w:style w:type="paragraph" w:styleId="Caption">
    <w:name w:val="caption"/>
    <w:basedOn w:val="BodyText"/>
    <w:next w:val="Normal"/>
    <w:qFormat/>
    <w:rsid w:val="00D72E78"/>
    <w:pPr>
      <w:framePr w:w="2268" w:hSpace="181" w:vSpace="181" w:wrap="around" w:vAnchor="text" w:hAnchor="page" w:x="1135" w:y="285" w:anchorLock="1"/>
    </w:pPr>
    <w:rPr>
      <w:i/>
    </w:rPr>
  </w:style>
  <w:style w:type="paragraph" w:customStyle="1" w:styleId="MiniTOCTitle">
    <w:name w:val="MiniTOCTitle"/>
    <w:basedOn w:val="Heading4"/>
    <w:rsid w:val="00D72E78"/>
    <w:pPr>
      <w:spacing w:before="240"/>
      <w:outlineLvl w:val="9"/>
    </w:pPr>
    <w:rPr>
      <w:noProof/>
      <w:sz w:val="24"/>
    </w:rPr>
  </w:style>
  <w:style w:type="paragraph" w:customStyle="1" w:styleId="MiniTOCItem">
    <w:name w:val="MiniTOCItem"/>
    <w:basedOn w:val="ListBullet"/>
    <w:rsid w:val="00D72E78"/>
    <w:pPr>
      <w:numPr>
        <w:numId w:val="0"/>
      </w:numPr>
      <w:tabs>
        <w:tab w:val="right" w:leader="dot" w:pos="6521"/>
      </w:tabs>
      <w:spacing w:before="0" w:after="0"/>
    </w:pPr>
  </w:style>
  <w:style w:type="paragraph" w:customStyle="1" w:styleId="TOFTitle">
    <w:name w:val="TOFTitle"/>
    <w:basedOn w:val="TOCTitle"/>
    <w:rsid w:val="00D72E78"/>
  </w:style>
  <w:style w:type="paragraph" w:styleId="TableofFigures">
    <w:name w:val="table of figures"/>
    <w:basedOn w:val="Normal"/>
    <w:next w:val="Normal"/>
    <w:semiHidden/>
    <w:rsid w:val="00D72E78"/>
    <w:pPr>
      <w:tabs>
        <w:tab w:val="right" w:leader="dot" w:pos="9072"/>
      </w:tabs>
      <w:ind w:left="970" w:hanging="403"/>
    </w:pPr>
    <w:rPr>
      <w:rFonts w:ascii="Times New Roman" w:hAnsi="Times New Roman"/>
      <w:b/>
    </w:rPr>
  </w:style>
  <w:style w:type="paragraph" w:styleId="ListNumber">
    <w:name w:val="List Number"/>
    <w:basedOn w:val="List"/>
    <w:rsid w:val="00D72E78"/>
    <w:pPr>
      <w:numPr>
        <w:numId w:val="13"/>
      </w:numPr>
      <w:tabs>
        <w:tab w:val="clear" w:pos="340"/>
      </w:tabs>
    </w:pPr>
  </w:style>
  <w:style w:type="character" w:customStyle="1" w:styleId="WingdingSymbols">
    <w:name w:val="Wingding Symbols"/>
    <w:rsid w:val="00D72E78"/>
    <w:rPr>
      <w:rFonts w:ascii="Wingdings" w:hAnsi="Wingdings"/>
    </w:rPr>
  </w:style>
  <w:style w:type="paragraph" w:customStyle="1" w:styleId="TableHeading">
    <w:name w:val="Table Heading"/>
    <w:basedOn w:val="HeadingBase"/>
    <w:rsid w:val="00D72E78"/>
    <w:pPr>
      <w:keepLines/>
      <w:pBdr>
        <w:bottom w:val="single" w:sz="6" w:space="1" w:color="918585"/>
      </w:pBdr>
      <w:spacing w:before="240"/>
    </w:pPr>
  </w:style>
  <w:style w:type="character" w:customStyle="1" w:styleId="HotSpot">
    <w:name w:val="HotSpot"/>
    <w:rsid w:val="00D72E78"/>
    <w:rPr>
      <w:color w:val="0033CC"/>
      <w:u w:val="none"/>
    </w:rPr>
  </w:style>
  <w:style w:type="paragraph" w:customStyle="1" w:styleId="BodyTextRight">
    <w:name w:val="Body Text Right"/>
    <w:basedOn w:val="BodyText"/>
    <w:rsid w:val="00D72E78"/>
    <w:pPr>
      <w:spacing w:before="0" w:after="0"/>
      <w:jc w:val="right"/>
    </w:pPr>
  </w:style>
  <w:style w:type="paragraph" w:styleId="Index3">
    <w:name w:val="index 3"/>
    <w:basedOn w:val="ListNumber2"/>
    <w:next w:val="Normal"/>
    <w:semiHidden/>
    <w:rsid w:val="00D72E78"/>
    <w:pPr>
      <w:numPr>
        <w:numId w:val="0"/>
      </w:numPr>
      <w:tabs>
        <w:tab w:val="right" w:leader="dot" w:pos="4176"/>
      </w:tabs>
    </w:pPr>
  </w:style>
  <w:style w:type="paragraph" w:styleId="ListNumber2">
    <w:name w:val="List Number 2"/>
    <w:basedOn w:val="List2"/>
    <w:rsid w:val="00D72E78"/>
    <w:pPr>
      <w:numPr>
        <w:numId w:val="8"/>
      </w:numPr>
      <w:tabs>
        <w:tab w:val="clear" w:pos="1060"/>
      </w:tabs>
    </w:pPr>
  </w:style>
  <w:style w:type="paragraph" w:customStyle="1" w:styleId="MarginNote">
    <w:name w:val="Margin Note"/>
    <w:basedOn w:val="BodyText"/>
    <w:rsid w:val="00D72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E78"/>
    <w:rPr>
      <w:sz w:val="32"/>
    </w:rPr>
  </w:style>
  <w:style w:type="paragraph" w:customStyle="1" w:styleId="HeadingProcedure">
    <w:name w:val="Heading Procedure"/>
    <w:basedOn w:val="HeadingBase"/>
    <w:next w:val="Normal"/>
    <w:rsid w:val="00D72E78"/>
    <w:pPr>
      <w:tabs>
        <w:tab w:val="left" w:pos="0"/>
      </w:tabs>
      <w:spacing w:before="120" w:after="60"/>
    </w:pPr>
    <w:rPr>
      <w:i/>
      <w:color w:val="918585"/>
      <w:sz w:val="22"/>
    </w:rPr>
  </w:style>
  <w:style w:type="paragraph" w:customStyle="1" w:styleId="TableBodyText">
    <w:name w:val="Table Body Text"/>
    <w:basedOn w:val="BodyText"/>
    <w:rsid w:val="00D72E78"/>
    <w:pPr>
      <w:spacing w:before="60" w:after="60"/>
    </w:pPr>
  </w:style>
  <w:style w:type="paragraph" w:styleId="ListContinue">
    <w:name w:val="List Continue"/>
    <w:basedOn w:val="List"/>
    <w:rsid w:val="00D72E78"/>
    <w:pPr>
      <w:ind w:firstLine="0"/>
    </w:pPr>
  </w:style>
  <w:style w:type="paragraph" w:customStyle="1" w:styleId="ListNote">
    <w:name w:val="List Note"/>
    <w:basedOn w:val="List"/>
    <w:rsid w:val="00D72E78"/>
    <w:pPr>
      <w:pBdr>
        <w:top w:val="single" w:sz="6" w:space="2" w:color="918585"/>
        <w:bottom w:val="single" w:sz="6" w:space="2" w:color="918585"/>
      </w:pBdr>
      <w:tabs>
        <w:tab w:val="left" w:pos="1021"/>
      </w:tabs>
      <w:ind w:firstLine="0"/>
    </w:pPr>
  </w:style>
  <w:style w:type="paragraph" w:customStyle="1" w:styleId="Warning">
    <w:name w:val="Warning"/>
    <w:basedOn w:val="BodyText"/>
    <w:rsid w:val="00D72E78"/>
    <w:pPr>
      <w:shd w:val="clear" w:color="auto" w:fill="D9D9D9"/>
      <w:tabs>
        <w:tab w:val="left" w:pos="992"/>
      </w:tabs>
      <w:ind w:left="119" w:right="119"/>
    </w:pPr>
    <w:rPr>
      <w:sz w:val="20"/>
    </w:rPr>
  </w:style>
  <w:style w:type="paragraph" w:customStyle="1" w:styleId="MarginIcons">
    <w:name w:val="Margin Icons"/>
    <w:basedOn w:val="BodyText"/>
    <w:rsid w:val="00D72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E78"/>
    <w:rPr>
      <w:rFonts w:ascii="Courier New" w:hAnsi="Courier New"/>
    </w:rPr>
  </w:style>
  <w:style w:type="paragraph" w:customStyle="1" w:styleId="NoteBullet">
    <w:name w:val="Note Bullet"/>
    <w:basedOn w:val="Note"/>
    <w:rsid w:val="00D72E78"/>
    <w:pPr>
      <w:tabs>
        <w:tab w:val="clear" w:pos="680"/>
      </w:tabs>
      <w:spacing w:before="60" w:after="60"/>
    </w:pPr>
  </w:style>
  <w:style w:type="paragraph" w:customStyle="1" w:styleId="SubHeading2">
    <w:name w:val="SubHeading2"/>
    <w:basedOn w:val="HeadingBase"/>
    <w:rsid w:val="00D72E78"/>
    <w:pPr>
      <w:spacing w:before="240" w:after="60"/>
    </w:pPr>
    <w:rPr>
      <w:sz w:val="20"/>
    </w:rPr>
  </w:style>
  <w:style w:type="paragraph" w:customStyle="1" w:styleId="SubHeading1">
    <w:name w:val="SubHeading1"/>
    <w:basedOn w:val="HeadingBase"/>
    <w:rsid w:val="00D72E78"/>
    <w:pPr>
      <w:spacing w:before="240" w:after="60"/>
    </w:pPr>
    <w:rPr>
      <w:color w:val="918585"/>
      <w:sz w:val="22"/>
    </w:rPr>
  </w:style>
  <w:style w:type="paragraph" w:customStyle="1" w:styleId="SideHeading">
    <w:name w:val="Side Heading"/>
    <w:basedOn w:val="HeadingBase"/>
    <w:rsid w:val="00D72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E78"/>
    <w:pPr>
      <w:numPr>
        <w:numId w:val="9"/>
      </w:numPr>
    </w:pPr>
  </w:style>
  <w:style w:type="paragraph" w:styleId="PlainText">
    <w:name w:val="Plain Text"/>
    <w:basedOn w:val="Normal"/>
    <w:link w:val="PlainTextChar"/>
    <w:rsid w:val="00D72E78"/>
    <w:rPr>
      <w:sz w:val="20"/>
    </w:rPr>
  </w:style>
  <w:style w:type="character" w:customStyle="1" w:styleId="PlainTextChar">
    <w:name w:val="Plain Text Char"/>
    <w:basedOn w:val="DefaultParagraphFont"/>
    <w:link w:val="PlainText"/>
    <w:rsid w:val="00D72E78"/>
    <w:rPr>
      <w:rFonts w:ascii="Courier New" w:eastAsia="Times New Roman" w:hAnsi="Courier New" w:cs="Times New Roman"/>
      <w:sz w:val="20"/>
      <w:szCs w:val="20"/>
      <w:lang w:eastAsia="en-US"/>
    </w:rPr>
  </w:style>
  <w:style w:type="character" w:customStyle="1" w:styleId="MenuOption">
    <w:name w:val="Menu Option"/>
    <w:basedOn w:val="DefaultParagraphFont"/>
    <w:rsid w:val="00D72E78"/>
    <w:rPr>
      <w:b/>
      <w:smallCaps/>
    </w:rPr>
  </w:style>
  <w:style w:type="paragraph" w:customStyle="1" w:styleId="TableListNumber">
    <w:name w:val="Table List Number"/>
    <w:basedOn w:val="ListNumber"/>
    <w:rsid w:val="00D72E78"/>
    <w:pPr>
      <w:numPr>
        <w:numId w:val="0"/>
      </w:numPr>
    </w:pPr>
  </w:style>
  <w:style w:type="paragraph" w:styleId="TOC4">
    <w:name w:val="toc 4"/>
    <w:basedOn w:val="TOCBase"/>
    <w:next w:val="Normal"/>
    <w:semiHidden/>
    <w:rsid w:val="00D72E78"/>
    <w:pPr>
      <w:tabs>
        <w:tab w:val="right" w:leader="dot" w:pos="9071"/>
      </w:tabs>
      <w:ind w:left="1701"/>
    </w:pPr>
  </w:style>
  <w:style w:type="paragraph" w:customStyle="1" w:styleId="ListAlpha">
    <w:name w:val="List Alpha"/>
    <w:basedOn w:val="List"/>
    <w:rsid w:val="00D72E78"/>
    <w:pPr>
      <w:numPr>
        <w:numId w:val="7"/>
      </w:numPr>
    </w:pPr>
  </w:style>
  <w:style w:type="paragraph" w:customStyle="1" w:styleId="ListAlpha2">
    <w:name w:val="List Alpha 2"/>
    <w:basedOn w:val="List2"/>
    <w:rsid w:val="00D72E78"/>
    <w:pPr>
      <w:numPr>
        <w:numId w:val="6"/>
      </w:numPr>
    </w:pPr>
  </w:style>
  <w:style w:type="paragraph" w:styleId="List2">
    <w:name w:val="List 2"/>
    <w:basedOn w:val="BodyText"/>
    <w:rsid w:val="00D72E78"/>
    <w:pPr>
      <w:tabs>
        <w:tab w:val="left" w:pos="680"/>
      </w:tabs>
      <w:spacing w:before="60" w:after="60"/>
      <w:ind w:left="680" w:hanging="340"/>
    </w:pPr>
  </w:style>
  <w:style w:type="paragraph" w:styleId="List3">
    <w:name w:val="List 3"/>
    <w:basedOn w:val="BodyText"/>
    <w:rsid w:val="00D72E78"/>
    <w:pPr>
      <w:tabs>
        <w:tab w:val="left" w:pos="1021"/>
      </w:tabs>
      <w:spacing w:before="60" w:after="60"/>
      <w:ind w:left="1020" w:hanging="340"/>
    </w:pPr>
  </w:style>
  <w:style w:type="paragraph" w:styleId="List4">
    <w:name w:val="List 4"/>
    <w:basedOn w:val="BodyText"/>
    <w:rsid w:val="00D72E78"/>
    <w:pPr>
      <w:tabs>
        <w:tab w:val="left" w:pos="1361"/>
      </w:tabs>
      <w:spacing w:before="60" w:after="60"/>
      <w:ind w:left="1361" w:hanging="340"/>
    </w:pPr>
  </w:style>
  <w:style w:type="paragraph" w:styleId="List5">
    <w:name w:val="List 5"/>
    <w:basedOn w:val="BodyText"/>
    <w:rsid w:val="00D72E78"/>
    <w:pPr>
      <w:tabs>
        <w:tab w:val="left" w:pos="1701"/>
      </w:tabs>
      <w:spacing w:before="60" w:after="60"/>
      <w:ind w:left="1701" w:hanging="340"/>
    </w:pPr>
  </w:style>
  <w:style w:type="paragraph" w:styleId="ListBullet3">
    <w:name w:val="List Bullet 3"/>
    <w:basedOn w:val="List3"/>
    <w:rsid w:val="00D72E78"/>
    <w:pPr>
      <w:numPr>
        <w:numId w:val="12"/>
      </w:numPr>
      <w:tabs>
        <w:tab w:val="clear" w:pos="1021"/>
      </w:tabs>
      <w:ind w:left="1037" w:hanging="357"/>
    </w:pPr>
  </w:style>
  <w:style w:type="paragraph" w:styleId="ListBullet4">
    <w:name w:val="List Bullet 4"/>
    <w:basedOn w:val="List4"/>
    <w:rsid w:val="00D72E78"/>
    <w:pPr>
      <w:numPr>
        <w:numId w:val="1"/>
      </w:numPr>
      <w:tabs>
        <w:tab w:val="clear" w:pos="1361"/>
      </w:tabs>
    </w:pPr>
  </w:style>
  <w:style w:type="paragraph" w:styleId="ListBullet5">
    <w:name w:val="List Bullet 5"/>
    <w:basedOn w:val="List5"/>
    <w:rsid w:val="00D72E78"/>
    <w:pPr>
      <w:numPr>
        <w:numId w:val="2"/>
      </w:numPr>
    </w:pPr>
  </w:style>
  <w:style w:type="paragraph" w:styleId="ListContinue2">
    <w:name w:val="List Continue 2"/>
    <w:basedOn w:val="List2"/>
    <w:rsid w:val="00D72E78"/>
    <w:pPr>
      <w:ind w:firstLine="0"/>
    </w:pPr>
  </w:style>
  <w:style w:type="paragraph" w:styleId="ListContinue3">
    <w:name w:val="List Continue 3"/>
    <w:basedOn w:val="List3"/>
    <w:rsid w:val="00D72E78"/>
    <w:pPr>
      <w:ind w:left="1021" w:firstLine="0"/>
    </w:pPr>
  </w:style>
  <w:style w:type="paragraph" w:styleId="ListContinue4">
    <w:name w:val="List Continue 4"/>
    <w:basedOn w:val="List4"/>
    <w:rsid w:val="00D72E78"/>
    <w:pPr>
      <w:ind w:firstLine="0"/>
    </w:pPr>
  </w:style>
  <w:style w:type="paragraph" w:styleId="ListContinue5">
    <w:name w:val="List Continue 5"/>
    <w:basedOn w:val="List5"/>
    <w:rsid w:val="00D72E78"/>
    <w:pPr>
      <w:ind w:firstLine="0"/>
    </w:pPr>
  </w:style>
  <w:style w:type="paragraph" w:styleId="ListNumber3">
    <w:name w:val="List Number 3"/>
    <w:basedOn w:val="List3"/>
    <w:rsid w:val="00D72E78"/>
    <w:pPr>
      <w:numPr>
        <w:numId w:val="3"/>
      </w:numPr>
    </w:pPr>
  </w:style>
  <w:style w:type="paragraph" w:styleId="ListNumber4">
    <w:name w:val="List Number 4"/>
    <w:basedOn w:val="List4"/>
    <w:rsid w:val="00D72E78"/>
    <w:pPr>
      <w:numPr>
        <w:numId w:val="4"/>
      </w:numPr>
    </w:pPr>
  </w:style>
  <w:style w:type="paragraph" w:styleId="ListNumber5">
    <w:name w:val="List Number 5"/>
    <w:basedOn w:val="List5"/>
    <w:rsid w:val="00D72E78"/>
    <w:pPr>
      <w:numPr>
        <w:numId w:val="5"/>
      </w:numPr>
    </w:pPr>
  </w:style>
  <w:style w:type="paragraph" w:styleId="BlockText">
    <w:name w:val="Block Text"/>
    <w:basedOn w:val="Normal"/>
    <w:rsid w:val="00D72E78"/>
    <w:pPr>
      <w:spacing w:after="120"/>
      <w:ind w:left="1440" w:right="1440"/>
    </w:pPr>
  </w:style>
  <w:style w:type="character" w:customStyle="1" w:styleId="Subscript">
    <w:name w:val="Subscript"/>
    <w:basedOn w:val="DefaultParagraphFont"/>
    <w:rsid w:val="00D72E78"/>
    <w:rPr>
      <w:sz w:val="16"/>
      <w:vertAlign w:val="subscript"/>
    </w:rPr>
  </w:style>
  <w:style w:type="character" w:customStyle="1" w:styleId="Superscript">
    <w:name w:val="Superscript"/>
    <w:basedOn w:val="DefaultParagraphFont"/>
    <w:rsid w:val="00D72E78"/>
    <w:rPr>
      <w:sz w:val="16"/>
      <w:vertAlign w:val="superscript"/>
    </w:rPr>
  </w:style>
  <w:style w:type="character" w:customStyle="1" w:styleId="Symbols">
    <w:name w:val="Symbols"/>
    <w:basedOn w:val="DefaultParagraphFont"/>
    <w:rsid w:val="00D72E78"/>
    <w:rPr>
      <w:rFonts w:ascii="Symbol" w:hAnsi="Symbol"/>
    </w:rPr>
  </w:style>
  <w:style w:type="character" w:customStyle="1" w:styleId="MenuOptions">
    <w:name w:val="Menu Options"/>
    <w:basedOn w:val="DefaultParagraphFont"/>
    <w:rsid w:val="00D72E78"/>
    <w:rPr>
      <w:rFonts w:ascii="Arial Narrow" w:hAnsi="Arial Narrow"/>
      <w:smallCaps/>
    </w:rPr>
  </w:style>
  <w:style w:type="character" w:customStyle="1" w:styleId="Buttons">
    <w:name w:val="Buttons"/>
    <w:basedOn w:val="DefaultParagraphFont"/>
    <w:rsid w:val="00D72E78"/>
    <w:rPr>
      <w:b/>
    </w:rPr>
  </w:style>
  <w:style w:type="character" w:customStyle="1" w:styleId="Underlined">
    <w:name w:val="Underlined"/>
    <w:basedOn w:val="DefaultParagraphFont"/>
    <w:rsid w:val="00D72E78"/>
    <w:rPr>
      <w:u w:val="single"/>
    </w:rPr>
  </w:style>
  <w:style w:type="paragraph" w:customStyle="1" w:styleId="TableBodyTextRight">
    <w:name w:val="Table Body Text Right"/>
    <w:basedOn w:val="TableBodyText"/>
    <w:rsid w:val="00D72E78"/>
    <w:pPr>
      <w:widowControl w:val="0"/>
      <w:autoSpaceDE w:val="0"/>
      <w:autoSpaceDN w:val="0"/>
      <w:adjustRightInd w:val="0"/>
      <w:jc w:val="right"/>
    </w:pPr>
    <w:rPr>
      <w:rFonts w:cs="Arial"/>
      <w:szCs w:val="18"/>
    </w:rPr>
  </w:style>
  <w:style w:type="paragraph" w:customStyle="1" w:styleId="CopyrightText">
    <w:name w:val="Copyright Text"/>
    <w:basedOn w:val="BodyText"/>
    <w:rsid w:val="00D72E78"/>
    <w:rPr>
      <w:sz w:val="18"/>
    </w:rPr>
  </w:style>
  <w:style w:type="paragraph" w:customStyle="1" w:styleId="BodySmallRight">
    <w:name w:val="Body Small Right"/>
    <w:basedOn w:val="BodyTextRight"/>
    <w:rsid w:val="00D72E78"/>
    <w:rPr>
      <w:sz w:val="18"/>
      <w:szCs w:val="18"/>
    </w:rPr>
  </w:style>
  <w:style w:type="paragraph" w:customStyle="1" w:styleId="MarginEdition">
    <w:name w:val="Margin Edition"/>
    <w:basedOn w:val="MarginNote"/>
    <w:rsid w:val="00D72E78"/>
    <w:pPr>
      <w:spacing w:before="0" w:after="0"/>
    </w:pPr>
    <w:rPr>
      <w:rFonts w:ascii="Times New Roman" w:hAnsi="Times New Roman"/>
      <w:color w:val="999999"/>
    </w:rPr>
  </w:style>
  <w:style w:type="paragraph" w:customStyle="1" w:styleId="Spacer">
    <w:name w:val="Spacer"/>
    <w:basedOn w:val="Normal"/>
    <w:rsid w:val="00D72E78"/>
    <w:rPr>
      <w:sz w:val="2"/>
      <w:szCs w:val="2"/>
    </w:rPr>
  </w:style>
  <w:style w:type="character" w:customStyle="1" w:styleId="Small">
    <w:name w:val="Small"/>
    <w:basedOn w:val="DefaultParagraphFont"/>
    <w:rsid w:val="00D72E78"/>
    <w:rPr>
      <w:sz w:val="16"/>
    </w:rPr>
  </w:style>
  <w:style w:type="paragraph" w:customStyle="1" w:styleId="WideTable">
    <w:name w:val="Wide Table"/>
    <w:basedOn w:val="Normal"/>
    <w:rsid w:val="00D72E78"/>
    <w:pPr>
      <w:ind w:left="-1418"/>
    </w:pPr>
    <w:rPr>
      <w:sz w:val="2"/>
      <w:szCs w:val="2"/>
    </w:rPr>
  </w:style>
  <w:style w:type="character" w:styleId="PageNumber">
    <w:name w:val="page number"/>
    <w:basedOn w:val="DefaultParagraphFont"/>
    <w:rsid w:val="00D72E78"/>
  </w:style>
  <w:style w:type="paragraph" w:styleId="Quote">
    <w:name w:val="Quote"/>
    <w:basedOn w:val="Heading1"/>
    <w:link w:val="QuoteChar"/>
    <w:qFormat/>
    <w:rsid w:val="00D72E78"/>
    <w:rPr>
      <w:b w:val="0"/>
      <w:sz w:val="72"/>
      <w:szCs w:val="72"/>
      <w:lang w:val="en-NZ"/>
    </w:rPr>
  </w:style>
  <w:style w:type="character" w:customStyle="1" w:styleId="QuoteChar">
    <w:name w:val="Quote Char"/>
    <w:basedOn w:val="DefaultParagraphFont"/>
    <w:link w:val="Quote"/>
    <w:rsid w:val="00D72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E78"/>
    <w:pPr>
      <w:pageBreakBefore/>
    </w:pPr>
  </w:style>
  <w:style w:type="paragraph" w:customStyle="1" w:styleId="Border">
    <w:name w:val="Border"/>
    <w:basedOn w:val="Normal"/>
    <w:qFormat/>
    <w:rsid w:val="00D72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E78"/>
    <w:rPr>
      <w:b/>
      <w:bCs/>
      <w:i/>
      <w:iCs/>
      <w:color w:val="auto"/>
    </w:rPr>
  </w:style>
  <w:style w:type="paragraph" w:styleId="IntenseQuote">
    <w:name w:val="Intense Quote"/>
    <w:basedOn w:val="Normal"/>
    <w:next w:val="Normal"/>
    <w:link w:val="IntenseQuoteChar"/>
    <w:uiPriority w:val="30"/>
    <w:qFormat/>
    <w:rsid w:val="00D72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E78"/>
    <w:rPr>
      <w:smallCaps/>
      <w:color w:val="auto"/>
      <w:u w:val="single"/>
    </w:rPr>
  </w:style>
  <w:style w:type="character" w:styleId="IntenseReference">
    <w:name w:val="Intense Reference"/>
    <w:basedOn w:val="DefaultParagraphFont"/>
    <w:uiPriority w:val="32"/>
    <w:qFormat/>
    <w:rsid w:val="00D72E78"/>
    <w:rPr>
      <w:b/>
      <w:bCs/>
      <w:smallCaps/>
      <w:color w:val="auto"/>
      <w:spacing w:val="5"/>
      <w:u w:val="single"/>
    </w:rPr>
  </w:style>
  <w:style w:type="paragraph" w:customStyle="1" w:styleId="2ColumnHeading">
    <w:name w:val="2Column Heading"/>
    <w:basedOn w:val="BodyText"/>
    <w:qFormat/>
    <w:rsid w:val="00D72E78"/>
    <w:pPr>
      <w:spacing w:after="60"/>
      <w:ind w:left="-2268"/>
    </w:pPr>
    <w:rPr>
      <w:b/>
    </w:rPr>
  </w:style>
  <w:style w:type="paragraph" w:customStyle="1" w:styleId="Heading1TOC">
    <w:name w:val="Heading1 TOC"/>
    <w:basedOn w:val="Normal"/>
    <w:qFormat/>
    <w:rsid w:val="00D72E78"/>
    <w:pPr>
      <w:spacing w:before="240" w:after="120"/>
    </w:pPr>
    <w:rPr>
      <w:rFonts w:ascii="Times New Roman" w:hAnsi="Times New Roman"/>
      <w:b/>
      <w:sz w:val="32"/>
    </w:rPr>
  </w:style>
  <w:style w:type="paragraph" w:customStyle="1" w:styleId="Heading2TOC">
    <w:name w:val="Heading2 TOC"/>
    <w:basedOn w:val="Normal"/>
    <w:qFormat/>
    <w:rsid w:val="00D72E78"/>
    <w:pPr>
      <w:spacing w:before="240" w:after="60"/>
    </w:pPr>
    <w:rPr>
      <w:rFonts w:ascii="Times New Roman" w:hAnsi="Times New Roman"/>
      <w:b/>
      <w:sz w:val="28"/>
    </w:rPr>
  </w:style>
  <w:style w:type="character" w:customStyle="1" w:styleId="Underline">
    <w:name w:val="Underline"/>
    <w:basedOn w:val="DefaultParagraphFont"/>
    <w:qFormat/>
    <w:rsid w:val="00D72E78"/>
    <w:rPr>
      <w:u w:val="single"/>
    </w:rPr>
  </w:style>
  <w:style w:type="character" w:customStyle="1" w:styleId="BoldandItalics">
    <w:name w:val="Bold and Italics"/>
    <w:qFormat/>
    <w:rsid w:val="00D72E78"/>
    <w:rPr>
      <w:b/>
      <w:i/>
      <w:u w:val="none"/>
    </w:rPr>
  </w:style>
  <w:style w:type="paragraph" w:styleId="BalloonText">
    <w:name w:val="Balloon Text"/>
    <w:basedOn w:val="Normal"/>
    <w:link w:val="BalloonTextChar"/>
    <w:rsid w:val="00D72E78"/>
    <w:rPr>
      <w:rFonts w:ascii="Tahoma" w:hAnsi="Tahoma" w:cs="Tahoma"/>
      <w:sz w:val="16"/>
      <w:szCs w:val="16"/>
    </w:rPr>
  </w:style>
  <w:style w:type="character" w:customStyle="1" w:styleId="BalloonTextChar">
    <w:name w:val="Balloon Text Char"/>
    <w:basedOn w:val="DefaultParagraphFont"/>
    <w:link w:val="BalloonText"/>
    <w:rsid w:val="00D72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E78"/>
    <w:rPr>
      <w:b/>
      <w:color w:val="660033"/>
      <w:spacing w:val="0"/>
    </w:rPr>
  </w:style>
  <w:style w:type="paragraph" w:customStyle="1" w:styleId="Nameditemlist">
    <w:name w:val="Named item list"/>
    <w:basedOn w:val="BodyText"/>
    <w:qFormat/>
    <w:rsid w:val="00D72E78"/>
    <w:pPr>
      <w:tabs>
        <w:tab w:val="left" w:pos="2835"/>
      </w:tabs>
      <w:ind w:left="2835" w:hanging="2835"/>
    </w:pPr>
  </w:style>
  <w:style w:type="paragraph" w:customStyle="1" w:styleId="BodyTextnopadding">
    <w:name w:val="Body Text no padding"/>
    <w:basedOn w:val="BodyText"/>
    <w:qFormat/>
    <w:rsid w:val="00D72E78"/>
    <w:pPr>
      <w:spacing w:before="0" w:after="0"/>
    </w:pPr>
  </w:style>
  <w:style w:type="character" w:styleId="Hyperlink">
    <w:name w:val="Hyperlink"/>
    <w:basedOn w:val="DefaultParagraphFont"/>
    <w:uiPriority w:val="99"/>
    <w:unhideWhenUsed/>
    <w:rsid w:val="007530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276</Words>
  <Characters>1779</Characters>
  <Application>Microsoft Office Word</Application>
  <DocSecurity>0</DocSecurity>
  <Lines>53</Lines>
  <Paragraphs>36</Paragraphs>
  <ScaleCrop>false</ScaleCrop>
  <Company>Author-it Software Corporation Ltd.</Company>
  <LinksUpToDate>false</LinksUpToDate>
  <CharactersWithSpaces>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FNS10120 Certificate I in Basic Financial Literacy</dc:title>
  <dc:subject>Approved</dc:subject>
  <dc:creator>PwC’s Skills for Australia</dc:creator>
  <cp:keywords>Release 1</cp:keywords>
  <dc:description>Review Date: 12 April 2008</dc:description>
  <cp:lastModifiedBy>HSD_TPCMSd.prod</cp:lastModifiedBy>
  <cp:revision>3</cp:revision>
  <dcterms:created xsi:type="dcterms:W3CDTF">2021-02-02T15:59:00Z</dcterms:created>
  <dcterms:modified xsi:type="dcterms:W3CDTF">2021-02-02T00:51:00Z</dcterms:modified>
</cp:coreProperties>
</file>