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DC1" w:rsidP="00F43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FNS10115 Certificate I in Financial Services</w:t>
      </w:r>
      <w:r>
        <w:fldChar w:fldCharType="end"/>
      </w:r>
    </w:p>
    <w:p w:rsidR="00F43DC1" w:rsidP="00F43DC1">
      <w:pPr>
        <w:pStyle w:val="Version"/>
        <w:sectPr w:rsidSect="00652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52BA0" w:rsidP="00652BA0">
      <w:pPr>
        <w:pStyle w:val="SuperHeading"/>
      </w:pPr>
      <w:r w:rsidRPr="00652BA0">
        <w:t>FNS10115 Certificate I in Financial Services</w:t>
      </w:r>
    </w:p>
    <w:p w:rsidR="00000000" w:rsidRPr="00652BA0" w:rsidP="00652BA0">
      <w:pPr>
        <w:pStyle w:val="Heading1"/>
      </w:pPr>
      <w:bookmarkStart w:id="1" w:name="O_734820"/>
      <w:bookmarkEnd w:id="1"/>
      <w:r w:rsidRPr="00652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5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rPr>
                <w:rStyle w:val="SpecialBold"/>
              </w:rPr>
              <w:t>Comments</w:t>
            </w:r>
          </w:p>
        </w:tc>
      </w:tr>
      <w:tr w:rsidTr="0065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t>This version released with FNS Financial Services Training Package version 1.1</w:t>
            </w:r>
          </w:p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Release 2 created to correct typographical error</w:t>
            </w:r>
          </w:p>
        </w:tc>
      </w:tr>
      <w:tr w:rsidTr="0065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t>This qualification first released with FNS Financial Services Traini</w:t>
            </w:r>
            <w:r w:rsidRPr="00652BA0">
              <w:t>ng Package version 1.0</w:t>
            </w:r>
          </w:p>
        </w:tc>
      </w:tr>
    </w:tbl>
    <w:p w:rsidR="00000000" w:rsidRPr="00652BA0" w:rsidP="00652BA0">
      <w:pPr>
        <w:pStyle w:val="BodyText"/>
      </w:pPr>
    </w:p>
    <w:p w:rsidR="00000000" w:rsidRPr="00652BA0" w:rsidP="00652BA0">
      <w:pPr>
        <w:pStyle w:val="AllowPageBreak"/>
      </w:pPr>
    </w:p>
    <w:p w:rsidR="00000000" w:rsidRPr="00652BA0" w:rsidP="00652BA0">
      <w:pPr>
        <w:pStyle w:val="Heading1"/>
      </w:pPr>
      <w:bookmarkStart w:id="2" w:name="O_734819"/>
      <w:bookmarkEnd w:id="2"/>
      <w:r w:rsidRPr="00652BA0">
        <w:t>Qualification Description</w:t>
      </w:r>
    </w:p>
    <w:p w:rsidR="00000000" w:rsidRPr="00652BA0" w:rsidP="00652BA0">
      <w:pPr>
        <w:pStyle w:val="BodyText"/>
      </w:pPr>
      <w:r w:rsidRPr="00652BA0">
        <w:t>This qualification is designed to facilitate an understanding of the Australian financial services marketplace and personal financial situations that will assist in meeting the needs of id</w:t>
      </w:r>
      <w:r w:rsidRPr="00652BA0">
        <w:t>entified gaps in nationwide financial literacy. It does not have an industry employment outcome.</w:t>
      </w:r>
    </w:p>
    <w:p w:rsidR="00000000" w:rsidRPr="00652BA0" w:rsidP="00652BA0">
      <w:pPr>
        <w:pStyle w:val="BodyText"/>
      </w:pPr>
    </w:p>
    <w:p w:rsidR="00000000" w:rsidRPr="00652BA0" w:rsidP="00652BA0">
      <w:pPr>
        <w:pStyle w:val="BodyText"/>
      </w:pPr>
      <w:r w:rsidRPr="00652BA0">
        <w:rPr>
          <w:rStyle w:val="Emphasis"/>
        </w:rPr>
        <w:t xml:space="preserve">Licensing/Regulatory Information </w:t>
      </w:r>
    </w:p>
    <w:p w:rsidR="00F43DC1" w:rsidP="00652BA0">
      <w:pPr>
        <w:pStyle w:val="BodyText"/>
      </w:pPr>
      <w:r w:rsidRPr="00652BA0">
        <w:t>No licensing or certification requirements apply to this qualification at the time of publication. However, some units will specify relevant licensing, legislative and/or regulatory requirements that impact on the unit. Refer to the FNS Implementation Guid</w:t>
      </w:r>
      <w:r w:rsidRPr="00652BA0">
        <w:t>e Companion Volume for guidance on requirements.</w:t>
      </w:r>
    </w:p>
    <w:p w:rsidR="00F43DC1" w:rsidP="00652BA0">
      <w:pPr>
        <w:pStyle w:val="BodyText"/>
      </w:pPr>
    </w:p>
    <w:p w:rsidR="00000000" w:rsidRPr="00652BA0" w:rsidP="00652BA0">
      <w:pPr>
        <w:pStyle w:val="Heading1"/>
      </w:pPr>
      <w:bookmarkStart w:id="3" w:name="O_734818"/>
      <w:bookmarkEnd w:id="3"/>
      <w:r w:rsidRPr="00652BA0">
        <w:t>Entry Requirements</w:t>
      </w:r>
    </w:p>
    <w:p w:rsidR="00000000" w:rsidRPr="00652BA0" w:rsidP="00652BA0">
      <w:pPr>
        <w:pStyle w:val="BodyText"/>
      </w:pPr>
      <w:r w:rsidRPr="00652BA0">
        <w:rPr>
          <w:rStyle w:val="Emphasis"/>
        </w:rPr>
        <w:t>Nil.</w:t>
      </w:r>
    </w:p>
    <w:p w:rsidR="00000000" w:rsidRPr="00652BA0" w:rsidP="00652BA0">
      <w:pPr>
        <w:pStyle w:val="AllowPageBreak"/>
      </w:pPr>
    </w:p>
    <w:p w:rsidR="00000000" w:rsidRPr="00652BA0" w:rsidP="00652BA0">
      <w:pPr>
        <w:pStyle w:val="Heading1"/>
      </w:pPr>
      <w:bookmarkStart w:id="4" w:name="O_734817"/>
      <w:bookmarkEnd w:id="4"/>
      <w:r w:rsidRPr="00652BA0">
        <w:t>Packaging Rules</w:t>
      </w:r>
    </w:p>
    <w:p w:rsidR="00000000" w:rsidRPr="00652BA0" w:rsidP="00652BA0">
      <w:pPr>
        <w:pStyle w:val="BodyText"/>
      </w:pPr>
      <w:r w:rsidRPr="00652BA0">
        <w:rPr>
          <w:rStyle w:val="SpecialBold"/>
        </w:rPr>
        <w:t>Total number of units = 6</w:t>
      </w:r>
    </w:p>
    <w:p w:rsidR="00000000" w:rsidRPr="00652BA0" w:rsidP="00652BA0">
      <w:pPr>
        <w:pStyle w:val="BodyText"/>
      </w:pPr>
      <w:r w:rsidRPr="00652BA0">
        <w:rPr>
          <w:rStyle w:val="SpecialBold"/>
        </w:rPr>
        <w:t>6 core units</w:t>
      </w:r>
      <w:r w:rsidRPr="00652BA0">
        <w:t xml:space="preserve"> </w:t>
      </w:r>
    </w:p>
    <w:p w:rsidR="00000000" w:rsidRPr="00652BA0" w:rsidP="00652BA0">
      <w:pPr>
        <w:pStyle w:val="BodyText"/>
      </w:pPr>
    </w:p>
    <w:p w:rsidR="00000000" w:rsidRPr="00652BA0" w:rsidP="00652BA0">
      <w:pPr>
        <w:pStyle w:val="BodyText"/>
      </w:pPr>
      <w:r w:rsidRPr="00652BA0">
        <w:rPr>
          <w:rStyle w:val="SpecialBold"/>
        </w:rPr>
        <w:t>Core Units</w:t>
      </w:r>
    </w:p>
    <w:p w:rsidR="00000000" w:rsidRPr="00652BA0" w:rsidP="00652BA0">
      <w:pPr>
        <w:pStyle w:val="BodyText"/>
      </w:pPr>
      <w:r w:rsidRPr="00652BA0">
        <w:t>FNSFLT201</w:t>
      </w:r>
      <w:r w:rsidRPr="00652BA0">
        <w:tab/>
        <w:t>Develop and use a personal budget</w:t>
      </w:r>
    </w:p>
    <w:p w:rsidR="00000000" w:rsidRPr="00652BA0" w:rsidP="00652BA0">
      <w:pPr>
        <w:pStyle w:val="BodyText"/>
      </w:pPr>
      <w:r w:rsidRPr="00652BA0">
        <w:t>FNSFLT202</w:t>
      </w:r>
      <w:r w:rsidRPr="00652BA0">
        <w:tab/>
        <w:t>Develop and use a savings</w:t>
      </w:r>
      <w:r w:rsidRPr="00652BA0">
        <w:t xml:space="preserve"> plan</w:t>
      </w:r>
    </w:p>
    <w:p w:rsidR="00000000" w:rsidRPr="00652BA0" w:rsidP="00652BA0">
      <w:pPr>
        <w:pStyle w:val="BodyText"/>
      </w:pPr>
      <w:r w:rsidRPr="00652BA0">
        <w:t>FNSFLT203</w:t>
      </w:r>
      <w:r w:rsidRPr="00652BA0">
        <w:tab/>
        <w:t>Develop knowledge of debt and consumer credit</w:t>
      </w:r>
    </w:p>
    <w:p w:rsidR="00000000" w:rsidRPr="00652BA0" w:rsidP="00652BA0">
      <w:pPr>
        <w:pStyle w:val="BodyText"/>
      </w:pPr>
      <w:r w:rsidRPr="00652BA0">
        <w:t>FNSFLT204</w:t>
      </w:r>
      <w:r w:rsidRPr="00652BA0">
        <w:tab/>
        <w:t>Develop knowledge of superannuation</w:t>
      </w:r>
    </w:p>
    <w:p w:rsidR="00000000" w:rsidRPr="00652BA0" w:rsidP="00652BA0">
      <w:pPr>
        <w:pStyle w:val="BodyText"/>
      </w:pPr>
      <w:r w:rsidRPr="00652BA0">
        <w:t>FNSFLT205</w:t>
      </w:r>
      <w:r w:rsidRPr="00652BA0">
        <w:tab/>
        <w:t>Develop knowledge of the Australian financial system and markets</w:t>
      </w:r>
    </w:p>
    <w:p w:rsidR="00F43DC1" w:rsidP="00652BA0">
      <w:pPr>
        <w:pStyle w:val="BodyText"/>
      </w:pPr>
      <w:r w:rsidRPr="00652BA0">
        <w:t>FNSFLT206</w:t>
      </w:r>
      <w:r w:rsidRPr="00652BA0">
        <w:tab/>
        <w:t>Develop knowledge of taxation</w:t>
      </w:r>
    </w:p>
    <w:p w:rsidR="00F43DC1" w:rsidP="00652BA0">
      <w:pPr>
        <w:pStyle w:val="BodyText"/>
      </w:pPr>
    </w:p>
    <w:p w:rsidR="00000000" w:rsidRPr="00652BA0" w:rsidP="00652BA0">
      <w:pPr>
        <w:pStyle w:val="Heading1"/>
      </w:pPr>
      <w:bookmarkStart w:id="5" w:name="O_734816"/>
      <w:bookmarkEnd w:id="5"/>
      <w:r w:rsidRPr="00652BA0">
        <w:t>Qualification M</w:t>
      </w:r>
      <w:r w:rsidRPr="00652BA0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5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 xml:space="preserve">Code and title </w:t>
            </w:r>
          </w:p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>Code and title</w:t>
            </w:r>
          </w:p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rPr>
                <w:rStyle w:val="SpecialBold"/>
              </w:rPr>
              <w:t>Equivalence status</w:t>
            </w:r>
          </w:p>
        </w:tc>
      </w:tr>
      <w:tr w:rsidTr="00652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FNS10115 Certificate I in Financial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FNS10110 Certificate I in Financial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t xml:space="preserve">Updated to meet Standards for Training Packages. </w:t>
            </w:r>
          </w:p>
          <w:p w:rsidR="00000000" w:rsidP="00652BA0">
            <w:pPr>
              <w:pStyle w:val="BodyText"/>
              <w:rPr>
                <w:lang w:val="en-NZ"/>
              </w:rPr>
            </w:pPr>
            <w:r w:rsidRPr="00652BA0">
              <w:t>Minor changes to unit titles.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A0" w:rsidP="00652BA0">
            <w:pPr>
              <w:pStyle w:val="BodyText"/>
            </w:pPr>
            <w:r w:rsidRPr="00652BA0">
              <w:t>Equivalent qualification</w:t>
            </w:r>
          </w:p>
        </w:tc>
      </w:tr>
    </w:tbl>
    <w:p w:rsidR="00F43DC1" w:rsidP="00652BA0">
      <w:pPr>
        <w:pStyle w:val="BodyText"/>
      </w:pPr>
    </w:p>
    <w:p w:rsidR="00F43DC1" w:rsidP="00652BA0">
      <w:pPr>
        <w:pStyle w:val="BodyText"/>
      </w:pPr>
    </w:p>
    <w:p w:rsidR="00000000" w:rsidRPr="00652BA0" w:rsidP="00652BA0">
      <w:pPr>
        <w:pStyle w:val="Heading1"/>
      </w:pPr>
      <w:bookmarkStart w:id="6" w:name="O_734821"/>
      <w:bookmarkEnd w:id="6"/>
      <w:r w:rsidRPr="00652BA0">
        <w:t>Links</w:t>
      </w:r>
    </w:p>
    <w:p w:rsidR="00000000" w:rsidRPr="00652BA0" w:rsidP="00652BA0">
      <w:pPr>
        <w:pStyle w:val="BodyText"/>
      </w:pPr>
      <w:r w:rsidRPr="00652BA0">
        <w:t>Companion volumes available from the IBSA website: http://www.ibsa.org.au/companion_volumes - http://www.ibsa.org.au/companion_volumes</w:t>
      </w:r>
    </w:p>
    <w:p w:rsidR="00000000" w:rsidRPr="00652BA0" w:rsidP="00652BA0"/>
    <w:sectPr w:rsidSect="00652B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 w:rsidRPr="00F43DC1" w:rsidP="00F43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C1" w:rsidP="00652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DC1" w:rsidP="00652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3DC1" w:rsidP="00652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 w:rsidRPr="00F43DC1" w:rsidP="00F43D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C1" w:rsidRPr="002D2AF8" w:rsidP="00652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FNS10115 Certificate I in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F43DC1" w:rsidP="00652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BA0"/>
  </w:style>
  <w:style w:type="character" w:customStyle="1" w:styleId="Heading1Char">
    <w:name w:val="Heading 1 Char"/>
    <w:basedOn w:val="DefaultParagraphFont"/>
    <w:link w:val="Heading1"/>
    <w:rsid w:val="00652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B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B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2BA0"/>
    <w:rPr>
      <w:b/>
      <w:spacing w:val="0"/>
    </w:rPr>
  </w:style>
  <w:style w:type="character" w:styleId="Emphasis">
    <w:name w:val="Emphasis"/>
    <w:basedOn w:val="DefaultParagraphFont"/>
    <w:qFormat/>
    <w:rsid w:val="00652BA0"/>
    <w:rPr>
      <w:i/>
    </w:rPr>
  </w:style>
  <w:style w:type="paragraph" w:customStyle="1" w:styleId="SuperHeading">
    <w:name w:val="SuperHeading"/>
    <w:basedOn w:val="Normal"/>
    <w:rsid w:val="00652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B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B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2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BA0"/>
  </w:style>
  <w:style w:type="paragraph" w:styleId="TableofFigures">
    <w:name w:val="table of figures"/>
    <w:basedOn w:val="Normal"/>
    <w:next w:val="Normal"/>
    <w:semiHidden/>
    <w:rsid w:val="00652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BA0"/>
    <w:pPr>
      <w:numPr>
        <w:numId w:val="9"/>
      </w:numPr>
    </w:pPr>
  </w:style>
  <w:style w:type="character" w:customStyle="1" w:styleId="WingdingSymbols">
    <w:name w:val="Wingding Symbols"/>
    <w:rsid w:val="00652BA0"/>
    <w:rPr>
      <w:rFonts w:ascii="Wingdings" w:hAnsi="Wingdings"/>
    </w:rPr>
  </w:style>
  <w:style w:type="paragraph" w:customStyle="1" w:styleId="TableHeading">
    <w:name w:val="Table Heading"/>
    <w:basedOn w:val="HeadingBase"/>
    <w:rsid w:val="00652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BA0"/>
    <w:rPr>
      <w:color w:val="0033CC"/>
      <w:u w:val="none"/>
    </w:rPr>
  </w:style>
  <w:style w:type="paragraph" w:customStyle="1" w:styleId="BodyTextRight">
    <w:name w:val="Body Text Right"/>
    <w:basedOn w:val="BodyText"/>
    <w:rsid w:val="00652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B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BA0"/>
    <w:rPr>
      <w:sz w:val="32"/>
    </w:rPr>
  </w:style>
  <w:style w:type="paragraph" w:customStyle="1" w:styleId="HeadingProcedure">
    <w:name w:val="Heading Procedure"/>
    <w:basedOn w:val="HeadingBase"/>
    <w:next w:val="Normal"/>
    <w:rsid w:val="00652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BA0"/>
    <w:pPr>
      <w:spacing w:before="60" w:after="60"/>
    </w:pPr>
  </w:style>
  <w:style w:type="paragraph" w:styleId="ListContinue">
    <w:name w:val="List Continue"/>
    <w:basedOn w:val="List"/>
    <w:rsid w:val="00652BA0"/>
    <w:pPr>
      <w:ind w:firstLine="0"/>
    </w:pPr>
  </w:style>
  <w:style w:type="paragraph" w:customStyle="1" w:styleId="ListNote">
    <w:name w:val="List Note"/>
    <w:basedOn w:val="List"/>
    <w:rsid w:val="00652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BA0"/>
    <w:rPr>
      <w:rFonts w:ascii="Courier New" w:hAnsi="Courier New"/>
    </w:rPr>
  </w:style>
  <w:style w:type="paragraph" w:customStyle="1" w:styleId="NoteBullet">
    <w:name w:val="Note Bullet"/>
    <w:basedOn w:val="Note"/>
    <w:rsid w:val="00652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BA0"/>
    <w:rPr>
      <w:b/>
      <w:smallCaps/>
    </w:rPr>
  </w:style>
  <w:style w:type="paragraph" w:customStyle="1" w:styleId="TableListNumber">
    <w:name w:val="Table List Number"/>
    <w:basedOn w:val="ListNumber"/>
    <w:rsid w:val="00652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BA0"/>
    <w:pPr>
      <w:numPr>
        <w:numId w:val="7"/>
      </w:numPr>
    </w:pPr>
  </w:style>
  <w:style w:type="paragraph" w:customStyle="1" w:styleId="ListAlpha2">
    <w:name w:val="List Alpha 2"/>
    <w:basedOn w:val="List2"/>
    <w:rsid w:val="00652BA0"/>
    <w:pPr>
      <w:numPr>
        <w:numId w:val="6"/>
      </w:numPr>
    </w:pPr>
  </w:style>
  <w:style w:type="paragraph" w:styleId="List2">
    <w:name w:val="List 2"/>
    <w:basedOn w:val="BodyText"/>
    <w:rsid w:val="00652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B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2BA0"/>
    <w:pPr>
      <w:numPr>
        <w:numId w:val="2"/>
      </w:numPr>
    </w:pPr>
  </w:style>
  <w:style w:type="paragraph" w:styleId="ListContinue2">
    <w:name w:val="List Continue 2"/>
    <w:basedOn w:val="List2"/>
    <w:rsid w:val="00652BA0"/>
    <w:pPr>
      <w:ind w:firstLine="0"/>
    </w:pPr>
  </w:style>
  <w:style w:type="paragraph" w:styleId="ListContinue3">
    <w:name w:val="List Continue 3"/>
    <w:basedOn w:val="List3"/>
    <w:rsid w:val="00652BA0"/>
    <w:pPr>
      <w:ind w:left="1021" w:firstLine="0"/>
    </w:pPr>
  </w:style>
  <w:style w:type="paragraph" w:styleId="ListContinue4">
    <w:name w:val="List Continue 4"/>
    <w:basedOn w:val="List4"/>
    <w:rsid w:val="00652BA0"/>
    <w:pPr>
      <w:ind w:firstLine="0"/>
    </w:pPr>
  </w:style>
  <w:style w:type="paragraph" w:styleId="ListContinue5">
    <w:name w:val="List Continue 5"/>
    <w:basedOn w:val="List5"/>
    <w:rsid w:val="00652BA0"/>
    <w:pPr>
      <w:ind w:firstLine="0"/>
    </w:pPr>
  </w:style>
  <w:style w:type="paragraph" w:styleId="ListNumber3">
    <w:name w:val="List Number 3"/>
    <w:basedOn w:val="List3"/>
    <w:rsid w:val="00652BA0"/>
    <w:pPr>
      <w:numPr>
        <w:numId w:val="3"/>
      </w:numPr>
    </w:pPr>
  </w:style>
  <w:style w:type="paragraph" w:styleId="ListNumber4">
    <w:name w:val="List Number 4"/>
    <w:basedOn w:val="List4"/>
    <w:rsid w:val="00652BA0"/>
    <w:pPr>
      <w:numPr>
        <w:numId w:val="4"/>
      </w:numPr>
    </w:pPr>
  </w:style>
  <w:style w:type="paragraph" w:styleId="ListNumber5">
    <w:name w:val="List Number 5"/>
    <w:basedOn w:val="List5"/>
    <w:rsid w:val="00652BA0"/>
    <w:pPr>
      <w:numPr>
        <w:numId w:val="5"/>
      </w:numPr>
    </w:pPr>
  </w:style>
  <w:style w:type="paragraph" w:styleId="BlockText">
    <w:name w:val="Block Text"/>
    <w:basedOn w:val="Normal"/>
    <w:rsid w:val="00652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BA0"/>
    <w:rPr>
      <w:sz w:val="16"/>
      <w:vertAlign w:val="superscript"/>
    </w:rPr>
  </w:style>
  <w:style w:type="character" w:customStyle="1" w:styleId="Symbols">
    <w:name w:val="Symbols"/>
    <w:basedOn w:val="DefaultParagraphFont"/>
    <w:rsid w:val="00652BA0"/>
    <w:rPr>
      <w:rFonts w:ascii="Symbol" w:hAnsi="Symbol"/>
    </w:rPr>
  </w:style>
  <w:style w:type="character" w:customStyle="1" w:styleId="MenuOptions">
    <w:name w:val="Menu Options"/>
    <w:basedOn w:val="DefaultParagraphFont"/>
    <w:rsid w:val="00652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BA0"/>
    <w:rPr>
      <w:b/>
    </w:rPr>
  </w:style>
  <w:style w:type="character" w:customStyle="1" w:styleId="Underlined">
    <w:name w:val="Underlined"/>
    <w:basedOn w:val="DefaultParagraphFont"/>
    <w:rsid w:val="00652BA0"/>
    <w:rPr>
      <w:u w:val="single"/>
    </w:rPr>
  </w:style>
  <w:style w:type="paragraph" w:customStyle="1" w:styleId="TableBodyTextRight">
    <w:name w:val="Table Body Text Right"/>
    <w:basedOn w:val="TableBodyText"/>
    <w:rsid w:val="00652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BA0"/>
    <w:rPr>
      <w:sz w:val="18"/>
    </w:rPr>
  </w:style>
  <w:style w:type="paragraph" w:customStyle="1" w:styleId="BodySmallRight">
    <w:name w:val="Body Small Right"/>
    <w:basedOn w:val="BodyTextRight"/>
    <w:rsid w:val="00652BA0"/>
    <w:rPr>
      <w:sz w:val="18"/>
      <w:szCs w:val="18"/>
    </w:rPr>
  </w:style>
  <w:style w:type="paragraph" w:customStyle="1" w:styleId="MarginEdition">
    <w:name w:val="Margin Edition"/>
    <w:basedOn w:val="MarginNote"/>
    <w:rsid w:val="00652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BA0"/>
    <w:rPr>
      <w:sz w:val="2"/>
      <w:szCs w:val="2"/>
    </w:rPr>
  </w:style>
  <w:style w:type="character" w:customStyle="1" w:styleId="Small">
    <w:name w:val="Small"/>
    <w:basedOn w:val="DefaultParagraphFont"/>
    <w:rsid w:val="00652BA0"/>
    <w:rPr>
      <w:sz w:val="16"/>
    </w:rPr>
  </w:style>
  <w:style w:type="paragraph" w:customStyle="1" w:styleId="WideTable">
    <w:name w:val="Wide Table"/>
    <w:basedOn w:val="Normal"/>
    <w:rsid w:val="00652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BA0"/>
  </w:style>
  <w:style w:type="paragraph" w:styleId="Quote">
    <w:name w:val="Quote"/>
    <w:basedOn w:val="Heading1"/>
    <w:link w:val="QuoteChar"/>
    <w:qFormat/>
    <w:rsid w:val="00652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BA0"/>
    <w:pPr>
      <w:pageBreakBefore/>
    </w:pPr>
  </w:style>
  <w:style w:type="paragraph" w:customStyle="1" w:styleId="Border">
    <w:name w:val="Border"/>
    <w:basedOn w:val="Normal"/>
    <w:qFormat/>
    <w:rsid w:val="00652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BA0"/>
    <w:rPr>
      <w:u w:val="single"/>
    </w:rPr>
  </w:style>
  <w:style w:type="character" w:customStyle="1" w:styleId="BoldandItalics">
    <w:name w:val="Bold and Italics"/>
    <w:qFormat/>
    <w:rsid w:val="00652BA0"/>
    <w:rPr>
      <w:b/>
      <w:i/>
      <w:u w:val="none"/>
    </w:rPr>
  </w:style>
  <w:style w:type="paragraph" w:styleId="BalloonText">
    <w:name w:val="Balloon Text"/>
    <w:basedOn w:val="Normal"/>
    <w:link w:val="BalloonTextChar"/>
    <w:rsid w:val="00652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B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B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1629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FNS10115 Certificate I in Financial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2015-04-23T00:18:13Z</dcterms:created>
  <dcterms:modified xsi:type="dcterms:W3CDTF">2015-04-22T03:32:00Z</dcterms:modified>
</cp:coreProperties>
</file>