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143" w:rsidP="00BA5143">
      <w:pPr>
        <w:pStyle w:val="Title"/>
      </w:pPr>
      <w:r>
        <w:fldChar w:fldCharType="begin"/>
      </w:r>
      <w:r>
        <w:instrText xml:space="preserve"> TITLE   \* MERGEFORMAT </w:instrText>
      </w:r>
      <w:r>
        <w:fldChar w:fldCharType="separate"/>
      </w:r>
      <w:r>
        <w:t>FDFWGG2019A Perform vertebrate pest control activities</w:t>
      </w:r>
      <w:r>
        <w:fldChar w:fldCharType="end"/>
      </w:r>
    </w:p>
    <w:p w:rsidR="00BA5143" w:rsidP="00BA5143">
      <w:pPr>
        <w:pStyle w:val="Version"/>
        <w:sectPr w:rsidSect="00096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6B65" w:rsidP="00096B65">
      <w:pPr>
        <w:pStyle w:val="SuperHeading"/>
      </w:pPr>
      <w:r w:rsidRPr="00096B65">
        <w:t>FDFWGG2019A Perform vertebrate pest control activities</w:t>
      </w:r>
    </w:p>
    <w:p w:rsidR="00000000" w:rsidRPr="00096B65" w:rsidP="00096B65">
      <w:pPr>
        <w:pStyle w:val="Heading1"/>
      </w:pPr>
      <w:bookmarkStart w:id="1" w:name="O_449089"/>
      <w:bookmarkEnd w:id="1"/>
      <w:r w:rsidRPr="00096B65">
        <w:t>Modification History</w:t>
      </w:r>
    </w:p>
    <w:p w:rsidR="00000000" w:rsidRPr="00096B65" w:rsidP="00096B65">
      <w:pPr>
        <w:pStyle w:val="BodyText"/>
      </w:pPr>
      <w:r w:rsidRPr="00096B65">
        <w:t>This unit supersedes and is equivalent to FDFWGGVPCB Perform vertebrate pest control activities.</w:t>
      </w:r>
    </w:p>
    <w:p w:rsidR="00000000" w:rsidRPr="00096B65" w:rsidP="00096B65">
      <w:pPr>
        <w:pStyle w:val="BodyText"/>
      </w:pPr>
      <w:r w:rsidRPr="00096B65">
        <w:t>April 2012: Minor typographical corrections.</w:t>
      </w:r>
    </w:p>
    <w:p w:rsidR="00000000" w:rsidRPr="00096B65" w:rsidP="00096B65">
      <w:pPr>
        <w:pStyle w:val="AllowPageBreak"/>
      </w:pPr>
    </w:p>
    <w:p w:rsidR="00000000" w:rsidRPr="00096B65" w:rsidP="00096B65">
      <w:pPr>
        <w:pStyle w:val="Heading1"/>
      </w:pPr>
      <w:bookmarkStart w:id="2" w:name="O_449085"/>
      <w:bookmarkEnd w:id="2"/>
      <w:r w:rsidRPr="00096B65">
        <w:t>U</w:t>
      </w:r>
      <w:r w:rsidRPr="00096B65">
        <w:t>nit Descriptor</w:t>
      </w:r>
    </w:p>
    <w:tbl>
      <w:tblPr>
        <w:tblW w:w="9462" w:type="dxa"/>
        <w:tblLayout w:type="fixed"/>
        <w:tblCellMar>
          <w:left w:w="62" w:type="dxa"/>
          <w:right w:w="62" w:type="dxa"/>
        </w:tblCellMar>
        <w:tblLook w:val="0000"/>
      </w:tblPr>
      <w:tblGrid>
        <w:gridCol w:w="2700"/>
        <w:gridCol w:w="6762"/>
      </w:tblGrid>
      <w:tr w:rsidTr="00096B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Heading4"/>
            </w:pPr>
            <w:r w:rsidRPr="00096B65">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This specialist unit has been developed for the wine grape growing stream of the wine sector. It covers the skills and knowledge required to carry out vertebrate pest control activities without supervision.</w:t>
            </w:r>
          </w:p>
        </w:tc>
      </w:tr>
    </w:tbl>
    <w:p w:rsidR="00BA5143" w:rsidP="00096B65">
      <w:pPr>
        <w:pStyle w:val="BodyText"/>
      </w:pPr>
    </w:p>
    <w:p w:rsidR="00BA5143" w:rsidP="00096B65">
      <w:pPr>
        <w:pStyle w:val="BodyText"/>
      </w:pPr>
    </w:p>
    <w:p w:rsidR="00000000" w:rsidRPr="00096B65" w:rsidP="00096B65">
      <w:pPr>
        <w:pStyle w:val="Heading1"/>
      </w:pPr>
      <w:bookmarkStart w:id="3" w:name="O_449097"/>
      <w:bookmarkEnd w:id="3"/>
      <w:r w:rsidRPr="00096B65">
        <w:t>Application of the Unit</w:t>
      </w:r>
    </w:p>
    <w:tbl>
      <w:tblPr>
        <w:tblW w:w="9462" w:type="dxa"/>
        <w:tblLayout w:type="fixed"/>
        <w:tblCellMar>
          <w:left w:w="62" w:type="dxa"/>
          <w:right w:w="62" w:type="dxa"/>
        </w:tblCellMar>
        <w:tblLook w:val="0000"/>
      </w:tblPr>
      <w:tblGrid>
        <w:gridCol w:w="2700"/>
        <w:gridCol w:w="6762"/>
      </w:tblGrid>
      <w:tr w:rsidTr="00096B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Heading4"/>
            </w:pPr>
            <w:r w:rsidRPr="00096B65">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This unit applies to work conducted to address pest infestations on vines. Depending on the pest control methods being used, this unit may need to be undertaken in conjunction with appropriate chemica</w:t>
            </w:r>
            <w:r w:rsidRPr="00096B65">
              <w:t xml:space="preserve">l handling and license related units (e.g. units in the Chem-Cert skill set).  </w:t>
            </w:r>
          </w:p>
        </w:tc>
      </w:tr>
    </w:tbl>
    <w:p w:rsidR="00BA5143" w:rsidP="00096B65">
      <w:pPr>
        <w:pStyle w:val="BodyText"/>
      </w:pPr>
    </w:p>
    <w:p w:rsidR="00BA5143" w:rsidP="00096B65">
      <w:pPr>
        <w:pStyle w:val="BodyText"/>
      </w:pPr>
    </w:p>
    <w:p w:rsidR="00000000" w:rsidRPr="00096B65" w:rsidP="00096B65">
      <w:pPr>
        <w:pStyle w:val="Heading1"/>
      </w:pPr>
      <w:bookmarkStart w:id="4" w:name="O_449090"/>
      <w:bookmarkEnd w:id="4"/>
      <w:r w:rsidRPr="00096B65">
        <w:t>Licensing/Regulatory Information</w:t>
      </w:r>
    </w:p>
    <w:p w:rsidR="00000000" w:rsidRPr="00096B65" w:rsidP="00096B65">
      <w:pPr>
        <w:pStyle w:val="BodyText"/>
      </w:pPr>
      <w:r w:rsidRPr="00096B65">
        <w:t>Not applicable.</w:t>
      </w:r>
    </w:p>
    <w:p w:rsidR="00000000" w:rsidRPr="00096B65" w:rsidP="00096B65">
      <w:pPr>
        <w:pStyle w:val="AllowPageBreak"/>
      </w:pPr>
    </w:p>
    <w:p w:rsidR="00000000" w:rsidRPr="00096B65" w:rsidP="00096B65">
      <w:pPr>
        <w:pStyle w:val="Heading1"/>
      </w:pPr>
      <w:bookmarkStart w:id="5" w:name="O_449088"/>
      <w:bookmarkEnd w:id="5"/>
      <w:r w:rsidRPr="00096B65">
        <w:t>Pre-Requisites</w:t>
      </w:r>
    </w:p>
    <w:p w:rsidR="00000000" w:rsidRPr="00096B65" w:rsidP="00096B65">
      <w:pPr>
        <w:pStyle w:val="BodyText"/>
      </w:pPr>
      <w:r w:rsidRPr="00096B65">
        <w:t>Not applicable.</w:t>
      </w:r>
    </w:p>
    <w:p w:rsidR="00000000" w:rsidRPr="00096B65" w:rsidP="00096B65">
      <w:pPr>
        <w:pStyle w:val="AllowPageBreak"/>
      </w:pPr>
    </w:p>
    <w:p w:rsidR="00000000" w:rsidRPr="00096B65" w:rsidP="00096B65">
      <w:pPr>
        <w:pStyle w:val="Heading1"/>
      </w:pPr>
      <w:bookmarkStart w:id="6" w:name="O_449093"/>
      <w:bookmarkEnd w:id="6"/>
      <w:r w:rsidRPr="00096B65">
        <w:t>Employability Skills Information</w:t>
      </w:r>
    </w:p>
    <w:tbl>
      <w:tblPr>
        <w:tblW w:w="9462" w:type="dxa"/>
        <w:tblLayout w:type="fixed"/>
        <w:tblCellMar>
          <w:left w:w="62" w:type="dxa"/>
          <w:right w:w="62" w:type="dxa"/>
        </w:tblCellMar>
        <w:tblLook w:val="0000"/>
      </w:tblPr>
      <w:tblGrid>
        <w:gridCol w:w="2700"/>
        <w:gridCol w:w="6762"/>
      </w:tblGrid>
      <w:tr w:rsidTr="00096B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Heading4"/>
            </w:pPr>
            <w:r w:rsidRPr="00096B65">
              <w:t>Employ</w:t>
            </w:r>
            <w:r w:rsidRPr="00096B65">
              <w:t>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 xml:space="preserve">This unit contains employability skills.  </w:t>
            </w:r>
          </w:p>
        </w:tc>
      </w:tr>
    </w:tbl>
    <w:p w:rsidR="00BA5143" w:rsidP="00096B65">
      <w:pPr>
        <w:pStyle w:val="BodyText"/>
      </w:pPr>
    </w:p>
    <w:p w:rsidR="00BA5143" w:rsidP="00096B65">
      <w:pPr>
        <w:pStyle w:val="BodyText"/>
      </w:pPr>
    </w:p>
    <w:p w:rsidR="00000000" w:rsidRPr="00096B65" w:rsidP="00096B65">
      <w:pPr>
        <w:pStyle w:val="Heading1"/>
      </w:pPr>
      <w:bookmarkStart w:id="7" w:name="O_449094"/>
      <w:bookmarkEnd w:id="7"/>
      <w:r w:rsidRPr="00096B65">
        <w:t>Elements and Performance Criteria Pre-Content</w:t>
      </w:r>
    </w:p>
    <w:tbl>
      <w:tblPr>
        <w:tblW w:w="9462" w:type="dxa"/>
        <w:tblLayout w:type="fixed"/>
        <w:tblCellMar>
          <w:left w:w="62" w:type="dxa"/>
          <w:right w:w="62" w:type="dxa"/>
        </w:tblCellMar>
        <w:tblLook w:val="0000"/>
      </w:tblPr>
      <w:tblGrid>
        <w:gridCol w:w="2700"/>
        <w:gridCol w:w="6762"/>
      </w:tblGrid>
      <w:tr w:rsidTr="00096B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B65">
            <w:pPr>
              <w:pStyle w:val="BodyText"/>
              <w:rPr>
                <w:lang w:val="en-NZ"/>
              </w:rPr>
            </w:pPr>
            <w:r w:rsidRPr="00096B6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96B65" w:rsidP="00096B65">
            <w:pPr>
              <w:pStyle w:val="BodyText"/>
            </w:pPr>
            <w:r w:rsidRPr="00096B65">
              <w:t>Performance criteria describe the performance needed to demonstrate achievement of the element. Where bold italicised text is used, further information is detailed in the required skills and knowledge section and the range statement. Assessment of performa</w:t>
            </w:r>
            <w:r w:rsidRPr="00096B65">
              <w:t>nce is to be consistent with the evidence guide.</w:t>
            </w:r>
          </w:p>
        </w:tc>
      </w:tr>
    </w:tbl>
    <w:p w:rsidR="00000000" w:rsidRPr="00096B65" w:rsidP="00096B65">
      <w:pPr>
        <w:pStyle w:val="BodyText"/>
      </w:pPr>
    </w:p>
    <w:p w:rsidR="00000000" w:rsidRPr="00096B65" w:rsidP="00096B65">
      <w:pPr>
        <w:pStyle w:val="AllowPageBreak"/>
      </w:pPr>
    </w:p>
    <w:p w:rsidR="00000000" w:rsidRPr="00096B65" w:rsidP="00096B65">
      <w:pPr>
        <w:pStyle w:val="Heading1"/>
      </w:pPr>
      <w:bookmarkStart w:id="8" w:name="O_449095"/>
      <w:bookmarkEnd w:id="8"/>
      <w:r w:rsidRPr="00096B65">
        <w:t>Elements and Performance Criteria</w:t>
      </w:r>
    </w:p>
    <w:tbl>
      <w:tblPr>
        <w:tblW w:w="9462" w:type="dxa"/>
        <w:tblLayout w:type="fixed"/>
        <w:tblCellMar>
          <w:left w:w="62" w:type="dxa"/>
          <w:right w:w="62" w:type="dxa"/>
        </w:tblCellMar>
        <w:tblLook w:val="0000"/>
      </w:tblPr>
      <w:tblGrid>
        <w:gridCol w:w="2700"/>
        <w:gridCol w:w="6762"/>
      </w:tblGrid>
      <w:tr w:rsidTr="00096B6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96B65">
            <w:pPr>
              <w:pStyle w:val="TableHeading"/>
            </w:pPr>
            <w:r w:rsidRPr="00096B65">
              <w:t>ELEMENT</w:t>
            </w:r>
          </w:p>
        </w:tc>
        <w:tc>
          <w:tcPr>
            <w:tcW w:w="6762" w:type="dxa"/>
            <w:tcBorders>
              <w:top w:val="nil"/>
              <w:left w:val="nil"/>
              <w:bottom w:val="nil"/>
              <w:right w:val="nil"/>
            </w:tcBorders>
            <w:tcMar>
              <w:top w:w="0" w:type="dxa"/>
              <w:left w:w="62" w:type="dxa"/>
              <w:bottom w:w="0" w:type="dxa"/>
              <w:right w:w="62" w:type="dxa"/>
            </w:tcMar>
          </w:tcPr>
          <w:p w:rsidR="00000000" w:rsidP="00096B65">
            <w:pPr>
              <w:pStyle w:val="TableHeading"/>
            </w:pPr>
            <w:r w:rsidRPr="00096B65">
              <w:t>PERFORMANCE CRITERIA</w:t>
            </w:r>
          </w:p>
        </w:tc>
      </w:tr>
      <w:tr w:rsidTr="00096B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B65">
            <w:pPr>
              <w:pStyle w:val="List"/>
              <w:rPr>
                <w:lang w:val="en-NZ"/>
              </w:rPr>
            </w:pPr>
            <w:r w:rsidRPr="00096B65">
              <w:t>1.</w:t>
            </w:r>
            <w:r w:rsidRPr="00096B65">
              <w:tab/>
              <w:t>Prepare for vertebrate pest control activities</w:t>
            </w:r>
          </w:p>
        </w:tc>
        <w:tc>
          <w:tcPr>
            <w:tcW w:w="6762" w:type="dxa"/>
            <w:tcBorders>
              <w:top w:val="nil"/>
              <w:left w:val="nil"/>
              <w:bottom w:val="nil"/>
              <w:right w:val="nil"/>
            </w:tcBorders>
            <w:tcMar>
              <w:top w:w="0" w:type="dxa"/>
              <w:left w:w="62" w:type="dxa"/>
              <w:bottom w:w="0" w:type="dxa"/>
              <w:right w:w="62" w:type="dxa"/>
            </w:tcMar>
          </w:tcPr>
          <w:p w:rsidR="00000000" w:rsidRPr="00096B65" w:rsidP="00096B65">
            <w:pPr>
              <w:pStyle w:val="List"/>
            </w:pPr>
            <w:r w:rsidRPr="00096B65">
              <w:t>1.1</w:t>
            </w:r>
            <w:r w:rsidRPr="00096B65">
              <w:tab/>
            </w:r>
            <w:r w:rsidRPr="00096B65">
              <w:t>Equipment and materials are checked to ensure availability and readiness for use</w:t>
            </w:r>
          </w:p>
          <w:p w:rsidR="00000000" w:rsidRPr="00096B65" w:rsidP="00096B65">
            <w:pPr>
              <w:pStyle w:val="List"/>
            </w:pPr>
            <w:r w:rsidRPr="00096B65">
              <w:t>1.2</w:t>
            </w:r>
            <w:r w:rsidRPr="00096B65">
              <w:tab/>
              <w:t>Equipment is set up and calibrated to meet requirements as required</w:t>
            </w:r>
          </w:p>
          <w:p w:rsidR="00000000" w:rsidP="00096B65">
            <w:pPr>
              <w:pStyle w:val="List"/>
              <w:rPr>
                <w:lang w:val="en-NZ"/>
              </w:rPr>
            </w:pPr>
            <w:r w:rsidRPr="00096B65">
              <w:t>1.3</w:t>
            </w:r>
            <w:r w:rsidRPr="00096B65">
              <w:tab/>
              <w:t>Materials are prepared as required</w:t>
            </w:r>
          </w:p>
        </w:tc>
      </w:tr>
      <w:tr w:rsidTr="00096B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B65">
            <w:pPr>
              <w:pStyle w:val="List"/>
              <w:rPr>
                <w:lang w:val="en-NZ"/>
              </w:rPr>
            </w:pPr>
            <w:r w:rsidRPr="00096B65">
              <w:t>2.</w:t>
            </w:r>
            <w:r w:rsidRPr="00096B65">
              <w:tab/>
              <w:t>Carry out vertebrate pest control activities</w:t>
            </w:r>
          </w:p>
        </w:tc>
        <w:tc>
          <w:tcPr>
            <w:tcW w:w="6762" w:type="dxa"/>
            <w:tcBorders>
              <w:top w:val="nil"/>
              <w:left w:val="nil"/>
              <w:bottom w:val="nil"/>
              <w:right w:val="nil"/>
            </w:tcBorders>
            <w:tcMar>
              <w:top w:w="0" w:type="dxa"/>
              <w:left w:w="62" w:type="dxa"/>
              <w:bottom w:w="0" w:type="dxa"/>
              <w:right w:w="62" w:type="dxa"/>
            </w:tcMar>
          </w:tcPr>
          <w:p w:rsidR="00000000" w:rsidRPr="00096B65" w:rsidP="00096B65">
            <w:pPr>
              <w:pStyle w:val="List"/>
            </w:pPr>
            <w:r w:rsidRPr="00096B65">
              <w:t>2.1</w:t>
            </w:r>
            <w:r w:rsidRPr="00096B65">
              <w:tab/>
              <w:t>Equipment i</w:t>
            </w:r>
            <w:r w:rsidRPr="00096B65">
              <w:t>s started up according to workplace procedures as required</w:t>
            </w:r>
          </w:p>
          <w:p w:rsidR="00000000" w:rsidRPr="00096B65" w:rsidP="00096B65">
            <w:pPr>
              <w:pStyle w:val="List"/>
            </w:pPr>
            <w:r w:rsidRPr="00096B65">
              <w:t>2.2</w:t>
            </w:r>
            <w:r w:rsidRPr="00096B65">
              <w:tab/>
              <w:t>Equipment performance is monitored to confirm performance is maintained within specifications</w:t>
            </w:r>
          </w:p>
          <w:p w:rsidR="00000000" w:rsidRPr="00096B65" w:rsidP="00096B65">
            <w:pPr>
              <w:pStyle w:val="List"/>
            </w:pPr>
            <w:r w:rsidRPr="00096B65">
              <w:t>2.3</w:t>
            </w:r>
            <w:r w:rsidRPr="00096B65">
              <w:tab/>
              <w:t>Vertebrate pest control activities are monitored to confirm performance is maintained within sp</w:t>
            </w:r>
            <w:r w:rsidRPr="00096B65">
              <w:t>ecifications</w:t>
            </w:r>
          </w:p>
          <w:p w:rsidR="00000000" w:rsidRPr="00096B65" w:rsidP="00096B65">
            <w:pPr>
              <w:pStyle w:val="List"/>
            </w:pPr>
            <w:r w:rsidRPr="00096B65">
              <w:t>2.4</w:t>
            </w:r>
            <w:r w:rsidRPr="00096B65">
              <w:tab/>
              <w:t>Out-of-specification performance is identified, rectified and/or reported</w:t>
            </w:r>
          </w:p>
          <w:p w:rsidR="00000000" w:rsidRPr="00096B65" w:rsidP="00096B65">
            <w:pPr>
              <w:pStyle w:val="List"/>
            </w:pPr>
            <w:r w:rsidRPr="00096B65">
              <w:t>2.5</w:t>
            </w:r>
            <w:r w:rsidRPr="00096B65">
              <w:tab/>
              <w:t>Equipment is maintained in good working order</w:t>
            </w:r>
          </w:p>
          <w:p w:rsidR="00000000" w:rsidRPr="00096B65" w:rsidP="00096B65">
            <w:pPr>
              <w:pStyle w:val="List"/>
            </w:pPr>
            <w:r w:rsidRPr="00096B65">
              <w:t>2.6</w:t>
            </w:r>
            <w:r w:rsidRPr="00096B65">
              <w:tab/>
              <w:t>Control measures are implemented according to instructions</w:t>
            </w:r>
          </w:p>
          <w:p w:rsidR="00000000" w:rsidP="00096B65">
            <w:pPr>
              <w:pStyle w:val="List"/>
              <w:rPr>
                <w:lang w:val="en-NZ"/>
              </w:rPr>
            </w:pPr>
            <w:r w:rsidRPr="00096B65">
              <w:t>2.7</w:t>
            </w:r>
            <w:r w:rsidRPr="00096B65">
              <w:tab/>
              <w:t>Problems and anomalies are identified, corrected</w:t>
            </w:r>
            <w:r w:rsidRPr="00096B65">
              <w:t xml:space="preserve"> and/or reported</w:t>
            </w:r>
          </w:p>
        </w:tc>
      </w:tr>
      <w:tr w:rsidTr="00096B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B65">
            <w:pPr>
              <w:pStyle w:val="List"/>
              <w:rPr>
                <w:lang w:val="en-NZ"/>
              </w:rPr>
            </w:pPr>
            <w:r w:rsidRPr="00096B65">
              <w:t>3.</w:t>
            </w:r>
            <w:r w:rsidRPr="00096B65">
              <w:tab/>
              <w:t>Complete vertebrate pest control activities</w:t>
            </w:r>
          </w:p>
        </w:tc>
        <w:tc>
          <w:tcPr>
            <w:tcW w:w="6762" w:type="dxa"/>
            <w:tcBorders>
              <w:top w:val="nil"/>
              <w:left w:val="nil"/>
              <w:bottom w:val="nil"/>
              <w:right w:val="nil"/>
            </w:tcBorders>
            <w:tcMar>
              <w:top w:w="0" w:type="dxa"/>
              <w:left w:w="62" w:type="dxa"/>
              <w:bottom w:w="0" w:type="dxa"/>
              <w:right w:w="62" w:type="dxa"/>
            </w:tcMar>
          </w:tcPr>
          <w:p w:rsidR="00000000" w:rsidRPr="00096B65" w:rsidP="00096B65">
            <w:pPr>
              <w:pStyle w:val="List"/>
            </w:pPr>
            <w:r w:rsidRPr="00096B65">
              <w:t>3.1</w:t>
            </w:r>
            <w:r w:rsidRPr="00096B65">
              <w:tab/>
              <w:t>Equipment is shut down according to workplace procedures as required</w:t>
            </w:r>
          </w:p>
          <w:p w:rsidR="00000000" w:rsidRPr="00096B65" w:rsidP="00096B65">
            <w:pPr>
              <w:pStyle w:val="List"/>
            </w:pPr>
            <w:r w:rsidRPr="00096B65">
              <w:t>3.2</w:t>
            </w:r>
            <w:r w:rsidRPr="00096B65">
              <w:tab/>
              <w:t>Equipment is cleaned and stored according to workplace procedures</w:t>
            </w:r>
          </w:p>
          <w:p w:rsidR="00000000" w:rsidRPr="00096B65" w:rsidP="00096B65">
            <w:pPr>
              <w:pStyle w:val="List"/>
            </w:pPr>
            <w:r w:rsidRPr="00096B65">
              <w:t>3.3</w:t>
            </w:r>
            <w:r w:rsidRPr="00096B65">
              <w:tab/>
            </w:r>
            <w:r w:rsidRPr="00096B65">
              <w:t>Waste generated by both the activities and the cleaning procedures is collected, treated, disposed of or recycled according to workplace procedures</w:t>
            </w:r>
          </w:p>
          <w:p w:rsidR="00000000" w:rsidRPr="00096B65" w:rsidP="00096B65">
            <w:pPr>
              <w:pStyle w:val="List"/>
            </w:pPr>
            <w:r w:rsidRPr="00096B65">
              <w:t>3.4</w:t>
            </w:r>
            <w:r w:rsidRPr="00096B65">
              <w:tab/>
              <w:t xml:space="preserve">Work is conducted in accordance with workplace environmental guidelines </w:t>
            </w:r>
          </w:p>
          <w:p w:rsidR="00000000" w:rsidP="00096B65">
            <w:pPr>
              <w:pStyle w:val="List"/>
              <w:rPr>
                <w:lang w:val="en-NZ"/>
              </w:rPr>
            </w:pPr>
            <w:r w:rsidRPr="00096B65">
              <w:t>3.5</w:t>
            </w:r>
            <w:r w:rsidRPr="00096B65">
              <w:tab/>
              <w:t>Unused materials are stored</w:t>
            </w:r>
            <w:r w:rsidRPr="00096B65">
              <w:t xml:space="preserve"> according to workplace procedures</w:t>
            </w:r>
          </w:p>
        </w:tc>
      </w:tr>
      <w:tr w:rsidTr="00096B6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B65">
            <w:pPr>
              <w:pStyle w:val="List"/>
              <w:rPr>
                <w:lang w:val="en-NZ"/>
              </w:rPr>
            </w:pPr>
            <w:r w:rsidRPr="00096B65">
              <w:t>4.</w:t>
            </w:r>
            <w:r w:rsidRPr="00096B65">
              <w:tab/>
              <w:t>Record information</w:t>
            </w:r>
          </w:p>
        </w:tc>
        <w:tc>
          <w:tcPr>
            <w:tcW w:w="6762" w:type="dxa"/>
            <w:tcBorders>
              <w:top w:val="nil"/>
              <w:left w:val="nil"/>
              <w:bottom w:val="nil"/>
              <w:right w:val="nil"/>
            </w:tcBorders>
            <w:tcMar>
              <w:top w:w="0" w:type="dxa"/>
              <w:left w:w="62" w:type="dxa"/>
              <w:bottom w:w="0" w:type="dxa"/>
              <w:right w:w="62" w:type="dxa"/>
            </w:tcMar>
          </w:tcPr>
          <w:p w:rsidR="00000000" w:rsidRPr="00096B65" w:rsidP="00096B65">
            <w:pPr>
              <w:pStyle w:val="List"/>
            </w:pPr>
            <w:r w:rsidRPr="00096B65">
              <w:t>4.1</w:t>
            </w:r>
            <w:r w:rsidRPr="00096B65">
              <w:tab/>
              <w:t>Workplace information is recorded in the appropriate format</w:t>
            </w:r>
          </w:p>
        </w:tc>
      </w:tr>
    </w:tbl>
    <w:p w:rsidR="00000000" w:rsidRPr="00096B65" w:rsidP="00096B65">
      <w:pPr>
        <w:pStyle w:val="BodyText"/>
      </w:pPr>
    </w:p>
    <w:p w:rsidR="00000000" w:rsidRPr="00096B65" w:rsidP="00096B65">
      <w:pPr>
        <w:pStyle w:val="AllowPageBreak"/>
      </w:pPr>
    </w:p>
    <w:p w:rsidR="00000000" w:rsidRPr="00096B65" w:rsidP="00096B65">
      <w:pPr>
        <w:pStyle w:val="Heading1"/>
      </w:pPr>
      <w:bookmarkStart w:id="9" w:name="O_449086"/>
      <w:bookmarkEnd w:id="9"/>
      <w:r w:rsidRPr="00096B65">
        <w:t>Required Skills and Knowledge</w:t>
      </w:r>
    </w:p>
    <w:tbl>
      <w:tblPr>
        <w:tblW w:w="9462" w:type="dxa"/>
        <w:tblLayout w:type="fixed"/>
        <w:tblCellMar>
          <w:left w:w="62" w:type="dxa"/>
          <w:right w:w="62" w:type="dxa"/>
        </w:tblCellMar>
        <w:tblLook w:val="0000"/>
      </w:tblPr>
      <w:tblGrid>
        <w:gridCol w:w="9462"/>
      </w:tblGrid>
      <w:tr w:rsidTr="00096B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6B65">
            <w:pPr>
              <w:pStyle w:val="BodyText"/>
              <w:rPr>
                <w:lang w:val="en-NZ"/>
              </w:rPr>
            </w:pPr>
            <w:r w:rsidRPr="00096B65">
              <w:t>This section describes the skills and knowledge required for this unit.</w:t>
            </w:r>
          </w:p>
        </w:tc>
      </w:tr>
      <w:tr w:rsidTr="00096B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6B65">
            <w:pPr>
              <w:pStyle w:val="TableHeading"/>
            </w:pPr>
            <w:r w:rsidRPr="00096B65">
              <w:t>Required ski</w:t>
            </w:r>
            <w:r w:rsidRPr="00096B65">
              <w:t>lls include:</w:t>
            </w:r>
          </w:p>
        </w:tc>
      </w:tr>
      <w:tr w:rsidTr="00096B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96B65" w:rsidP="00096B65">
            <w:pPr>
              <w:pStyle w:val="BodyText"/>
            </w:pPr>
            <w:r w:rsidRPr="00096B65">
              <w:t xml:space="preserve">Note: The following required skills should be applied as appropriate to the equipment and processes that are used in the particular winery or workplace.   </w:t>
            </w:r>
          </w:p>
          <w:p w:rsidR="00000000" w:rsidRPr="00096B65" w:rsidP="00096B65">
            <w:pPr>
              <w:pStyle w:val="BodyText"/>
            </w:pPr>
            <w:r w:rsidRPr="00096B65">
              <w:rPr>
                <w:rStyle w:val="SpecialBold"/>
              </w:rPr>
              <w:t>Ability to:</w:t>
            </w:r>
          </w:p>
          <w:p w:rsidR="00000000" w:rsidRPr="00096B65" w:rsidP="00096B65">
            <w:pPr>
              <w:pStyle w:val="ListBullet"/>
            </w:pPr>
            <w:r w:rsidRPr="00096B65">
              <w:t>access workplace information to identify vertebrate pest control requirements</w:t>
            </w:r>
          </w:p>
          <w:p w:rsidR="00000000" w:rsidRPr="00096B65" w:rsidP="00096B65">
            <w:pPr>
              <w:pStyle w:val="ListBullet"/>
            </w:pPr>
            <w:r w:rsidRPr="00096B65">
              <w:t>select, fit and use appropriate personal protective clothing and/or equipment</w:t>
            </w:r>
          </w:p>
          <w:p w:rsidR="00000000" w:rsidRPr="00096B65" w:rsidP="00096B65">
            <w:pPr>
              <w:pStyle w:val="ListBullet"/>
            </w:pPr>
            <w:r w:rsidRPr="00096B65">
              <w:t>select, set up and operate equipment as required, according to instructions</w:t>
            </w:r>
          </w:p>
          <w:p w:rsidR="00000000" w:rsidRPr="00096B65" w:rsidP="00096B65">
            <w:pPr>
              <w:pStyle w:val="ListBullet"/>
            </w:pPr>
            <w:r w:rsidRPr="00096B65">
              <w:t>carry out vertebrate pes</w:t>
            </w:r>
            <w:r w:rsidRPr="00096B65">
              <w:t>t control activities according to instructions</w:t>
            </w:r>
          </w:p>
          <w:p w:rsidR="00000000" w:rsidRPr="00096B65" w:rsidP="00096B65">
            <w:pPr>
              <w:pStyle w:val="ListBullet"/>
            </w:pPr>
            <w:r w:rsidRPr="00096B65">
              <w:t>monitor vertebrate pest control activities. This may include monitoring:</w:t>
            </w:r>
          </w:p>
          <w:p w:rsidR="00000000" w:rsidRPr="00096B65" w:rsidP="00096B65">
            <w:pPr>
              <w:pStyle w:val="ListBullet2"/>
            </w:pPr>
            <w:r w:rsidRPr="00096B65">
              <w:t>material usage</w:t>
            </w:r>
          </w:p>
          <w:p w:rsidR="00000000" w:rsidRPr="00096B65" w:rsidP="00096B65">
            <w:pPr>
              <w:pStyle w:val="ListBullet2"/>
            </w:pPr>
            <w:r w:rsidRPr="00096B65">
              <w:t>occupational health and safety (OHS) hazards and controls</w:t>
            </w:r>
          </w:p>
          <w:p w:rsidR="00000000" w:rsidRPr="00096B65" w:rsidP="00096B65">
            <w:pPr>
              <w:pStyle w:val="ListBullet2"/>
            </w:pPr>
            <w:r w:rsidRPr="00096B65">
              <w:t>environmental conditions</w:t>
            </w:r>
          </w:p>
          <w:p w:rsidR="00000000" w:rsidRPr="00096B65" w:rsidP="00096B65">
            <w:pPr>
              <w:pStyle w:val="ListBullet2"/>
            </w:pPr>
            <w:r w:rsidRPr="00096B65">
              <w:t>success rate and/or progress</w:t>
            </w:r>
          </w:p>
          <w:p w:rsidR="00000000" w:rsidRPr="00096B65" w:rsidP="00096B65">
            <w:pPr>
              <w:pStyle w:val="ListBullet2"/>
            </w:pPr>
            <w:r w:rsidRPr="00096B65">
              <w:t>vertebrate pest response</w:t>
            </w:r>
          </w:p>
          <w:p w:rsidR="00000000" w:rsidRPr="00096B65" w:rsidP="00096B65">
            <w:pPr>
              <w:pStyle w:val="ListBullet2"/>
            </w:pPr>
            <w:r w:rsidRPr="00096B65">
              <w:t>problems and anomalies</w:t>
            </w:r>
          </w:p>
          <w:p w:rsidR="00000000" w:rsidRPr="00096B65" w:rsidP="00096B65">
            <w:pPr>
              <w:pStyle w:val="ListBullet2"/>
            </w:pPr>
            <w:r w:rsidRPr="00096B65">
              <w:t>equipment performance</w:t>
            </w:r>
          </w:p>
          <w:p w:rsidR="00000000" w:rsidRPr="00096B65" w:rsidP="00096B65">
            <w:pPr>
              <w:pStyle w:val="ListBullet"/>
            </w:pPr>
            <w:r w:rsidRPr="00096B65">
              <w:t>take corrective action in response to out-of-specification results or non-compliance</w:t>
            </w:r>
          </w:p>
          <w:p w:rsidR="00000000" w:rsidRPr="00096B65" w:rsidP="00096B65">
            <w:pPr>
              <w:pStyle w:val="ListBullet"/>
            </w:pPr>
            <w:r w:rsidRPr="00096B65">
              <w:t>report and/or record problems and/or corrective action</w:t>
            </w:r>
          </w:p>
          <w:p w:rsidR="00000000" w:rsidRPr="00096B65" w:rsidP="00096B65">
            <w:pPr>
              <w:pStyle w:val="ListBullet"/>
            </w:pPr>
            <w:r w:rsidRPr="00096B65">
              <w:t>identify, rectify and/or report environmental</w:t>
            </w:r>
            <w:r w:rsidRPr="00096B65">
              <w:t xml:space="preserve"> non-compliance</w:t>
            </w:r>
          </w:p>
          <w:p w:rsidR="00000000" w:rsidRPr="00096B65" w:rsidP="00096B65">
            <w:pPr>
              <w:pStyle w:val="ListBullet"/>
            </w:pPr>
            <w:r w:rsidRPr="00096B65">
              <w:t>shut down equipment in response to an emergency situation</w:t>
            </w:r>
          </w:p>
          <w:p w:rsidR="00000000" w:rsidRPr="00096B65" w:rsidP="00096B65">
            <w:pPr>
              <w:pStyle w:val="ListBullet"/>
            </w:pPr>
            <w:r w:rsidRPr="00096B65">
              <w:t>shut down equipment in response to routine shutdown requirements</w:t>
            </w:r>
          </w:p>
          <w:p w:rsidR="00000000" w:rsidRPr="00096B65" w:rsidP="00096B65">
            <w:pPr>
              <w:pStyle w:val="ListBullet"/>
            </w:pPr>
            <w:r w:rsidRPr="00096B65">
              <w:t>clean equipment as required</w:t>
            </w:r>
          </w:p>
          <w:p w:rsidR="00000000" w:rsidRPr="00096B65" w:rsidP="00096B65">
            <w:pPr>
              <w:pStyle w:val="ListBullet"/>
            </w:pPr>
            <w:r w:rsidRPr="00096B65">
              <w:t>maintain work area to meet housekeeping standards</w:t>
            </w:r>
          </w:p>
          <w:p w:rsidR="00000000" w:rsidRPr="00096B65" w:rsidP="00096B65">
            <w:pPr>
              <w:pStyle w:val="ListBullet"/>
            </w:pPr>
            <w:r w:rsidRPr="00096B65">
              <w:t>collect, sort, dispose of or recycle waste according to workplace procedures</w:t>
            </w:r>
          </w:p>
          <w:p w:rsidR="00000000" w:rsidRPr="00096B65" w:rsidP="00096B65">
            <w:pPr>
              <w:pStyle w:val="ListBullet"/>
            </w:pPr>
            <w:r w:rsidRPr="00096B65">
              <w:t>store unused materials according to workplace procedures</w:t>
            </w:r>
          </w:p>
          <w:p w:rsidR="00000000" w:rsidRPr="00096B65" w:rsidP="00096B65">
            <w:pPr>
              <w:pStyle w:val="ListBullet"/>
            </w:pPr>
            <w:r w:rsidRPr="00096B65">
              <w:t>maintain records according to enterprise standards</w:t>
            </w:r>
          </w:p>
          <w:p w:rsidR="00000000" w:rsidRPr="00096B65" w:rsidP="00096B65">
            <w:pPr>
              <w:pStyle w:val="ListBullet"/>
            </w:pPr>
            <w:r w:rsidRPr="00096B65">
              <w:t>conduct routine maintenance of equipment according to enterprise proced</w:t>
            </w:r>
            <w:r w:rsidRPr="00096B65">
              <w:t>ures</w:t>
            </w:r>
          </w:p>
          <w:p w:rsidR="00000000" w:rsidRPr="00096B65" w:rsidP="00096B65">
            <w:pPr>
              <w:pStyle w:val="ListBullet"/>
            </w:pPr>
            <w:r w:rsidRPr="00096B65">
              <w:t>use oral communication skills/language to fulfil the job role as specified by the organisation, including questioning, active listening, asking for clarification and seeking advice from supervisor</w:t>
            </w:r>
          </w:p>
          <w:p w:rsidR="00000000" w:rsidP="00096B65">
            <w:pPr>
              <w:pStyle w:val="ListBullet"/>
              <w:rPr>
                <w:lang w:val="en-NZ"/>
              </w:rPr>
            </w:pPr>
            <w:r w:rsidRPr="00096B65">
              <w:t>work cooperatively within a culturally diverse workfor</w:t>
            </w:r>
            <w:r w:rsidRPr="00096B65">
              <w:t>ce.</w:t>
            </w:r>
          </w:p>
        </w:tc>
      </w:tr>
      <w:tr w:rsidTr="00096B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6B65">
            <w:pPr>
              <w:pStyle w:val="TableHeading"/>
            </w:pPr>
            <w:r w:rsidRPr="00096B65">
              <w:t>Required knowledge includes:</w:t>
            </w:r>
          </w:p>
        </w:tc>
      </w:tr>
      <w:tr w:rsidTr="00096B6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96B65" w:rsidP="00096B65">
            <w:pPr>
              <w:pStyle w:val="BodyText"/>
            </w:pPr>
            <w:r w:rsidRPr="00096B65">
              <w:t>Note: The following required knowledge should be applied as appropriate to the equipment and processes that are used in the particular winery or workplace.</w:t>
            </w:r>
          </w:p>
          <w:p w:rsidR="00000000" w:rsidRPr="00096B65" w:rsidP="00096B65">
            <w:pPr>
              <w:pStyle w:val="BodyText"/>
            </w:pPr>
            <w:r w:rsidRPr="00096B65">
              <w:rPr>
                <w:rStyle w:val="SpecialBold"/>
              </w:rPr>
              <w:t>Knowledge of:</w:t>
            </w:r>
          </w:p>
          <w:p w:rsidR="00000000" w:rsidRPr="00096B65" w:rsidP="00096B65">
            <w:pPr>
              <w:pStyle w:val="ListBullet"/>
            </w:pPr>
            <w:r w:rsidRPr="00096B65">
              <w:t xml:space="preserve">common vineyard vertebrate pests and their affect </w:t>
            </w:r>
            <w:r w:rsidRPr="00096B65">
              <w:t>in the vineyard</w:t>
            </w:r>
          </w:p>
          <w:p w:rsidR="00000000" w:rsidRPr="00096B65" w:rsidP="00096B65">
            <w:pPr>
              <w:pStyle w:val="ListBullet"/>
            </w:pPr>
            <w:r w:rsidRPr="00096B65">
              <w:t>features and benefits of different types of vertebrate pest control measures</w:t>
            </w:r>
          </w:p>
          <w:p w:rsidR="00000000" w:rsidRPr="00096B65" w:rsidP="00096B65">
            <w:pPr>
              <w:pStyle w:val="ListBullet"/>
            </w:pPr>
            <w:r w:rsidRPr="00096B65">
              <w:t>correct operating procedures for equipment</w:t>
            </w:r>
          </w:p>
          <w:p w:rsidR="00000000" w:rsidRPr="00096B65" w:rsidP="00096B65">
            <w:pPr>
              <w:pStyle w:val="ListBullet"/>
            </w:pPr>
            <w:r w:rsidRPr="00096B65">
              <w:t>correct implementation procedures</w:t>
            </w:r>
          </w:p>
          <w:p w:rsidR="00000000" w:rsidRPr="00096B65" w:rsidP="00096B65">
            <w:pPr>
              <w:pStyle w:val="ListBullet"/>
            </w:pPr>
            <w:r w:rsidRPr="00096B65">
              <w:t>purpose and application of personal protective clothing and equipment</w:t>
            </w:r>
          </w:p>
          <w:p w:rsidR="00000000" w:rsidRPr="00096B65" w:rsidP="00096B65">
            <w:pPr>
              <w:pStyle w:val="ListBullet"/>
            </w:pPr>
            <w:r w:rsidRPr="00096B65">
              <w:t>OHS hazards and controls</w:t>
            </w:r>
          </w:p>
          <w:p w:rsidR="00000000" w:rsidRPr="00096B65" w:rsidP="00096B65">
            <w:pPr>
              <w:pStyle w:val="ListBullet"/>
            </w:pPr>
            <w:r w:rsidRPr="00096B65">
              <w:t>environmental issues associated with vertebrate pest control procedures and materials</w:t>
            </w:r>
          </w:p>
          <w:p w:rsidR="00000000" w:rsidRPr="00096B65" w:rsidP="00096B65">
            <w:pPr>
              <w:pStyle w:val="ListBullet"/>
            </w:pPr>
            <w:r w:rsidRPr="00096B65">
              <w:t>reporting and recording requirements and procedures</w:t>
            </w:r>
          </w:p>
          <w:p w:rsidR="00000000" w:rsidRPr="00096B65" w:rsidP="00096B65">
            <w:pPr>
              <w:pStyle w:val="ListBullet"/>
            </w:pPr>
            <w:r w:rsidRPr="00096B65">
              <w:t>procedures and responsibility for reporting problems and anomalies</w:t>
            </w:r>
          </w:p>
          <w:p w:rsidR="00000000" w:rsidRPr="00096B65" w:rsidP="00096B65">
            <w:pPr>
              <w:pStyle w:val="ListBullet"/>
            </w:pPr>
            <w:r w:rsidRPr="00096B65">
              <w:t>waste disposal requirement</w:t>
            </w:r>
            <w:r w:rsidRPr="00096B65">
              <w:t>s and procedures</w:t>
            </w:r>
          </w:p>
          <w:p w:rsidR="00000000" w:rsidRPr="00096B65" w:rsidP="00096B65">
            <w:pPr>
              <w:pStyle w:val="ListBullet"/>
            </w:pPr>
            <w:r w:rsidRPr="00096B65">
              <w:t>cleaning and storage requirements of equipment and unused materials</w:t>
            </w:r>
          </w:p>
          <w:p w:rsidR="00000000" w:rsidRPr="00096B65" w:rsidP="00096B65">
            <w:pPr>
              <w:pStyle w:val="ListBullet"/>
            </w:pPr>
            <w:r w:rsidRPr="00096B65">
              <w:t>shutdown sequence of equipment</w:t>
            </w:r>
          </w:p>
          <w:p w:rsidR="00000000" w:rsidRPr="00096B65" w:rsidP="00096B65">
            <w:pPr>
              <w:pStyle w:val="ListBullet"/>
            </w:pPr>
            <w:r w:rsidRPr="00096B65">
              <w:t>licensing requirements</w:t>
            </w:r>
          </w:p>
          <w:p w:rsidR="00000000" w:rsidRPr="00096B65" w:rsidP="00096B65">
            <w:pPr>
              <w:pStyle w:val="ListBullet"/>
            </w:pPr>
            <w:r w:rsidRPr="00096B65">
              <w:t>routine maintenance procedures for equipment where relevant.</w:t>
            </w:r>
          </w:p>
        </w:tc>
      </w:tr>
    </w:tbl>
    <w:p w:rsidR="00000000" w:rsidRPr="00096B65" w:rsidP="00096B65">
      <w:pPr>
        <w:pStyle w:val="BodyText"/>
      </w:pPr>
    </w:p>
    <w:p w:rsidR="00000000" w:rsidRPr="00096B65" w:rsidP="00096B65">
      <w:pPr>
        <w:pStyle w:val="AllowPageBreak"/>
      </w:pPr>
    </w:p>
    <w:p w:rsidR="00000000" w:rsidRPr="00096B65" w:rsidP="00096B65">
      <w:pPr>
        <w:pStyle w:val="Heading1"/>
      </w:pPr>
      <w:bookmarkStart w:id="10" w:name="O_449092"/>
      <w:bookmarkEnd w:id="10"/>
      <w:r w:rsidRPr="00096B65">
        <w:t>Evidence Guide</w:t>
      </w:r>
    </w:p>
    <w:tbl>
      <w:tblPr>
        <w:tblW w:w="9462" w:type="dxa"/>
        <w:tblLayout w:type="fixed"/>
        <w:tblCellMar>
          <w:left w:w="62" w:type="dxa"/>
          <w:right w:w="62" w:type="dxa"/>
        </w:tblCellMar>
        <w:tblLook w:val="0000"/>
      </w:tblPr>
      <w:tblGrid>
        <w:gridCol w:w="3800"/>
        <w:gridCol w:w="5662"/>
      </w:tblGrid>
      <w:tr w:rsidTr="00096B6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6B65">
            <w:pPr>
              <w:pStyle w:val="TableHeading"/>
            </w:pPr>
            <w:r w:rsidRPr="00096B65">
              <w:t>EVIDENCE GUIDE</w:t>
            </w:r>
          </w:p>
        </w:tc>
      </w:tr>
      <w:tr w:rsidTr="00096B6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The evidence guide provides advice on assessment and must be read in conjunction with the performance criteria, required skills and knowledge, range statement and the Assessment Guidelines for the Training Package.</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 xml:space="preserve">Assessment must </w:t>
            </w:r>
            <w:r w:rsidRPr="00096B65">
              <w:t>be carried out in a manner that recognises the cultural and literacy requirements of the assessee and is appropriate to the work performed. Competency in this unit must be achieved in accordance with food safety standards and regulations.</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Evidence of ability to:</w:t>
            </w:r>
          </w:p>
          <w:p w:rsidR="00000000" w:rsidRPr="00096B65" w:rsidP="00096B65">
            <w:pPr>
              <w:pStyle w:val="ListBullet"/>
            </w:pPr>
            <w:r w:rsidRPr="00096B65">
              <w:t>use personal protective equipment, MSDS and follow other specified OHS procedures, including safe handling of chemicals</w:t>
            </w:r>
          </w:p>
          <w:p w:rsidR="00000000" w:rsidRPr="00096B65" w:rsidP="00096B65">
            <w:pPr>
              <w:pStyle w:val="ListBullet"/>
            </w:pPr>
            <w:r w:rsidRPr="00096B65">
              <w:t>identify common ve</w:t>
            </w:r>
            <w:r w:rsidRPr="00096B65">
              <w:t>rtebrate pests and effectively implement corrective action</w:t>
            </w:r>
          </w:p>
          <w:p w:rsidR="00000000" w:rsidP="00096B65">
            <w:pPr>
              <w:pStyle w:val="ListBullet"/>
              <w:rPr>
                <w:lang w:val="en-NZ"/>
              </w:rPr>
            </w:pPr>
            <w:r w:rsidRPr="00096B65">
              <w:t>select and apply treatments and control measures according to instructions.</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Assessment must occur in a real or simulated workplace where the assess</w:t>
            </w:r>
            <w:r w:rsidRPr="00096B65">
              <w:t>ee has access to:</w:t>
            </w:r>
          </w:p>
          <w:p w:rsidR="00000000" w:rsidRPr="00096B65" w:rsidP="00096B65">
            <w:pPr>
              <w:pStyle w:val="ListBullet"/>
            </w:pPr>
            <w:r w:rsidRPr="00096B65">
              <w:t>personal protective clothing and equipment as required</w:t>
            </w:r>
          </w:p>
          <w:p w:rsidR="00000000" w:rsidRPr="00096B65" w:rsidP="00096B65">
            <w:pPr>
              <w:pStyle w:val="ListBullet"/>
            </w:pPr>
            <w:r w:rsidRPr="00096B65">
              <w:t>work procedures, including advice on company practices, safe work practices, food safety, quality and environmental requirements</w:t>
            </w:r>
          </w:p>
          <w:p w:rsidR="00000000" w:rsidRPr="00096B65" w:rsidP="00096B65">
            <w:pPr>
              <w:pStyle w:val="ListBullet"/>
            </w:pPr>
            <w:r w:rsidRPr="00096B65">
              <w:t>instructions, information, specifications and schedul</w:t>
            </w:r>
            <w:r w:rsidRPr="00096B65">
              <w:t>es as required</w:t>
            </w:r>
          </w:p>
          <w:p w:rsidR="00000000" w:rsidRPr="00096B65" w:rsidP="00096B65">
            <w:pPr>
              <w:pStyle w:val="ListBullet"/>
            </w:pPr>
            <w:r w:rsidRPr="00096B65">
              <w:t>equipment, services and corresponding information as required</w:t>
            </w:r>
          </w:p>
          <w:p w:rsidR="00000000" w:rsidRPr="00096B65" w:rsidP="00096B65">
            <w:pPr>
              <w:pStyle w:val="ListBullet"/>
            </w:pPr>
            <w:r w:rsidRPr="00096B65">
              <w:t>products and materials as required</w:t>
            </w:r>
          </w:p>
          <w:p w:rsidR="00000000" w:rsidRPr="00096B65" w:rsidP="00096B65">
            <w:pPr>
              <w:pStyle w:val="ListBullet"/>
            </w:pPr>
            <w:r w:rsidRPr="00096B65">
              <w:t>internal and external customers and suppliers as required</w:t>
            </w:r>
          </w:p>
          <w:p w:rsidR="00000000" w:rsidRPr="00096B65" w:rsidP="00096B65">
            <w:pPr>
              <w:pStyle w:val="ListBullet"/>
            </w:pPr>
            <w:r w:rsidRPr="00096B65">
              <w:t>cleaning procedures, materials and equipment as required</w:t>
            </w:r>
          </w:p>
          <w:p w:rsidR="00000000" w:rsidP="00096B65">
            <w:pPr>
              <w:pStyle w:val="ListBullet"/>
              <w:rPr>
                <w:lang w:val="en-NZ"/>
              </w:rPr>
            </w:pPr>
            <w:r w:rsidRPr="00096B65">
              <w:t>documentation and recording requirements and procedures.</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This unit should be assessed together with other units of competency relevant to the function or work role.</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To ensure consistency in one's p</w:t>
            </w:r>
            <w:r w:rsidRPr="00096B65">
              <w:t>erformance, competence should be demonstrated on more than one occasion over a period of time in order to cover a variety of circumstances, cases and responsibilities, and where possible, over a number of assessment activities.</w:t>
            </w:r>
          </w:p>
        </w:tc>
      </w:tr>
    </w:tbl>
    <w:p w:rsidR="00BA5143" w:rsidP="00096B65">
      <w:pPr>
        <w:pStyle w:val="BodyText"/>
      </w:pPr>
    </w:p>
    <w:p w:rsidR="00BA5143" w:rsidP="00096B65">
      <w:pPr>
        <w:pStyle w:val="BodyText"/>
      </w:pPr>
    </w:p>
    <w:p w:rsidR="00000000" w:rsidRPr="00096B65" w:rsidP="00096B65">
      <w:pPr>
        <w:pStyle w:val="Heading1"/>
      </w:pPr>
      <w:bookmarkStart w:id="11" w:name="O_449087"/>
      <w:bookmarkEnd w:id="11"/>
      <w:r w:rsidRPr="00096B65">
        <w:t>Range St</w:t>
      </w:r>
      <w:r w:rsidRPr="00096B65">
        <w:t>atement</w:t>
      </w:r>
    </w:p>
    <w:tbl>
      <w:tblPr>
        <w:tblW w:w="9462" w:type="dxa"/>
        <w:tblLayout w:type="fixed"/>
        <w:tblCellMar>
          <w:left w:w="62" w:type="dxa"/>
          <w:right w:w="62" w:type="dxa"/>
        </w:tblCellMar>
        <w:tblLook w:val="0000"/>
      </w:tblPr>
      <w:tblGrid>
        <w:gridCol w:w="3800"/>
        <w:gridCol w:w="5662"/>
      </w:tblGrid>
      <w:tr w:rsidTr="00096B6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6B65">
            <w:pPr>
              <w:pStyle w:val="TableHeading"/>
            </w:pPr>
            <w:r w:rsidRPr="00096B65">
              <w:t>RANGE STATEMENT</w:t>
            </w:r>
          </w:p>
        </w:tc>
      </w:tr>
      <w:tr w:rsidTr="00096B6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 xml:space="preserve">The range statement relates to the unit of competency as a whole. It allows for different work environments and situations that may affect </w:t>
            </w:r>
            <w:r w:rsidRPr="00096B65">
              <w:t>performance. Bold italicised wording, if used in the performance criteria, is detailed below. Essential operating conditions that may be present with training and assessment (depending on the work situation, needs of the candidate, accessibility of the ite</w:t>
            </w:r>
            <w:r w:rsidRPr="00096B65">
              <w:t>m, and local industry and regional contexts) may also be included.</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t>Work is carried out in accordance with workplace procedures, licensing requirements and legislative requirements</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Workplace information can include:</w:t>
            </w:r>
          </w:p>
          <w:p w:rsidR="00000000" w:rsidRPr="00096B65" w:rsidP="00096B65">
            <w:pPr>
              <w:pStyle w:val="ListBullet"/>
            </w:pPr>
            <w:r w:rsidRPr="00096B65">
              <w:t>Standard Operating Procedures (SOPs)</w:t>
            </w:r>
          </w:p>
          <w:p w:rsidR="00000000" w:rsidRPr="00096B65" w:rsidP="00096B65">
            <w:pPr>
              <w:pStyle w:val="ListBullet"/>
            </w:pPr>
            <w:r w:rsidRPr="00096B65">
              <w:t>specifications</w:t>
            </w:r>
          </w:p>
          <w:p w:rsidR="00000000" w:rsidRPr="00096B65" w:rsidP="00096B65">
            <w:pPr>
              <w:pStyle w:val="ListBullet"/>
            </w:pPr>
            <w:r w:rsidRPr="00096B65">
              <w:t>work schedules</w:t>
            </w:r>
          </w:p>
          <w:p w:rsidR="00000000" w:rsidRPr="00096B65" w:rsidP="00096B65">
            <w:pPr>
              <w:pStyle w:val="ListBullet"/>
            </w:pPr>
            <w:r w:rsidRPr="00096B65">
              <w:t>instructions</w:t>
            </w:r>
          </w:p>
          <w:p w:rsidR="00000000" w:rsidRPr="00096B65" w:rsidP="00096B65">
            <w:pPr>
              <w:pStyle w:val="ListBullet"/>
            </w:pPr>
            <w:r w:rsidRPr="00096B65">
              <w:t>routine maintenance schedules</w:t>
            </w:r>
          </w:p>
          <w:p w:rsidR="00000000" w:rsidRPr="00096B65" w:rsidP="00096B65">
            <w:pPr>
              <w:pStyle w:val="ListBullet"/>
            </w:pPr>
            <w:r w:rsidRPr="00096B65">
              <w:t>work notes</w:t>
            </w:r>
          </w:p>
          <w:p w:rsidR="00000000" w:rsidRPr="00096B65" w:rsidP="00096B65">
            <w:pPr>
              <w:pStyle w:val="ListBullet"/>
            </w:pPr>
            <w:r w:rsidRPr="00096B65">
              <w:t>Material Safety Data Sheets (MSDS)</w:t>
            </w:r>
          </w:p>
          <w:p w:rsidR="00000000" w:rsidRPr="00096B65" w:rsidP="00096B65">
            <w:pPr>
              <w:pStyle w:val="ListBullet"/>
            </w:pPr>
            <w:r w:rsidRPr="00096B65">
              <w:t xml:space="preserve">manufacturer instructions </w:t>
            </w:r>
          </w:p>
          <w:p w:rsidR="00000000" w:rsidP="00096B65">
            <w:pPr>
              <w:pStyle w:val="ListBullet"/>
              <w:rPr>
                <w:lang w:val="en-NZ"/>
              </w:rPr>
            </w:pPr>
            <w:r w:rsidRPr="00096B65">
              <w:t>verbal direction from manager, superv</w:t>
            </w:r>
            <w:r w:rsidRPr="00096B65">
              <w:t>isor or senior operator</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Equipment may include:</w:t>
            </w:r>
          </w:p>
          <w:p w:rsidR="00000000" w:rsidRPr="00096B65" w:rsidP="00096B65">
            <w:pPr>
              <w:pStyle w:val="ListBullet"/>
            </w:pPr>
            <w:r w:rsidRPr="00096B65">
              <w:t>rippers</w:t>
            </w:r>
          </w:p>
          <w:p w:rsidR="00000000" w:rsidRPr="00096B65" w:rsidP="00096B65">
            <w:pPr>
              <w:pStyle w:val="ListBullet"/>
            </w:pPr>
            <w:r w:rsidRPr="00096B65">
              <w:t>fencing gear</w:t>
            </w:r>
          </w:p>
          <w:p w:rsidR="00000000" w:rsidRPr="00096B65" w:rsidP="00096B65">
            <w:pPr>
              <w:pStyle w:val="ListBullet"/>
            </w:pPr>
            <w:r w:rsidRPr="00096B65">
              <w:t>scaring devices</w:t>
            </w:r>
          </w:p>
          <w:p w:rsidR="00000000" w:rsidRPr="00096B65" w:rsidP="00096B65">
            <w:pPr>
              <w:pStyle w:val="ListBullet"/>
            </w:pPr>
            <w:r w:rsidRPr="00096B65">
              <w:t xml:space="preserve">guns </w:t>
            </w:r>
          </w:p>
          <w:p w:rsidR="00000000" w:rsidP="00096B65">
            <w:pPr>
              <w:pStyle w:val="ListBullet"/>
              <w:rPr>
                <w:lang w:val="en-NZ"/>
              </w:rPr>
            </w:pPr>
            <w:r w:rsidRPr="00096B65">
              <w:t>traps</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Materials may include:</w:t>
            </w:r>
          </w:p>
          <w:p w:rsidR="00000000" w:rsidRPr="00096B65" w:rsidP="00096B65">
            <w:pPr>
              <w:pStyle w:val="ListBullet"/>
            </w:pPr>
            <w:r w:rsidRPr="00096B65">
              <w:t>guards</w:t>
            </w:r>
          </w:p>
          <w:p w:rsidR="00000000" w:rsidRPr="00096B65" w:rsidP="00096B65">
            <w:pPr>
              <w:pStyle w:val="ListBullet"/>
            </w:pPr>
            <w:r w:rsidRPr="00096B65">
              <w:t>fencing materials</w:t>
            </w:r>
          </w:p>
          <w:p w:rsidR="00000000" w:rsidRPr="00096B65" w:rsidP="00096B65">
            <w:pPr>
              <w:pStyle w:val="ListBullet"/>
            </w:pPr>
            <w:r w:rsidRPr="00096B65">
              <w:t>netting</w:t>
            </w:r>
          </w:p>
          <w:p w:rsidR="00000000" w:rsidRPr="00096B65" w:rsidP="00096B65">
            <w:pPr>
              <w:pStyle w:val="ListBullet"/>
            </w:pPr>
            <w:r w:rsidRPr="00096B65">
              <w:t>gas cylinders</w:t>
            </w:r>
          </w:p>
          <w:p w:rsidR="00000000" w:rsidRPr="00096B65" w:rsidP="00096B65">
            <w:pPr>
              <w:pStyle w:val="ListBullet"/>
            </w:pPr>
            <w:r w:rsidRPr="00096B65">
              <w:t>ammunition</w:t>
            </w:r>
          </w:p>
          <w:p w:rsidR="00000000" w:rsidP="00096B65">
            <w:pPr>
              <w:pStyle w:val="ListBullet"/>
              <w:rPr>
                <w:lang w:val="en-NZ"/>
              </w:rPr>
            </w:pPr>
            <w:r w:rsidRPr="00096B65">
              <w:t>bait and poison</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Control measures may include:</w:t>
            </w:r>
          </w:p>
          <w:p w:rsidR="00000000" w:rsidRPr="00096B65" w:rsidP="00096B65">
            <w:pPr>
              <w:pStyle w:val="ListBullet"/>
            </w:pPr>
            <w:r w:rsidRPr="00096B65">
              <w:t>ripping</w:t>
            </w:r>
          </w:p>
          <w:p w:rsidR="00000000" w:rsidRPr="00096B65" w:rsidP="00096B65">
            <w:pPr>
              <w:pStyle w:val="ListBullet"/>
            </w:pPr>
            <w:r w:rsidRPr="00096B65">
              <w:t>gassing</w:t>
            </w:r>
          </w:p>
          <w:p w:rsidR="00000000" w:rsidRPr="00096B65" w:rsidP="00096B65">
            <w:pPr>
              <w:pStyle w:val="ListBullet"/>
            </w:pPr>
            <w:r w:rsidRPr="00096B65">
              <w:t>baiting</w:t>
            </w:r>
          </w:p>
          <w:p w:rsidR="00000000" w:rsidRPr="00096B65" w:rsidP="00096B65">
            <w:pPr>
              <w:pStyle w:val="ListBullet"/>
            </w:pPr>
            <w:r w:rsidRPr="00096B65">
              <w:t>poisoning</w:t>
            </w:r>
          </w:p>
          <w:p w:rsidR="00000000" w:rsidRPr="00096B65" w:rsidP="00096B65">
            <w:pPr>
              <w:pStyle w:val="ListBullet"/>
            </w:pPr>
            <w:r w:rsidRPr="00096B65">
              <w:t>shooting</w:t>
            </w:r>
          </w:p>
          <w:p w:rsidR="00000000" w:rsidRPr="00096B65" w:rsidP="00096B65">
            <w:pPr>
              <w:pStyle w:val="ListBullet"/>
            </w:pPr>
            <w:r w:rsidRPr="00096B65">
              <w:t>bird- scaring activities</w:t>
            </w:r>
          </w:p>
          <w:p w:rsidR="00000000" w:rsidRPr="00096B65" w:rsidP="00096B65">
            <w:pPr>
              <w:pStyle w:val="ListBullet"/>
            </w:pPr>
            <w:r w:rsidRPr="00096B65">
              <w:t>traps</w:t>
            </w:r>
          </w:p>
          <w:p w:rsidR="00000000" w:rsidRPr="00096B65" w:rsidP="00096B65">
            <w:pPr>
              <w:pStyle w:val="ListBullet"/>
            </w:pPr>
            <w:r w:rsidRPr="00096B65">
              <w:t xml:space="preserve">guards </w:t>
            </w:r>
          </w:p>
          <w:p w:rsidR="00000000" w:rsidP="00096B65">
            <w:pPr>
              <w:pStyle w:val="ListBullet"/>
              <w:rPr>
                <w:lang w:val="en-NZ"/>
              </w:rPr>
            </w:pPr>
            <w:r w:rsidRPr="00096B65">
              <w:t>fencing</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Vertebrate pests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Vertebrate pests include:</w:t>
            </w:r>
          </w:p>
          <w:p w:rsidR="00000000" w:rsidRPr="00096B65" w:rsidP="00096B65">
            <w:pPr>
              <w:pStyle w:val="ListBullet"/>
            </w:pPr>
            <w:r w:rsidRPr="00096B65">
              <w:t>birds</w:t>
            </w:r>
          </w:p>
          <w:p w:rsidR="00000000" w:rsidRPr="00096B65" w:rsidP="00096B65">
            <w:pPr>
              <w:pStyle w:val="ListBullet"/>
            </w:pPr>
            <w:r w:rsidRPr="00096B65">
              <w:t>rabbits</w:t>
            </w:r>
          </w:p>
          <w:p w:rsidR="00000000" w:rsidRPr="00096B65" w:rsidP="00096B65">
            <w:pPr>
              <w:pStyle w:val="ListBullet"/>
            </w:pPr>
            <w:r w:rsidRPr="00096B65">
              <w:t>hares</w:t>
            </w:r>
          </w:p>
          <w:p w:rsidR="00000000" w:rsidRPr="00096B65" w:rsidP="00096B65">
            <w:pPr>
              <w:pStyle w:val="ListBullet"/>
            </w:pPr>
            <w:r w:rsidRPr="00096B65">
              <w:t>kangaroos</w:t>
            </w:r>
          </w:p>
          <w:p w:rsidR="00000000" w:rsidP="00096B65">
            <w:pPr>
              <w:pStyle w:val="ListBullet"/>
              <w:rPr>
                <w:lang w:val="en-NZ"/>
              </w:rPr>
            </w:pPr>
            <w:r w:rsidRPr="00096B65">
              <w:t>mice and rats</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Waste includes:</w:t>
            </w:r>
          </w:p>
          <w:p w:rsidR="00000000" w:rsidRPr="00096B65" w:rsidP="00096B65">
            <w:pPr>
              <w:pStyle w:val="ListBullet"/>
            </w:pPr>
            <w:r w:rsidRPr="00096B65">
              <w:t>spent cartridges</w:t>
            </w:r>
          </w:p>
          <w:p w:rsidR="00000000" w:rsidRPr="00096B65" w:rsidP="00096B65">
            <w:pPr>
              <w:pStyle w:val="ListBullet"/>
            </w:pPr>
            <w:r w:rsidRPr="00096B65">
              <w:t>empty containers</w:t>
            </w:r>
          </w:p>
          <w:p w:rsidR="00000000" w:rsidRPr="00096B65" w:rsidP="00096B65">
            <w:pPr>
              <w:pStyle w:val="ListBullet"/>
            </w:pPr>
            <w:r w:rsidRPr="00096B65">
              <w:t>wire cuttings</w:t>
            </w:r>
          </w:p>
          <w:p w:rsidR="00000000" w:rsidP="00096B65">
            <w:pPr>
              <w:pStyle w:val="ListBullet"/>
              <w:rPr>
                <w:lang w:val="en-NZ"/>
              </w:rPr>
            </w:pPr>
            <w:r w:rsidRPr="00096B65">
              <w:t>cleaning water</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Confirming equipment status will include:</w:t>
            </w:r>
          </w:p>
          <w:p w:rsidR="00000000" w:rsidP="00096B65">
            <w:pPr>
              <w:pStyle w:val="ListBullet"/>
              <w:rPr>
                <w:lang w:val="en-NZ"/>
              </w:rPr>
            </w:pPr>
            <w:r w:rsidRPr="00096B65">
              <w:t>checking that safety standards and pre-start requirements are met and that equipment is operational</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Information systems may be:</w:t>
            </w:r>
          </w:p>
          <w:p w:rsidR="00000000" w:rsidP="00096B65">
            <w:pPr>
              <w:pStyle w:val="ListBullet"/>
              <w:rPr>
                <w:lang w:val="en-NZ"/>
              </w:rPr>
            </w:pPr>
            <w:r w:rsidRPr="00096B65">
              <w:t>print or screen based</w:t>
            </w:r>
          </w:p>
        </w:tc>
      </w:tr>
      <w:tr w:rsidTr="00096B6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BodyText"/>
              <w:rPr>
                <w:lang w:val="en-NZ"/>
              </w:rPr>
            </w:pPr>
            <w:r w:rsidRPr="00096B65">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Work may involve exposure to:</w:t>
            </w:r>
          </w:p>
          <w:p w:rsidR="00000000" w:rsidRPr="00096B65" w:rsidP="00096B65">
            <w:pPr>
              <w:pStyle w:val="ListBullet"/>
            </w:pPr>
            <w:r w:rsidRPr="00096B65">
              <w:t>chemical, dangerous or hazardous substances</w:t>
            </w:r>
          </w:p>
        </w:tc>
      </w:tr>
    </w:tbl>
    <w:p w:rsidR="00000000" w:rsidRPr="00096B65" w:rsidP="00096B65">
      <w:pPr>
        <w:pStyle w:val="BodyText"/>
      </w:pPr>
    </w:p>
    <w:p w:rsidR="00000000" w:rsidRPr="00096B65" w:rsidP="00096B65">
      <w:pPr>
        <w:pStyle w:val="AllowPageBreak"/>
      </w:pPr>
    </w:p>
    <w:p w:rsidR="00000000" w:rsidRPr="00096B65" w:rsidP="00096B65">
      <w:pPr>
        <w:pStyle w:val="Heading1"/>
      </w:pPr>
      <w:bookmarkStart w:id="12" w:name="O_449084"/>
      <w:bookmarkEnd w:id="12"/>
      <w:r w:rsidRPr="00096B65">
        <w:t>Unit Sector(s)</w:t>
      </w:r>
    </w:p>
    <w:tbl>
      <w:tblPr>
        <w:tblW w:w="9462" w:type="dxa"/>
        <w:tblLayout w:type="fixed"/>
        <w:tblCellMar>
          <w:left w:w="62" w:type="dxa"/>
          <w:right w:w="62" w:type="dxa"/>
        </w:tblCellMar>
        <w:tblLook w:val="0000"/>
      </w:tblPr>
      <w:tblGrid>
        <w:gridCol w:w="2700"/>
        <w:gridCol w:w="6762"/>
      </w:tblGrid>
      <w:tr w:rsidTr="00096B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B65">
            <w:pPr>
              <w:pStyle w:val="Heading4"/>
            </w:pPr>
            <w:r w:rsidRPr="00096B65">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B65" w:rsidP="00096B65">
            <w:pPr>
              <w:pStyle w:val="BodyText"/>
            </w:pPr>
            <w:r w:rsidRPr="00096B65">
              <w:t>Wine operations</w:t>
            </w:r>
          </w:p>
        </w:tc>
      </w:tr>
    </w:tbl>
    <w:p w:rsidR="00BA5143" w:rsidP="00096B65">
      <w:pPr>
        <w:pStyle w:val="BodyText"/>
      </w:pPr>
    </w:p>
    <w:p w:rsidR="00BA5143" w:rsidP="00096B65">
      <w:pPr>
        <w:pStyle w:val="BodyText"/>
      </w:pPr>
    </w:p>
    <w:p w:rsidR="00000000" w:rsidRPr="00096B65" w:rsidP="00096B65"/>
    <w:sectPr w:rsidSect="00096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143" w:rsidP="00BA5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43" w:rsidP="00096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5143" w:rsidP="00096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5143" w:rsidP="00096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143" w:rsidP="00BA51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43" w:rsidP="00096B65">
    <w:pPr>
      <w:pStyle w:val="Header"/>
      <w:framePr w:wrap="around"/>
    </w:pPr>
    <w:r>
      <w:fldChar w:fldCharType="begin"/>
    </w:r>
    <w:r>
      <w:instrText xml:space="preserve"> TITLE   \* MERGEFORMAT </w:instrText>
    </w:r>
    <w:r>
      <w:fldChar w:fldCharType="separate"/>
    </w:r>
    <w:r>
      <w:t>FDFWGG2019A Perform vertebrate pest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5143" w:rsidP="00096B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6E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E27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20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B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B65"/>
    <w:pPr>
      <w:spacing w:before="360" w:after="60"/>
      <w:outlineLvl w:val="0"/>
    </w:pPr>
    <w:rPr>
      <w:sz w:val="32"/>
    </w:rPr>
  </w:style>
  <w:style w:type="paragraph" w:styleId="Heading2">
    <w:name w:val="heading 2"/>
    <w:basedOn w:val="HeadingBase"/>
    <w:next w:val="BodyText"/>
    <w:link w:val="Heading2Char"/>
    <w:qFormat/>
    <w:rsid w:val="00096B65"/>
    <w:pPr>
      <w:keepLines/>
      <w:spacing w:before="240" w:after="120"/>
      <w:outlineLvl w:val="1"/>
    </w:pPr>
    <w:rPr>
      <w:sz w:val="28"/>
      <w:szCs w:val="40"/>
    </w:rPr>
  </w:style>
  <w:style w:type="paragraph" w:styleId="Heading3">
    <w:name w:val="heading 3"/>
    <w:basedOn w:val="HeadingBase"/>
    <w:next w:val="BodyText"/>
    <w:link w:val="Heading3Char"/>
    <w:qFormat/>
    <w:rsid w:val="00096B65"/>
    <w:pPr>
      <w:spacing w:before="180" w:after="120"/>
      <w:outlineLvl w:val="2"/>
    </w:pPr>
    <w:rPr>
      <w:spacing w:val="-10"/>
      <w:kern w:val="32"/>
    </w:rPr>
  </w:style>
  <w:style w:type="paragraph" w:styleId="Heading4">
    <w:name w:val="heading 4"/>
    <w:basedOn w:val="HeadingBase"/>
    <w:next w:val="BodyText"/>
    <w:link w:val="Heading4Char"/>
    <w:qFormat/>
    <w:rsid w:val="00096B65"/>
    <w:pPr>
      <w:spacing w:before="160" w:after="120"/>
      <w:outlineLvl w:val="3"/>
    </w:pPr>
    <w:rPr>
      <w:sz w:val="22"/>
    </w:rPr>
  </w:style>
  <w:style w:type="paragraph" w:styleId="Heading5">
    <w:name w:val="heading 5"/>
    <w:basedOn w:val="HeadingBase"/>
    <w:next w:val="Normal"/>
    <w:link w:val="Heading5Char"/>
    <w:qFormat/>
    <w:rsid w:val="00096B65"/>
    <w:pPr>
      <w:spacing w:before="80"/>
      <w:outlineLvl w:val="4"/>
    </w:pPr>
    <w:rPr>
      <w:color w:val="918585"/>
      <w:sz w:val="20"/>
    </w:rPr>
  </w:style>
  <w:style w:type="paragraph" w:styleId="Heading6">
    <w:name w:val="heading 6"/>
    <w:basedOn w:val="HeadingBase"/>
    <w:next w:val="Normal"/>
    <w:link w:val="Heading6Char"/>
    <w:qFormat/>
    <w:rsid w:val="00096B65"/>
    <w:pPr>
      <w:spacing w:before="60"/>
      <w:outlineLvl w:val="5"/>
    </w:pPr>
    <w:rPr>
      <w:color w:val="918585"/>
      <w:sz w:val="20"/>
    </w:rPr>
  </w:style>
  <w:style w:type="paragraph" w:styleId="Heading7">
    <w:name w:val="heading 7"/>
    <w:basedOn w:val="Normal"/>
    <w:next w:val="Normal"/>
    <w:link w:val="Heading7Char"/>
    <w:qFormat/>
    <w:rsid w:val="00096B65"/>
    <w:pPr>
      <w:ind w:left="720"/>
      <w:outlineLvl w:val="6"/>
    </w:pPr>
    <w:rPr>
      <w:i/>
    </w:rPr>
  </w:style>
  <w:style w:type="paragraph" w:styleId="Heading8">
    <w:name w:val="heading 8"/>
    <w:basedOn w:val="Normal"/>
    <w:next w:val="Normal"/>
    <w:link w:val="Heading8Char"/>
    <w:qFormat/>
    <w:rsid w:val="00096B65"/>
    <w:pPr>
      <w:ind w:left="720"/>
      <w:outlineLvl w:val="7"/>
    </w:pPr>
    <w:rPr>
      <w:i/>
    </w:rPr>
  </w:style>
  <w:style w:type="paragraph" w:styleId="Heading9">
    <w:name w:val="heading 9"/>
    <w:basedOn w:val="Normal"/>
    <w:next w:val="Normal"/>
    <w:link w:val="Heading9Char"/>
    <w:qFormat/>
    <w:rsid w:val="00096B65"/>
    <w:pPr>
      <w:ind w:left="720"/>
      <w:outlineLvl w:val="8"/>
    </w:pPr>
    <w:rPr>
      <w:i/>
    </w:rPr>
  </w:style>
  <w:style w:type="character" w:default="1" w:styleId="DefaultParagraphFont">
    <w:name w:val="Default Paragraph Font"/>
    <w:uiPriority w:val="1"/>
    <w:unhideWhenUsed/>
    <w:rsid w:val="00096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B65"/>
  </w:style>
  <w:style w:type="character" w:customStyle="1" w:styleId="Heading1Char">
    <w:name w:val="Heading 1 Char"/>
    <w:basedOn w:val="DefaultParagraphFont"/>
    <w:link w:val="Heading1"/>
    <w:rsid w:val="00096B6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6B65"/>
    <w:rPr>
      <w:rFonts w:ascii="Times New Roman" w:eastAsia="Times New Roman" w:hAnsi="Times New Roman" w:cs="Times New Roman"/>
      <w:b/>
      <w:szCs w:val="20"/>
      <w:lang w:eastAsia="en-US"/>
    </w:rPr>
  </w:style>
  <w:style w:type="paragraph" w:styleId="BodyText">
    <w:name w:val="Body Text"/>
    <w:basedOn w:val="Normal"/>
    <w:link w:val="BodyTextChar"/>
    <w:rsid w:val="00096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B65"/>
    <w:rPr>
      <w:rFonts w:ascii="Times New Roman" w:eastAsia="Times New Roman" w:hAnsi="Times New Roman" w:cs="Times New Roman"/>
      <w:sz w:val="24"/>
      <w:lang w:val="en-US" w:eastAsia="en-US"/>
    </w:rPr>
  </w:style>
  <w:style w:type="paragraph" w:styleId="Footer">
    <w:name w:val="footer"/>
    <w:basedOn w:val="Normal"/>
    <w:link w:val="FooterChar"/>
    <w:rsid w:val="00096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B65"/>
    <w:rPr>
      <w:rFonts w:ascii="Times New Roman" w:eastAsia="Times New Roman" w:hAnsi="Times New Roman" w:cs="Times New Roman"/>
      <w:sz w:val="16"/>
      <w:lang w:val="en-US" w:eastAsia="en-US"/>
    </w:rPr>
  </w:style>
  <w:style w:type="paragraph" w:styleId="List">
    <w:name w:val="List"/>
    <w:basedOn w:val="BodyText"/>
    <w:next w:val="BodyText"/>
    <w:rsid w:val="00096B65"/>
    <w:pPr>
      <w:tabs>
        <w:tab w:val="left" w:pos="340"/>
      </w:tabs>
      <w:spacing w:before="60" w:after="60"/>
      <w:ind w:left="340" w:hanging="340"/>
    </w:pPr>
  </w:style>
  <w:style w:type="paragraph" w:styleId="ListBullet">
    <w:name w:val="List Bullet"/>
    <w:basedOn w:val="List"/>
    <w:rsid w:val="00096B65"/>
    <w:pPr>
      <w:numPr>
        <w:numId w:val="13"/>
      </w:numPr>
      <w:tabs>
        <w:tab w:val="clear" w:pos="340"/>
      </w:tabs>
      <w:spacing w:before="40" w:after="40"/>
    </w:pPr>
  </w:style>
  <w:style w:type="character" w:customStyle="1" w:styleId="SpecialBold">
    <w:name w:val="Special Bold"/>
    <w:basedOn w:val="DefaultParagraphFont"/>
    <w:rsid w:val="00096B65"/>
    <w:rPr>
      <w:b/>
      <w:spacing w:val="0"/>
    </w:rPr>
  </w:style>
  <w:style w:type="paragraph" w:styleId="ListBullet2">
    <w:name w:val="List Bullet 2"/>
    <w:basedOn w:val="List2"/>
    <w:rsid w:val="00096B65"/>
    <w:pPr>
      <w:numPr>
        <w:numId w:val="14"/>
      </w:numPr>
      <w:tabs>
        <w:tab w:val="clear" w:pos="680"/>
      </w:tabs>
    </w:pPr>
  </w:style>
  <w:style w:type="paragraph" w:styleId="Header">
    <w:name w:val="header"/>
    <w:basedOn w:val="Normal"/>
    <w:link w:val="HeaderChar"/>
    <w:rsid w:val="00096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B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6B65"/>
    <w:pPr>
      <w:spacing w:before="240" w:after="120"/>
      <w:outlineLvl w:val="0"/>
    </w:pPr>
    <w:rPr>
      <w:rFonts w:ascii="Times New Roman" w:hAnsi="Times New Roman"/>
      <w:b/>
      <w:sz w:val="28"/>
    </w:rPr>
  </w:style>
  <w:style w:type="paragraph" w:customStyle="1" w:styleId="TableHeading">
    <w:name w:val="Table Heading"/>
    <w:basedOn w:val="HeadingBase"/>
    <w:rsid w:val="00096B65"/>
    <w:pPr>
      <w:keepLines/>
      <w:pBdr>
        <w:bottom w:val="single" w:sz="6" w:space="1" w:color="918585"/>
      </w:pBdr>
      <w:spacing w:before="240"/>
    </w:pPr>
  </w:style>
  <w:style w:type="paragraph" w:customStyle="1" w:styleId="AllowPageBreak">
    <w:name w:val="AllowPageBreak"/>
    <w:rsid w:val="00096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B6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6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B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B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B65"/>
    <w:rPr>
      <w:rFonts w:ascii="Courier New" w:eastAsia="Times New Roman" w:hAnsi="Courier New" w:cs="Times New Roman"/>
      <w:i/>
      <w:szCs w:val="20"/>
      <w:lang w:val="en-US" w:eastAsia="en-US"/>
    </w:rPr>
  </w:style>
  <w:style w:type="paragraph" w:customStyle="1" w:styleId="HeadingBase">
    <w:name w:val="Heading Base"/>
    <w:rsid w:val="00096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B65"/>
    <w:pPr>
      <w:tabs>
        <w:tab w:val="right" w:leader="dot" w:pos="9072"/>
      </w:tabs>
      <w:ind w:left="567"/>
    </w:pPr>
    <w:rPr>
      <w:szCs w:val="22"/>
    </w:rPr>
  </w:style>
  <w:style w:type="paragraph" w:customStyle="1" w:styleId="TOCBase">
    <w:name w:val="TOC Base"/>
    <w:rsid w:val="00096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B65"/>
    <w:pPr>
      <w:tabs>
        <w:tab w:val="right" w:leader="dot" w:pos="9072"/>
      </w:tabs>
      <w:spacing w:before="40" w:after="40"/>
      <w:ind w:left="284"/>
    </w:pPr>
    <w:rPr>
      <w:rFonts w:ascii="Times New Roman" w:hAnsi="Times New Roman"/>
    </w:rPr>
  </w:style>
  <w:style w:type="paragraph" w:styleId="TOC1">
    <w:name w:val="toc 1"/>
    <w:basedOn w:val="TOCBase"/>
    <w:next w:val="Normal"/>
    <w:rsid w:val="00096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B65"/>
    <w:pPr>
      <w:spacing w:before="5040"/>
      <w:jc w:val="center"/>
    </w:pPr>
    <w:rPr>
      <w:sz w:val="48"/>
      <w:szCs w:val="72"/>
      <w:lang w:val="en-US"/>
    </w:rPr>
  </w:style>
  <w:style w:type="character" w:customStyle="1" w:styleId="TitleChar">
    <w:name w:val="Title Char"/>
    <w:basedOn w:val="DefaultParagraphFont"/>
    <w:link w:val="Title"/>
    <w:rsid w:val="00096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B65"/>
    <w:pPr>
      <w:tabs>
        <w:tab w:val="left" w:pos="3600"/>
        <w:tab w:val="left" w:pos="3958"/>
      </w:tabs>
    </w:pPr>
  </w:style>
  <w:style w:type="paragraph" w:customStyle="1" w:styleId="Note">
    <w:name w:val="Note"/>
    <w:basedOn w:val="BodyText"/>
    <w:rsid w:val="00096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B65"/>
    <w:pPr>
      <w:framePr w:wrap="auto" w:hAnchor="text" w:y="6049"/>
    </w:pPr>
    <w:rPr>
      <w:color w:val="000000"/>
      <w:sz w:val="40"/>
    </w:rPr>
  </w:style>
  <w:style w:type="paragraph" w:customStyle="1" w:styleId="TOCTitle">
    <w:name w:val="TOCTitle"/>
    <w:basedOn w:val="Heading1"/>
    <w:rsid w:val="00096B65"/>
    <w:pPr>
      <w:spacing w:after="240"/>
      <w:jc w:val="center"/>
      <w:outlineLvl w:val="9"/>
    </w:pPr>
    <w:rPr>
      <w:caps/>
    </w:rPr>
  </w:style>
  <w:style w:type="paragraph" w:customStyle="1" w:styleId="Version">
    <w:name w:val="Version"/>
    <w:rsid w:val="00096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B65"/>
    <w:pPr>
      <w:keepNext w:val="0"/>
      <w:tabs>
        <w:tab w:val="right" w:pos="4176"/>
      </w:tabs>
      <w:ind w:left="198" w:hanging="198"/>
    </w:pPr>
    <w:rPr>
      <w:rFonts w:ascii="Garamond" w:hAnsi="Garamond"/>
    </w:rPr>
  </w:style>
  <w:style w:type="paragraph" w:styleId="IndexHeading">
    <w:name w:val="index heading"/>
    <w:basedOn w:val="Normal"/>
    <w:next w:val="Index1"/>
    <w:semiHidden/>
    <w:rsid w:val="00096B65"/>
    <w:pPr>
      <w:spacing w:before="120" w:after="120"/>
    </w:pPr>
    <w:rPr>
      <w:rFonts w:ascii="Arial" w:hAnsi="Arial"/>
      <w:b/>
      <w:color w:val="918585"/>
      <w:sz w:val="24"/>
    </w:rPr>
  </w:style>
  <w:style w:type="paragraph" w:customStyle="1" w:styleId="Chapter">
    <w:name w:val="Chapter"/>
    <w:basedOn w:val="Normal"/>
    <w:rsid w:val="00096B65"/>
    <w:pPr>
      <w:spacing w:before="240"/>
    </w:pPr>
    <w:rPr>
      <w:rFonts w:ascii="Times New Roman" w:hAnsi="Times New Roman"/>
      <w:smallCaps/>
      <w:spacing w:val="80"/>
      <w:sz w:val="28"/>
    </w:rPr>
  </w:style>
  <w:style w:type="paragraph" w:customStyle="1" w:styleId="InChapter">
    <w:name w:val="InChapter"/>
    <w:basedOn w:val="Heading3"/>
    <w:rsid w:val="00096B65"/>
    <w:pPr>
      <w:spacing w:after="240"/>
      <w:outlineLvl w:val="9"/>
    </w:pPr>
    <w:rPr>
      <w:noProof/>
    </w:rPr>
  </w:style>
  <w:style w:type="paragraph" w:styleId="Index2">
    <w:name w:val="index 2"/>
    <w:basedOn w:val="Normal"/>
    <w:next w:val="Normal"/>
    <w:semiHidden/>
    <w:rsid w:val="00096B65"/>
    <w:pPr>
      <w:tabs>
        <w:tab w:val="right" w:pos="4176"/>
      </w:tabs>
      <w:ind w:left="568" w:hanging="284"/>
    </w:pPr>
    <w:rPr>
      <w:rFonts w:ascii="Garamond" w:hAnsi="Garamond"/>
    </w:rPr>
  </w:style>
  <w:style w:type="paragraph" w:customStyle="1" w:styleId="Byline">
    <w:name w:val="Byline"/>
    <w:rsid w:val="00096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B65"/>
    <w:pPr>
      <w:tabs>
        <w:tab w:val="clear" w:pos="3600"/>
        <w:tab w:val="clear" w:pos="3958"/>
      </w:tabs>
      <w:jc w:val="right"/>
    </w:pPr>
  </w:style>
  <w:style w:type="character" w:styleId="Emphasis">
    <w:name w:val="Emphasis"/>
    <w:basedOn w:val="DefaultParagraphFont"/>
    <w:qFormat/>
    <w:rsid w:val="00096B65"/>
    <w:rPr>
      <w:i/>
    </w:rPr>
  </w:style>
  <w:style w:type="paragraph" w:styleId="Caption">
    <w:name w:val="caption"/>
    <w:basedOn w:val="BodyText"/>
    <w:next w:val="Normal"/>
    <w:qFormat/>
    <w:rsid w:val="00096B65"/>
    <w:pPr>
      <w:framePr w:w="2268" w:hSpace="181" w:vSpace="181" w:wrap="around" w:vAnchor="text" w:hAnchor="page" w:x="1135" w:y="285" w:anchorLock="1"/>
    </w:pPr>
    <w:rPr>
      <w:i/>
    </w:rPr>
  </w:style>
  <w:style w:type="paragraph" w:customStyle="1" w:styleId="MiniTOCTitle">
    <w:name w:val="MiniTOCTitle"/>
    <w:basedOn w:val="Heading4"/>
    <w:rsid w:val="00096B65"/>
    <w:pPr>
      <w:spacing w:before="240"/>
      <w:outlineLvl w:val="9"/>
    </w:pPr>
    <w:rPr>
      <w:noProof/>
      <w:sz w:val="24"/>
    </w:rPr>
  </w:style>
  <w:style w:type="paragraph" w:customStyle="1" w:styleId="MiniTOCItem">
    <w:name w:val="MiniTOCItem"/>
    <w:basedOn w:val="ListBullet"/>
    <w:rsid w:val="00096B65"/>
    <w:pPr>
      <w:numPr>
        <w:numId w:val="0"/>
      </w:numPr>
      <w:tabs>
        <w:tab w:val="right" w:leader="dot" w:pos="6521"/>
      </w:tabs>
      <w:spacing w:before="0" w:after="0"/>
    </w:pPr>
  </w:style>
  <w:style w:type="paragraph" w:customStyle="1" w:styleId="TOFTitle">
    <w:name w:val="TOFTitle"/>
    <w:basedOn w:val="TOCTitle"/>
    <w:rsid w:val="00096B65"/>
  </w:style>
  <w:style w:type="paragraph" w:styleId="TableofFigures">
    <w:name w:val="table of figures"/>
    <w:basedOn w:val="Normal"/>
    <w:next w:val="Normal"/>
    <w:semiHidden/>
    <w:rsid w:val="00096B65"/>
    <w:pPr>
      <w:tabs>
        <w:tab w:val="right" w:leader="dot" w:pos="9072"/>
      </w:tabs>
      <w:ind w:left="970" w:hanging="403"/>
    </w:pPr>
    <w:rPr>
      <w:rFonts w:ascii="Times New Roman" w:hAnsi="Times New Roman"/>
      <w:b/>
    </w:rPr>
  </w:style>
  <w:style w:type="paragraph" w:styleId="ListNumber">
    <w:name w:val="List Number"/>
    <w:basedOn w:val="List"/>
    <w:rsid w:val="00096B65"/>
    <w:pPr>
      <w:numPr>
        <w:numId w:val="11"/>
      </w:numPr>
    </w:pPr>
  </w:style>
  <w:style w:type="character" w:customStyle="1" w:styleId="WingdingSymbols">
    <w:name w:val="Wingding Symbols"/>
    <w:rsid w:val="00096B65"/>
    <w:rPr>
      <w:rFonts w:ascii="Wingdings" w:hAnsi="Wingdings"/>
    </w:rPr>
  </w:style>
  <w:style w:type="character" w:customStyle="1" w:styleId="HotSpot">
    <w:name w:val="HotSpot"/>
    <w:rsid w:val="00096B65"/>
    <w:rPr>
      <w:color w:val="0033CC"/>
      <w:u w:val="none"/>
    </w:rPr>
  </w:style>
  <w:style w:type="paragraph" w:customStyle="1" w:styleId="BodyTextRight">
    <w:name w:val="Body Text Right"/>
    <w:basedOn w:val="BodyText"/>
    <w:rsid w:val="00096B65"/>
    <w:pPr>
      <w:spacing w:before="0" w:after="0"/>
      <w:jc w:val="right"/>
    </w:pPr>
  </w:style>
  <w:style w:type="paragraph" w:styleId="Index3">
    <w:name w:val="index 3"/>
    <w:basedOn w:val="ListNumber2"/>
    <w:next w:val="Normal"/>
    <w:semiHidden/>
    <w:rsid w:val="00096B65"/>
    <w:pPr>
      <w:numPr>
        <w:numId w:val="0"/>
      </w:numPr>
      <w:tabs>
        <w:tab w:val="right" w:leader="dot" w:pos="4176"/>
      </w:tabs>
    </w:pPr>
  </w:style>
  <w:style w:type="paragraph" w:styleId="ListNumber2">
    <w:name w:val="List Number 2"/>
    <w:basedOn w:val="List2"/>
    <w:rsid w:val="00096B65"/>
    <w:pPr>
      <w:numPr>
        <w:numId w:val="10"/>
      </w:numPr>
      <w:tabs>
        <w:tab w:val="clear" w:pos="1060"/>
      </w:tabs>
    </w:pPr>
  </w:style>
  <w:style w:type="paragraph" w:customStyle="1" w:styleId="MarginNote">
    <w:name w:val="Margin Note"/>
    <w:basedOn w:val="BodyText"/>
    <w:rsid w:val="00096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B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B65"/>
    <w:rPr>
      <w:sz w:val="32"/>
    </w:rPr>
  </w:style>
  <w:style w:type="paragraph" w:customStyle="1" w:styleId="HeadingProcedure">
    <w:name w:val="Heading Procedure"/>
    <w:basedOn w:val="HeadingBase"/>
    <w:next w:val="Normal"/>
    <w:rsid w:val="00096B65"/>
    <w:pPr>
      <w:tabs>
        <w:tab w:val="left" w:pos="0"/>
      </w:tabs>
      <w:spacing w:before="120" w:after="60"/>
    </w:pPr>
    <w:rPr>
      <w:i/>
      <w:color w:val="918585"/>
      <w:sz w:val="22"/>
    </w:rPr>
  </w:style>
  <w:style w:type="paragraph" w:customStyle="1" w:styleId="TableBodyText">
    <w:name w:val="Table Body Text"/>
    <w:basedOn w:val="BodyText"/>
    <w:rsid w:val="00096B65"/>
    <w:pPr>
      <w:spacing w:before="60" w:after="60"/>
    </w:pPr>
  </w:style>
  <w:style w:type="paragraph" w:styleId="ListContinue">
    <w:name w:val="List Continue"/>
    <w:basedOn w:val="List"/>
    <w:rsid w:val="00096B65"/>
    <w:pPr>
      <w:ind w:firstLine="0"/>
    </w:pPr>
  </w:style>
  <w:style w:type="paragraph" w:customStyle="1" w:styleId="ListNote">
    <w:name w:val="List Note"/>
    <w:basedOn w:val="List"/>
    <w:rsid w:val="00096B65"/>
    <w:pPr>
      <w:pBdr>
        <w:top w:val="single" w:sz="6" w:space="2" w:color="918585"/>
        <w:bottom w:val="single" w:sz="6" w:space="2" w:color="918585"/>
      </w:pBdr>
      <w:tabs>
        <w:tab w:val="left" w:pos="1021"/>
      </w:tabs>
      <w:ind w:firstLine="0"/>
    </w:pPr>
  </w:style>
  <w:style w:type="paragraph" w:customStyle="1" w:styleId="Warning">
    <w:name w:val="Warning"/>
    <w:basedOn w:val="BodyText"/>
    <w:rsid w:val="00096B65"/>
    <w:pPr>
      <w:shd w:val="clear" w:color="auto" w:fill="D9D9D9"/>
      <w:tabs>
        <w:tab w:val="left" w:pos="992"/>
      </w:tabs>
      <w:ind w:left="119" w:right="119"/>
    </w:pPr>
    <w:rPr>
      <w:sz w:val="20"/>
    </w:rPr>
  </w:style>
  <w:style w:type="paragraph" w:customStyle="1" w:styleId="MarginIcons">
    <w:name w:val="Margin Icons"/>
    <w:basedOn w:val="BodyText"/>
    <w:rsid w:val="00096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B65"/>
    <w:rPr>
      <w:rFonts w:ascii="Courier New" w:hAnsi="Courier New"/>
    </w:rPr>
  </w:style>
  <w:style w:type="paragraph" w:customStyle="1" w:styleId="NoteBullet">
    <w:name w:val="Note Bullet"/>
    <w:basedOn w:val="Note"/>
    <w:rsid w:val="00096B65"/>
    <w:pPr>
      <w:tabs>
        <w:tab w:val="clear" w:pos="680"/>
      </w:tabs>
      <w:spacing w:before="60" w:after="60"/>
    </w:pPr>
  </w:style>
  <w:style w:type="paragraph" w:customStyle="1" w:styleId="SubHeading2">
    <w:name w:val="SubHeading2"/>
    <w:basedOn w:val="HeadingBase"/>
    <w:rsid w:val="00096B65"/>
    <w:pPr>
      <w:spacing w:before="240" w:after="60"/>
    </w:pPr>
    <w:rPr>
      <w:sz w:val="20"/>
    </w:rPr>
  </w:style>
  <w:style w:type="paragraph" w:customStyle="1" w:styleId="SubHeading1">
    <w:name w:val="SubHeading1"/>
    <w:basedOn w:val="HeadingBase"/>
    <w:rsid w:val="00096B65"/>
    <w:pPr>
      <w:spacing w:before="240" w:after="60"/>
    </w:pPr>
    <w:rPr>
      <w:color w:val="918585"/>
      <w:sz w:val="22"/>
    </w:rPr>
  </w:style>
  <w:style w:type="paragraph" w:customStyle="1" w:styleId="SideHeading">
    <w:name w:val="Side Heading"/>
    <w:basedOn w:val="HeadingBase"/>
    <w:rsid w:val="00096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B65"/>
    <w:pPr>
      <w:numPr>
        <w:numId w:val="12"/>
      </w:numPr>
    </w:pPr>
  </w:style>
  <w:style w:type="paragraph" w:styleId="PlainText">
    <w:name w:val="Plain Text"/>
    <w:basedOn w:val="Normal"/>
    <w:link w:val="PlainTextChar"/>
    <w:rsid w:val="00096B65"/>
    <w:rPr>
      <w:sz w:val="20"/>
    </w:rPr>
  </w:style>
  <w:style w:type="character" w:customStyle="1" w:styleId="PlainTextChar">
    <w:name w:val="Plain Text Char"/>
    <w:basedOn w:val="DefaultParagraphFont"/>
    <w:link w:val="PlainText"/>
    <w:rsid w:val="00096B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B65"/>
    <w:rPr>
      <w:b/>
      <w:smallCaps/>
    </w:rPr>
  </w:style>
  <w:style w:type="paragraph" w:customStyle="1" w:styleId="TableListNumber">
    <w:name w:val="Table List Number"/>
    <w:basedOn w:val="ListNumber"/>
    <w:rsid w:val="00096B65"/>
    <w:pPr>
      <w:numPr>
        <w:numId w:val="0"/>
      </w:numPr>
    </w:pPr>
  </w:style>
  <w:style w:type="paragraph" w:styleId="TOC4">
    <w:name w:val="toc 4"/>
    <w:basedOn w:val="TOCBase"/>
    <w:next w:val="Normal"/>
    <w:semiHidden/>
    <w:rsid w:val="00096B65"/>
    <w:pPr>
      <w:tabs>
        <w:tab w:val="right" w:leader="dot" w:pos="9071"/>
      </w:tabs>
      <w:ind w:left="1701"/>
    </w:pPr>
  </w:style>
  <w:style w:type="paragraph" w:customStyle="1" w:styleId="ListAlpha">
    <w:name w:val="List Alpha"/>
    <w:basedOn w:val="List"/>
    <w:rsid w:val="00096B65"/>
    <w:pPr>
      <w:numPr>
        <w:numId w:val="9"/>
      </w:numPr>
    </w:pPr>
  </w:style>
  <w:style w:type="paragraph" w:customStyle="1" w:styleId="ListAlpha2">
    <w:name w:val="List Alpha 2"/>
    <w:basedOn w:val="List2"/>
    <w:rsid w:val="00096B65"/>
    <w:pPr>
      <w:numPr>
        <w:numId w:val="8"/>
      </w:numPr>
    </w:pPr>
  </w:style>
  <w:style w:type="paragraph" w:styleId="List2">
    <w:name w:val="List 2"/>
    <w:basedOn w:val="BodyText"/>
    <w:rsid w:val="00096B65"/>
    <w:pPr>
      <w:tabs>
        <w:tab w:val="left" w:pos="680"/>
      </w:tabs>
      <w:spacing w:before="60" w:after="60"/>
      <w:ind w:left="680" w:hanging="340"/>
    </w:pPr>
  </w:style>
  <w:style w:type="paragraph" w:styleId="List3">
    <w:name w:val="List 3"/>
    <w:basedOn w:val="BodyText"/>
    <w:rsid w:val="00096B65"/>
    <w:pPr>
      <w:tabs>
        <w:tab w:val="left" w:pos="1021"/>
      </w:tabs>
      <w:spacing w:before="60" w:after="60"/>
      <w:ind w:left="1020" w:hanging="340"/>
    </w:pPr>
  </w:style>
  <w:style w:type="paragraph" w:styleId="List4">
    <w:name w:val="List 4"/>
    <w:basedOn w:val="BodyText"/>
    <w:rsid w:val="00096B65"/>
    <w:pPr>
      <w:tabs>
        <w:tab w:val="left" w:pos="1361"/>
      </w:tabs>
      <w:spacing w:before="60" w:after="60"/>
      <w:ind w:left="1361" w:hanging="340"/>
    </w:pPr>
  </w:style>
  <w:style w:type="paragraph" w:styleId="List5">
    <w:name w:val="List 5"/>
    <w:basedOn w:val="BodyText"/>
    <w:rsid w:val="00096B65"/>
    <w:pPr>
      <w:tabs>
        <w:tab w:val="left" w:pos="1701"/>
      </w:tabs>
      <w:spacing w:before="60" w:after="60"/>
      <w:ind w:left="1701" w:hanging="340"/>
    </w:pPr>
  </w:style>
  <w:style w:type="paragraph" w:styleId="ListBullet3">
    <w:name w:val="List Bullet 3"/>
    <w:basedOn w:val="List3"/>
    <w:rsid w:val="00096B65"/>
    <w:pPr>
      <w:numPr>
        <w:numId w:val="15"/>
      </w:numPr>
      <w:tabs>
        <w:tab w:val="clear" w:pos="1021"/>
      </w:tabs>
      <w:ind w:left="1037" w:hanging="357"/>
    </w:pPr>
  </w:style>
  <w:style w:type="paragraph" w:styleId="ListBullet4">
    <w:name w:val="List Bullet 4"/>
    <w:basedOn w:val="List4"/>
    <w:rsid w:val="00096B65"/>
    <w:pPr>
      <w:numPr>
        <w:numId w:val="3"/>
      </w:numPr>
    </w:pPr>
  </w:style>
  <w:style w:type="paragraph" w:styleId="ListBullet5">
    <w:name w:val="List Bullet 5"/>
    <w:basedOn w:val="List5"/>
    <w:rsid w:val="00096B65"/>
    <w:pPr>
      <w:numPr>
        <w:numId w:val="4"/>
      </w:numPr>
    </w:pPr>
  </w:style>
  <w:style w:type="paragraph" w:styleId="ListContinue2">
    <w:name w:val="List Continue 2"/>
    <w:basedOn w:val="List2"/>
    <w:rsid w:val="00096B65"/>
    <w:pPr>
      <w:ind w:firstLine="0"/>
    </w:pPr>
  </w:style>
  <w:style w:type="paragraph" w:styleId="ListContinue3">
    <w:name w:val="List Continue 3"/>
    <w:basedOn w:val="List3"/>
    <w:rsid w:val="00096B65"/>
    <w:pPr>
      <w:ind w:left="1021" w:firstLine="0"/>
    </w:pPr>
  </w:style>
  <w:style w:type="paragraph" w:styleId="ListContinue4">
    <w:name w:val="List Continue 4"/>
    <w:basedOn w:val="List4"/>
    <w:rsid w:val="00096B65"/>
    <w:pPr>
      <w:ind w:firstLine="0"/>
    </w:pPr>
  </w:style>
  <w:style w:type="paragraph" w:styleId="ListContinue5">
    <w:name w:val="List Continue 5"/>
    <w:basedOn w:val="List5"/>
    <w:rsid w:val="00096B65"/>
    <w:pPr>
      <w:ind w:firstLine="0"/>
    </w:pPr>
  </w:style>
  <w:style w:type="paragraph" w:styleId="ListNumber3">
    <w:name w:val="List Number 3"/>
    <w:basedOn w:val="List3"/>
    <w:rsid w:val="00096B65"/>
    <w:pPr>
      <w:numPr>
        <w:numId w:val="5"/>
      </w:numPr>
    </w:pPr>
  </w:style>
  <w:style w:type="paragraph" w:styleId="ListNumber4">
    <w:name w:val="List Number 4"/>
    <w:basedOn w:val="List4"/>
    <w:rsid w:val="00096B65"/>
    <w:pPr>
      <w:numPr>
        <w:numId w:val="6"/>
      </w:numPr>
    </w:pPr>
  </w:style>
  <w:style w:type="paragraph" w:styleId="ListNumber5">
    <w:name w:val="List Number 5"/>
    <w:basedOn w:val="List5"/>
    <w:rsid w:val="00096B65"/>
    <w:pPr>
      <w:numPr>
        <w:numId w:val="7"/>
      </w:numPr>
    </w:pPr>
  </w:style>
  <w:style w:type="paragraph" w:styleId="BlockText">
    <w:name w:val="Block Text"/>
    <w:basedOn w:val="Normal"/>
    <w:rsid w:val="00096B65"/>
    <w:pPr>
      <w:spacing w:after="120"/>
      <w:ind w:left="1440" w:right="1440"/>
    </w:pPr>
  </w:style>
  <w:style w:type="character" w:customStyle="1" w:styleId="Subscript">
    <w:name w:val="Subscript"/>
    <w:basedOn w:val="DefaultParagraphFont"/>
    <w:rsid w:val="00096B65"/>
    <w:rPr>
      <w:sz w:val="16"/>
      <w:vertAlign w:val="subscript"/>
    </w:rPr>
  </w:style>
  <w:style w:type="character" w:customStyle="1" w:styleId="Superscript">
    <w:name w:val="Superscript"/>
    <w:basedOn w:val="DefaultParagraphFont"/>
    <w:rsid w:val="00096B65"/>
    <w:rPr>
      <w:sz w:val="16"/>
      <w:vertAlign w:val="superscript"/>
    </w:rPr>
  </w:style>
  <w:style w:type="character" w:customStyle="1" w:styleId="Symbols">
    <w:name w:val="Symbols"/>
    <w:basedOn w:val="DefaultParagraphFont"/>
    <w:rsid w:val="00096B65"/>
    <w:rPr>
      <w:rFonts w:ascii="Symbol" w:hAnsi="Symbol"/>
    </w:rPr>
  </w:style>
  <w:style w:type="character" w:customStyle="1" w:styleId="MenuOptions">
    <w:name w:val="Menu Options"/>
    <w:basedOn w:val="DefaultParagraphFont"/>
    <w:rsid w:val="00096B65"/>
    <w:rPr>
      <w:rFonts w:ascii="Arial Narrow" w:hAnsi="Arial Narrow"/>
      <w:smallCaps/>
    </w:rPr>
  </w:style>
  <w:style w:type="character" w:customStyle="1" w:styleId="Buttons">
    <w:name w:val="Buttons"/>
    <w:basedOn w:val="DefaultParagraphFont"/>
    <w:rsid w:val="00096B65"/>
    <w:rPr>
      <w:b/>
    </w:rPr>
  </w:style>
  <w:style w:type="character" w:customStyle="1" w:styleId="Underlined">
    <w:name w:val="Underlined"/>
    <w:basedOn w:val="DefaultParagraphFont"/>
    <w:rsid w:val="00096B65"/>
    <w:rPr>
      <w:u w:val="single"/>
    </w:rPr>
  </w:style>
  <w:style w:type="paragraph" w:customStyle="1" w:styleId="TableBodyTextRight">
    <w:name w:val="Table Body Text Right"/>
    <w:basedOn w:val="TableBodyText"/>
    <w:rsid w:val="00096B65"/>
    <w:pPr>
      <w:widowControl w:val="0"/>
      <w:autoSpaceDE w:val="0"/>
      <w:autoSpaceDN w:val="0"/>
      <w:adjustRightInd w:val="0"/>
      <w:jc w:val="right"/>
    </w:pPr>
    <w:rPr>
      <w:rFonts w:cs="Arial"/>
      <w:szCs w:val="18"/>
    </w:rPr>
  </w:style>
  <w:style w:type="paragraph" w:customStyle="1" w:styleId="CopyrightText">
    <w:name w:val="Copyright Text"/>
    <w:basedOn w:val="BodyText"/>
    <w:rsid w:val="00096B65"/>
    <w:rPr>
      <w:sz w:val="18"/>
    </w:rPr>
  </w:style>
  <w:style w:type="paragraph" w:customStyle="1" w:styleId="BodySmallRight">
    <w:name w:val="Body Small Right"/>
    <w:basedOn w:val="BodyTextRight"/>
    <w:rsid w:val="00096B65"/>
    <w:rPr>
      <w:sz w:val="18"/>
      <w:szCs w:val="18"/>
    </w:rPr>
  </w:style>
  <w:style w:type="paragraph" w:customStyle="1" w:styleId="MarginEdition">
    <w:name w:val="Margin Edition"/>
    <w:basedOn w:val="MarginNote"/>
    <w:rsid w:val="00096B65"/>
    <w:pPr>
      <w:spacing w:before="0" w:after="0"/>
    </w:pPr>
    <w:rPr>
      <w:rFonts w:ascii="Times New Roman" w:hAnsi="Times New Roman"/>
      <w:color w:val="999999"/>
    </w:rPr>
  </w:style>
  <w:style w:type="paragraph" w:customStyle="1" w:styleId="Spacer">
    <w:name w:val="Spacer"/>
    <w:basedOn w:val="Normal"/>
    <w:rsid w:val="00096B65"/>
    <w:rPr>
      <w:sz w:val="2"/>
      <w:szCs w:val="2"/>
    </w:rPr>
  </w:style>
  <w:style w:type="character" w:customStyle="1" w:styleId="Small">
    <w:name w:val="Small"/>
    <w:basedOn w:val="DefaultParagraphFont"/>
    <w:rsid w:val="00096B65"/>
    <w:rPr>
      <w:sz w:val="16"/>
    </w:rPr>
  </w:style>
  <w:style w:type="paragraph" w:customStyle="1" w:styleId="WideTable">
    <w:name w:val="Wide Table"/>
    <w:basedOn w:val="Normal"/>
    <w:rsid w:val="00096B65"/>
    <w:pPr>
      <w:ind w:left="-1418"/>
    </w:pPr>
    <w:rPr>
      <w:sz w:val="2"/>
      <w:szCs w:val="2"/>
    </w:rPr>
  </w:style>
  <w:style w:type="character" w:styleId="PageNumber">
    <w:name w:val="page number"/>
    <w:basedOn w:val="DefaultParagraphFont"/>
    <w:rsid w:val="00096B65"/>
  </w:style>
  <w:style w:type="paragraph" w:styleId="Quote">
    <w:name w:val="Quote"/>
    <w:basedOn w:val="Heading1"/>
    <w:link w:val="QuoteChar"/>
    <w:qFormat/>
    <w:rsid w:val="00096B65"/>
    <w:rPr>
      <w:b w:val="0"/>
      <w:sz w:val="72"/>
      <w:szCs w:val="72"/>
      <w:lang w:val="en-NZ"/>
    </w:rPr>
  </w:style>
  <w:style w:type="character" w:customStyle="1" w:styleId="QuoteChar">
    <w:name w:val="Quote Char"/>
    <w:basedOn w:val="DefaultParagraphFont"/>
    <w:link w:val="Quote"/>
    <w:rsid w:val="00096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B65"/>
    <w:pPr>
      <w:pageBreakBefore/>
    </w:pPr>
  </w:style>
  <w:style w:type="paragraph" w:customStyle="1" w:styleId="Border">
    <w:name w:val="Border"/>
    <w:basedOn w:val="Normal"/>
    <w:qFormat/>
    <w:rsid w:val="00096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B65"/>
    <w:rPr>
      <w:b/>
      <w:bCs/>
      <w:i/>
      <w:iCs/>
      <w:color w:val="auto"/>
    </w:rPr>
  </w:style>
  <w:style w:type="paragraph" w:styleId="IntenseQuote">
    <w:name w:val="Intense Quote"/>
    <w:basedOn w:val="Normal"/>
    <w:next w:val="Normal"/>
    <w:link w:val="IntenseQuoteChar"/>
    <w:uiPriority w:val="30"/>
    <w:qFormat/>
    <w:rsid w:val="00096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B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B65"/>
    <w:rPr>
      <w:smallCaps/>
      <w:color w:val="auto"/>
      <w:u w:val="single"/>
    </w:rPr>
  </w:style>
  <w:style w:type="character" w:styleId="IntenseReference">
    <w:name w:val="Intense Reference"/>
    <w:basedOn w:val="DefaultParagraphFont"/>
    <w:uiPriority w:val="32"/>
    <w:qFormat/>
    <w:rsid w:val="00096B65"/>
    <w:rPr>
      <w:b/>
      <w:bCs/>
      <w:smallCaps/>
      <w:color w:val="auto"/>
      <w:spacing w:val="5"/>
      <w:u w:val="single"/>
    </w:rPr>
  </w:style>
  <w:style w:type="paragraph" w:customStyle="1" w:styleId="2ColumnHeading">
    <w:name w:val="2Column Heading"/>
    <w:basedOn w:val="BodyText"/>
    <w:qFormat/>
    <w:rsid w:val="00096B65"/>
    <w:pPr>
      <w:spacing w:after="60"/>
      <w:ind w:left="-2268"/>
    </w:pPr>
    <w:rPr>
      <w:b/>
    </w:rPr>
  </w:style>
  <w:style w:type="paragraph" w:customStyle="1" w:styleId="Heading1TOC">
    <w:name w:val="Heading1 TOC"/>
    <w:basedOn w:val="Normal"/>
    <w:qFormat/>
    <w:rsid w:val="00096B65"/>
    <w:pPr>
      <w:spacing w:before="240" w:after="120"/>
    </w:pPr>
    <w:rPr>
      <w:rFonts w:ascii="Times New Roman" w:hAnsi="Times New Roman"/>
      <w:b/>
      <w:sz w:val="32"/>
    </w:rPr>
  </w:style>
  <w:style w:type="paragraph" w:customStyle="1" w:styleId="Heading2TOC">
    <w:name w:val="Heading2 TOC"/>
    <w:basedOn w:val="Normal"/>
    <w:qFormat/>
    <w:rsid w:val="00096B65"/>
    <w:pPr>
      <w:spacing w:before="240" w:after="60"/>
    </w:pPr>
    <w:rPr>
      <w:rFonts w:ascii="Times New Roman" w:hAnsi="Times New Roman"/>
      <w:b/>
      <w:sz w:val="28"/>
    </w:rPr>
  </w:style>
  <w:style w:type="character" w:customStyle="1" w:styleId="Underline">
    <w:name w:val="Underline"/>
    <w:basedOn w:val="DefaultParagraphFont"/>
    <w:qFormat/>
    <w:rsid w:val="00096B65"/>
    <w:rPr>
      <w:u w:val="single"/>
    </w:rPr>
  </w:style>
  <w:style w:type="character" w:customStyle="1" w:styleId="BoldandItalics">
    <w:name w:val="Bold and Italics"/>
    <w:qFormat/>
    <w:rsid w:val="00096B65"/>
    <w:rPr>
      <w:b/>
      <w:i/>
      <w:u w:val="none"/>
    </w:rPr>
  </w:style>
  <w:style w:type="paragraph" w:styleId="BalloonText">
    <w:name w:val="Balloon Text"/>
    <w:basedOn w:val="Normal"/>
    <w:link w:val="BalloonTextChar"/>
    <w:rsid w:val="00096B65"/>
    <w:rPr>
      <w:rFonts w:ascii="Tahoma" w:hAnsi="Tahoma" w:cs="Tahoma"/>
      <w:sz w:val="16"/>
      <w:szCs w:val="16"/>
    </w:rPr>
  </w:style>
  <w:style w:type="character" w:customStyle="1" w:styleId="BalloonTextChar">
    <w:name w:val="Balloon Text Char"/>
    <w:basedOn w:val="DefaultParagraphFont"/>
    <w:link w:val="BalloonText"/>
    <w:rsid w:val="00096B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B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8249</Characters>
  <Application>Microsoft Office Word</Application>
  <DocSecurity>0</DocSecurity>
  <Lines>274</Lines>
  <Paragraphs>183</Paragraphs>
  <ScaleCrop>false</ScaleCrop>
  <Company>Author-it Software Corporation Ltd.</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FDFWGG2019A Perform vertebrate pest control activities</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2012-05-26T06:54:00Z</dcterms:created>
  <dcterms:modified xsi:type="dcterms:W3CDTF">2012-05-26T06:54:00Z</dcterms:modified>
</cp:coreProperties>
</file>