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9A4" w:rsidP="007919A4">
      <w:pPr>
        <w:pStyle w:val="Title"/>
      </w:pPr>
      <w:r>
        <w:fldChar w:fldCharType="begin"/>
      </w:r>
      <w:r>
        <w:instrText xml:space="preserve"> TITLE   \* MERGEFORMAT </w:instrText>
      </w:r>
      <w:r>
        <w:fldChar w:fldCharType="separate"/>
      </w:r>
      <w:r>
        <w:t>FDFWGG2014A Operate the irrigation system</w:t>
      </w:r>
      <w:r>
        <w:fldChar w:fldCharType="end"/>
      </w:r>
    </w:p>
    <w:p w:rsidR="007919A4" w:rsidP="007919A4">
      <w:pPr>
        <w:pStyle w:val="Version"/>
        <w:sectPr w:rsidSect="00CF4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43AD" w:rsidP="00CF43AD">
      <w:pPr>
        <w:pStyle w:val="SuperHeading"/>
      </w:pPr>
      <w:r w:rsidRPr="00CF43AD">
        <w:t>FDFWGG2014A Operate the irrigation system</w:t>
      </w:r>
    </w:p>
    <w:p w:rsidR="00000000" w:rsidRPr="00CF43AD" w:rsidP="00CF43AD">
      <w:pPr>
        <w:pStyle w:val="Heading1"/>
      </w:pPr>
      <w:bookmarkStart w:id="1" w:name="O_448835"/>
      <w:bookmarkEnd w:id="1"/>
      <w:r w:rsidRPr="00CF43AD">
        <w:t>Modification History</w:t>
      </w:r>
    </w:p>
    <w:p w:rsidR="00000000" w:rsidRPr="00CF43AD" w:rsidP="00CF43AD">
      <w:pPr>
        <w:pStyle w:val="BodyText"/>
      </w:pPr>
      <w:r w:rsidRPr="00CF43AD">
        <w:t>This unit supersedes and is equivalent to FDFWGGISB Operate the irrigation system.</w:t>
      </w:r>
    </w:p>
    <w:p w:rsidR="00000000" w:rsidRPr="00CF43AD" w:rsidP="00CF43AD">
      <w:pPr>
        <w:pStyle w:val="BodyText"/>
      </w:pPr>
      <w:r w:rsidRPr="00CF43AD">
        <w:t>April 2012: Minor typographical corrections.</w:t>
      </w:r>
    </w:p>
    <w:p w:rsidR="00000000" w:rsidRPr="00CF43AD" w:rsidP="00CF43AD">
      <w:pPr>
        <w:pStyle w:val="AllowPageBreak"/>
      </w:pPr>
    </w:p>
    <w:p w:rsidR="00000000" w:rsidRPr="00CF43AD" w:rsidP="00CF43AD">
      <w:pPr>
        <w:pStyle w:val="Heading1"/>
      </w:pPr>
      <w:bookmarkStart w:id="2" w:name="O_448831"/>
      <w:bookmarkEnd w:id="2"/>
      <w:r w:rsidRPr="00CF43AD">
        <w:t>Unit Descriptor</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Heading4"/>
            </w:pPr>
            <w:r w:rsidRPr="00CF43AD">
              <w:t>Unit descript</w:t>
            </w:r>
            <w:r w:rsidRPr="00CF43AD">
              <w: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This specialist unit has been developed for the wine grape growing stream of the wine sector. It covers the skills and knowledge required to operate the irrigation system and implement the irrigation system maintenance schedule according to instructions</w:t>
            </w:r>
            <w:r w:rsidRPr="00CF43AD">
              <w:t>. It may include the supervision of maintenance personnel.</w:t>
            </w:r>
          </w:p>
        </w:tc>
      </w:tr>
    </w:tbl>
    <w:p w:rsidR="007919A4" w:rsidP="00CF43AD">
      <w:pPr>
        <w:pStyle w:val="BodyText"/>
      </w:pPr>
    </w:p>
    <w:p w:rsidR="007919A4" w:rsidP="00CF43AD">
      <w:pPr>
        <w:pStyle w:val="BodyText"/>
      </w:pPr>
    </w:p>
    <w:p w:rsidR="00000000" w:rsidRPr="00CF43AD" w:rsidP="00CF43AD">
      <w:pPr>
        <w:pStyle w:val="Heading1"/>
      </w:pPr>
      <w:bookmarkStart w:id="3" w:name="O_448843"/>
      <w:bookmarkEnd w:id="3"/>
      <w:r w:rsidRPr="00CF43AD">
        <w:t>Application of the Unit</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Heading4"/>
            </w:pPr>
            <w:r w:rsidRPr="00CF43AD">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This unit applies to employees who operate equipment used to irrigate vines used in winemaking. The unit covers the operation of various types of irrigation equipment, including flood, dripper, microjet, sprinkler, overhead and water winch. Operation of ir</w:t>
            </w:r>
            <w:r w:rsidRPr="00CF43AD">
              <w:t>rigation must be consistent with environmental and occupational health and safety (OHS) requirements and to irrigation specification.</w:t>
            </w:r>
          </w:p>
        </w:tc>
      </w:tr>
    </w:tbl>
    <w:p w:rsidR="007919A4" w:rsidP="00CF43AD">
      <w:pPr>
        <w:pStyle w:val="BodyText"/>
      </w:pPr>
    </w:p>
    <w:p w:rsidR="007919A4" w:rsidP="00CF43AD">
      <w:pPr>
        <w:pStyle w:val="BodyText"/>
      </w:pPr>
    </w:p>
    <w:p w:rsidR="00000000" w:rsidRPr="00CF43AD" w:rsidP="00CF43AD">
      <w:pPr>
        <w:pStyle w:val="Heading1"/>
      </w:pPr>
      <w:bookmarkStart w:id="4" w:name="O_448836"/>
      <w:bookmarkEnd w:id="4"/>
      <w:r w:rsidRPr="00CF43AD">
        <w:t>Licensing/Regulatory Information</w:t>
      </w:r>
    </w:p>
    <w:p w:rsidR="00000000" w:rsidRPr="00CF43AD" w:rsidP="00CF43AD">
      <w:pPr>
        <w:pStyle w:val="BodyText"/>
      </w:pPr>
      <w:r w:rsidRPr="00CF43AD">
        <w:t>Not applicable.</w:t>
      </w:r>
    </w:p>
    <w:p w:rsidR="00000000" w:rsidRPr="00CF43AD" w:rsidP="00CF43AD">
      <w:pPr>
        <w:pStyle w:val="AllowPageBreak"/>
      </w:pPr>
    </w:p>
    <w:p w:rsidR="00000000" w:rsidRPr="00CF43AD" w:rsidP="00CF43AD">
      <w:pPr>
        <w:pStyle w:val="Heading1"/>
      </w:pPr>
      <w:bookmarkStart w:id="5" w:name="O_448834"/>
      <w:bookmarkEnd w:id="5"/>
      <w:r w:rsidRPr="00CF43AD">
        <w:t>Pre-Requisites</w:t>
      </w:r>
    </w:p>
    <w:p w:rsidR="00000000" w:rsidRPr="00CF43AD" w:rsidP="00CF43AD">
      <w:pPr>
        <w:pStyle w:val="BodyText"/>
      </w:pPr>
      <w:r w:rsidRPr="00CF43AD">
        <w:t>Not applicable.</w:t>
      </w:r>
    </w:p>
    <w:p w:rsidR="00000000" w:rsidRPr="00CF43AD" w:rsidP="00CF43AD">
      <w:pPr>
        <w:pStyle w:val="AllowPageBreak"/>
      </w:pPr>
    </w:p>
    <w:p w:rsidR="00000000" w:rsidRPr="00CF43AD" w:rsidP="00CF43AD">
      <w:pPr>
        <w:pStyle w:val="Heading1"/>
      </w:pPr>
      <w:bookmarkStart w:id="6" w:name="O_448839"/>
      <w:bookmarkEnd w:id="6"/>
      <w:r w:rsidRPr="00CF43AD">
        <w:t>Employability Skills Information</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Heading4"/>
            </w:pPr>
            <w:r w:rsidRPr="00CF43AD">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 xml:space="preserve">This unit contains employability skills.  </w:t>
            </w:r>
          </w:p>
        </w:tc>
      </w:tr>
    </w:tbl>
    <w:p w:rsidR="007919A4" w:rsidP="00CF43AD">
      <w:pPr>
        <w:pStyle w:val="BodyText"/>
      </w:pPr>
    </w:p>
    <w:p w:rsidR="007919A4" w:rsidP="00CF43AD">
      <w:pPr>
        <w:pStyle w:val="BodyText"/>
      </w:pPr>
    </w:p>
    <w:p w:rsidR="00000000" w:rsidRPr="00CF43AD" w:rsidP="00CF43AD">
      <w:pPr>
        <w:pStyle w:val="Heading1"/>
      </w:pPr>
      <w:bookmarkStart w:id="7" w:name="O_448840"/>
      <w:bookmarkEnd w:id="7"/>
      <w:r w:rsidRPr="00CF43AD">
        <w:t>Elements and Performance Criteria Pre-Content</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BodyText"/>
              <w:rPr>
                <w:lang w:val="en-NZ"/>
              </w:rPr>
            </w:pPr>
            <w:r w:rsidRPr="00CF43A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BodyText"/>
            </w:pPr>
            <w:r w:rsidRPr="00CF43AD">
              <w:t>Performance criteria describe the performance needed to demonstrate achievement of the element. Where bold italicised text is used, further information is detailed in the required skills and knowledge section and the range statement. Assessment of performa</w:t>
            </w:r>
            <w:r w:rsidRPr="00CF43AD">
              <w:t>nce is to be consistent with the evidence guide.</w:t>
            </w:r>
          </w:p>
        </w:tc>
      </w:tr>
    </w:tbl>
    <w:p w:rsidR="00000000" w:rsidRPr="00CF43AD" w:rsidP="00CF43AD">
      <w:pPr>
        <w:pStyle w:val="BodyText"/>
      </w:pPr>
    </w:p>
    <w:p w:rsidR="00000000" w:rsidRPr="00CF43AD" w:rsidP="00CF43AD">
      <w:pPr>
        <w:pStyle w:val="AllowPageBreak"/>
      </w:pPr>
    </w:p>
    <w:p w:rsidR="00000000" w:rsidRPr="00CF43AD" w:rsidP="00CF43AD">
      <w:pPr>
        <w:pStyle w:val="Heading1"/>
      </w:pPr>
      <w:bookmarkStart w:id="8" w:name="O_448841"/>
      <w:bookmarkEnd w:id="8"/>
      <w:r w:rsidRPr="00CF43AD">
        <w:t>Elements and Performance Criteria</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F43AD">
            <w:pPr>
              <w:pStyle w:val="TableHeading"/>
            </w:pPr>
            <w:r w:rsidRPr="00CF43AD">
              <w:t>ELEMENT</w:t>
            </w:r>
          </w:p>
        </w:tc>
        <w:tc>
          <w:tcPr>
            <w:tcW w:w="6762" w:type="dxa"/>
            <w:tcBorders>
              <w:top w:val="nil"/>
              <w:left w:val="nil"/>
              <w:bottom w:val="nil"/>
              <w:right w:val="nil"/>
            </w:tcBorders>
            <w:tcMar>
              <w:top w:w="0" w:type="dxa"/>
              <w:left w:w="62" w:type="dxa"/>
              <w:bottom w:w="0" w:type="dxa"/>
              <w:right w:w="62" w:type="dxa"/>
            </w:tcMar>
          </w:tcPr>
          <w:p w:rsidR="00000000" w:rsidP="00CF43AD">
            <w:pPr>
              <w:pStyle w:val="TableHeading"/>
            </w:pPr>
            <w:r w:rsidRPr="00CF43AD">
              <w:t>PERFORMANCE CRITERIA</w:t>
            </w:r>
          </w:p>
        </w:tc>
      </w:tr>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List"/>
              <w:rPr>
                <w:lang w:val="en-NZ"/>
              </w:rPr>
            </w:pPr>
            <w:r w:rsidRPr="00CF43AD">
              <w:t>1.</w:t>
            </w:r>
            <w:r w:rsidRPr="00CF43AD">
              <w:tab/>
              <w:t>Prepare the irrigation system for operation</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List"/>
            </w:pPr>
            <w:r w:rsidRPr="00CF43AD">
              <w:t>1.1</w:t>
            </w:r>
            <w:r w:rsidRPr="00CF43AD">
              <w:tab/>
              <w:t>Services are confirmed as available and ready for use</w:t>
            </w:r>
          </w:p>
          <w:p w:rsidR="00000000" w:rsidRPr="00CF43AD" w:rsidP="00CF43AD">
            <w:pPr>
              <w:pStyle w:val="List"/>
            </w:pPr>
            <w:r w:rsidRPr="00CF43AD">
              <w:t>1.2</w:t>
            </w:r>
            <w:r w:rsidRPr="00CF43AD">
              <w:tab/>
            </w:r>
            <w:r w:rsidRPr="00CF43AD">
              <w:t>System is checked to confirm readiness for use</w:t>
            </w:r>
          </w:p>
          <w:p w:rsidR="00000000" w:rsidP="00CF43AD">
            <w:pPr>
              <w:pStyle w:val="List"/>
              <w:rPr>
                <w:lang w:val="en-NZ"/>
              </w:rPr>
            </w:pPr>
            <w:r w:rsidRPr="00CF43AD">
              <w:t>1.3</w:t>
            </w:r>
            <w:r w:rsidRPr="00CF43AD">
              <w:tab/>
              <w:t>System is set to meet irrigation requirements</w:t>
            </w:r>
          </w:p>
        </w:tc>
      </w:tr>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List"/>
              <w:rPr>
                <w:lang w:val="en-NZ"/>
              </w:rPr>
            </w:pPr>
            <w:r w:rsidRPr="00CF43AD">
              <w:t>2.</w:t>
            </w:r>
            <w:r w:rsidRPr="00CF43AD">
              <w:tab/>
              <w:t>Operate the irrigation system</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List"/>
            </w:pPr>
            <w:r w:rsidRPr="00CF43AD">
              <w:t>2.1</w:t>
            </w:r>
            <w:r w:rsidRPr="00CF43AD">
              <w:tab/>
              <w:t>The irrigation system is started up according to workplace procedures</w:t>
            </w:r>
          </w:p>
          <w:p w:rsidR="00000000" w:rsidRPr="00CF43AD" w:rsidP="00CF43AD">
            <w:pPr>
              <w:pStyle w:val="List"/>
            </w:pPr>
            <w:r w:rsidRPr="00CF43AD">
              <w:t>2.2</w:t>
            </w:r>
            <w:r w:rsidRPr="00CF43AD">
              <w:tab/>
              <w:t>Control points are monitored to confirm that pe</w:t>
            </w:r>
            <w:r w:rsidRPr="00CF43AD">
              <w:t>rformance is maintained within specification</w:t>
            </w:r>
          </w:p>
          <w:p w:rsidR="00000000" w:rsidRPr="00CF43AD" w:rsidP="00CF43AD">
            <w:pPr>
              <w:pStyle w:val="List"/>
            </w:pPr>
            <w:r w:rsidRPr="00CF43AD">
              <w:t>2.3</w:t>
            </w:r>
            <w:r w:rsidRPr="00CF43AD">
              <w:tab/>
              <w:t>Out-of-specification system performance is identified, rectified and/or reported</w:t>
            </w:r>
          </w:p>
          <w:p w:rsidR="00000000" w:rsidP="00CF43AD">
            <w:pPr>
              <w:pStyle w:val="List"/>
              <w:rPr>
                <w:lang w:val="en-NZ"/>
              </w:rPr>
            </w:pPr>
            <w:r w:rsidRPr="00CF43AD">
              <w:t>2.4</w:t>
            </w:r>
            <w:r w:rsidRPr="00CF43AD">
              <w:tab/>
              <w:t>Irrigation requirements are delivered according to instructions</w:t>
            </w:r>
          </w:p>
        </w:tc>
      </w:tr>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List"/>
              <w:rPr>
                <w:lang w:val="en-NZ"/>
              </w:rPr>
            </w:pPr>
            <w:r w:rsidRPr="00CF43AD">
              <w:t>3.</w:t>
            </w:r>
            <w:r w:rsidRPr="00CF43AD">
              <w:tab/>
              <w:t>Complete operation of the irrigation system</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List"/>
            </w:pPr>
            <w:r w:rsidRPr="00CF43AD">
              <w:t>3.1</w:t>
            </w:r>
            <w:r w:rsidRPr="00CF43AD">
              <w:tab/>
              <w:t>Irriga</w:t>
            </w:r>
            <w:r w:rsidRPr="00CF43AD">
              <w:t>tion system is shut down according to workplace procedures</w:t>
            </w:r>
          </w:p>
          <w:p w:rsidR="00000000" w:rsidRPr="00CF43AD" w:rsidP="00CF43AD">
            <w:pPr>
              <w:pStyle w:val="List"/>
            </w:pPr>
            <w:r w:rsidRPr="00CF43AD">
              <w:t>3.2</w:t>
            </w:r>
            <w:r w:rsidRPr="00CF43AD">
              <w:tab/>
              <w:t>Waste generated by both the process and cleaning procedures is collected, treated, disposed of or recycled according to workplace procedures</w:t>
            </w:r>
          </w:p>
          <w:p w:rsidR="00000000" w:rsidP="00CF43AD">
            <w:pPr>
              <w:pStyle w:val="List"/>
              <w:rPr>
                <w:lang w:val="en-NZ"/>
              </w:rPr>
            </w:pPr>
            <w:r w:rsidRPr="00CF43AD">
              <w:t>3.3</w:t>
            </w:r>
            <w:r w:rsidRPr="00CF43AD">
              <w:tab/>
              <w:t>Work is conducted in accordance with workplace e</w:t>
            </w:r>
            <w:r w:rsidRPr="00CF43AD">
              <w:t xml:space="preserve">nvironmental guidelines </w:t>
            </w:r>
          </w:p>
        </w:tc>
      </w:tr>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List"/>
              <w:rPr>
                <w:lang w:val="en-NZ"/>
              </w:rPr>
            </w:pPr>
            <w:r w:rsidRPr="00CF43AD">
              <w:t>4.</w:t>
            </w:r>
            <w:r w:rsidRPr="00CF43AD">
              <w:tab/>
              <w:t>Implement maintenance procedures for the irrigation system</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List"/>
            </w:pPr>
            <w:r w:rsidRPr="00CF43AD">
              <w:t>4.1</w:t>
            </w:r>
            <w:r w:rsidRPr="00CF43AD">
              <w:tab/>
              <w:t>Maintenance personnel are instructed as required</w:t>
            </w:r>
          </w:p>
          <w:p w:rsidR="00000000" w:rsidRPr="00CF43AD" w:rsidP="00CF43AD">
            <w:pPr>
              <w:pStyle w:val="List"/>
            </w:pPr>
            <w:r w:rsidRPr="00CF43AD">
              <w:t>4.2</w:t>
            </w:r>
            <w:r w:rsidRPr="00CF43AD">
              <w:tab/>
            </w:r>
            <w:r w:rsidRPr="00CF43AD">
              <w:t>Irrigation system cleaning and maintenance activities are monitored to confirm performance is maintained within specification</w:t>
            </w:r>
          </w:p>
          <w:p w:rsidR="00000000" w:rsidRPr="00CF43AD" w:rsidP="00CF43AD">
            <w:pPr>
              <w:pStyle w:val="List"/>
            </w:pPr>
            <w:r w:rsidRPr="00CF43AD">
              <w:t>4.3</w:t>
            </w:r>
            <w:r w:rsidRPr="00CF43AD">
              <w:tab/>
              <w:t>Out-of-specification performance is identified, rectified and/or reported</w:t>
            </w:r>
          </w:p>
          <w:p w:rsidR="00000000" w:rsidRPr="00CF43AD" w:rsidP="00CF43AD">
            <w:pPr>
              <w:pStyle w:val="List"/>
            </w:pPr>
            <w:r w:rsidRPr="00CF43AD">
              <w:t>4.4</w:t>
            </w:r>
            <w:r w:rsidRPr="00CF43AD">
              <w:tab/>
              <w:t>Irrigation system cleaning and maintenance activ</w:t>
            </w:r>
            <w:r w:rsidRPr="00CF43AD">
              <w:t>ities are implemented according to instructions</w:t>
            </w:r>
          </w:p>
          <w:p w:rsidR="00000000" w:rsidP="00CF43AD">
            <w:pPr>
              <w:pStyle w:val="List"/>
              <w:rPr>
                <w:lang w:val="en-NZ"/>
              </w:rPr>
            </w:pPr>
            <w:r w:rsidRPr="00CF43AD">
              <w:t>4.5</w:t>
            </w:r>
            <w:r w:rsidRPr="00CF43AD">
              <w:tab/>
              <w:t>Problems and anomalies are identified, corrected and/or reported</w:t>
            </w:r>
          </w:p>
        </w:tc>
      </w:tr>
      <w:tr w:rsidTr="00CF43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43AD">
            <w:pPr>
              <w:pStyle w:val="List"/>
              <w:rPr>
                <w:lang w:val="en-NZ"/>
              </w:rPr>
            </w:pPr>
            <w:r w:rsidRPr="00CF43AD">
              <w:t>5.</w:t>
            </w:r>
            <w:r w:rsidRPr="00CF43AD">
              <w:tab/>
              <w:t>Record information</w:t>
            </w:r>
          </w:p>
        </w:tc>
        <w:tc>
          <w:tcPr>
            <w:tcW w:w="6762" w:type="dxa"/>
            <w:tcBorders>
              <w:top w:val="nil"/>
              <w:left w:val="nil"/>
              <w:bottom w:val="nil"/>
              <w:right w:val="nil"/>
            </w:tcBorders>
            <w:tcMar>
              <w:top w:w="0" w:type="dxa"/>
              <w:left w:w="62" w:type="dxa"/>
              <w:bottom w:w="0" w:type="dxa"/>
              <w:right w:w="62" w:type="dxa"/>
            </w:tcMar>
          </w:tcPr>
          <w:p w:rsidR="00000000" w:rsidRPr="00CF43AD" w:rsidP="00CF43AD">
            <w:pPr>
              <w:pStyle w:val="List"/>
            </w:pPr>
            <w:r w:rsidRPr="00CF43AD">
              <w:t>5.1</w:t>
            </w:r>
            <w:r w:rsidRPr="00CF43AD">
              <w:tab/>
              <w:t>Workplace information is recorded in the appropriate format</w:t>
            </w:r>
          </w:p>
        </w:tc>
      </w:tr>
    </w:tbl>
    <w:p w:rsidR="00000000" w:rsidRPr="00CF43AD" w:rsidP="00CF43AD">
      <w:pPr>
        <w:pStyle w:val="BodyText"/>
      </w:pPr>
    </w:p>
    <w:p w:rsidR="00000000" w:rsidRPr="00CF43AD" w:rsidP="00CF43AD">
      <w:pPr>
        <w:pStyle w:val="AllowPageBreak"/>
      </w:pPr>
    </w:p>
    <w:p w:rsidR="00000000" w:rsidRPr="00CF43AD" w:rsidP="00CF43AD">
      <w:pPr>
        <w:pStyle w:val="Heading1"/>
      </w:pPr>
      <w:bookmarkStart w:id="9" w:name="O_448832"/>
      <w:bookmarkEnd w:id="9"/>
      <w:r w:rsidRPr="00CF43AD">
        <w:t>Required Skills and Knowledge</w:t>
      </w:r>
    </w:p>
    <w:tbl>
      <w:tblPr>
        <w:tblW w:w="9462" w:type="dxa"/>
        <w:tblLayout w:type="fixed"/>
        <w:tblCellMar>
          <w:left w:w="62" w:type="dxa"/>
          <w:right w:w="62" w:type="dxa"/>
        </w:tblCellMar>
        <w:tblLook w:val="0000"/>
      </w:tblPr>
      <w:tblGrid>
        <w:gridCol w:w="9462"/>
      </w:tblGrid>
      <w:tr w:rsidTr="00CF43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F43AD">
            <w:pPr>
              <w:pStyle w:val="BodyText"/>
              <w:rPr>
                <w:lang w:val="en-NZ"/>
              </w:rPr>
            </w:pPr>
            <w:r w:rsidRPr="00CF43AD">
              <w:t>Thi</w:t>
            </w:r>
            <w:r w:rsidRPr="00CF43AD">
              <w:t>s section describes the skills and knowledge required for this unit.</w:t>
            </w:r>
          </w:p>
        </w:tc>
      </w:tr>
      <w:tr w:rsidTr="00CF43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F43AD">
            <w:pPr>
              <w:pStyle w:val="TableHeading"/>
            </w:pPr>
            <w:r w:rsidRPr="00CF43AD">
              <w:t>Required skills include:</w:t>
            </w:r>
          </w:p>
        </w:tc>
      </w:tr>
      <w:tr w:rsidTr="00CF43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F43AD" w:rsidP="00CF43AD">
            <w:pPr>
              <w:pStyle w:val="BodyText"/>
            </w:pPr>
            <w:r w:rsidRPr="00CF43AD">
              <w:t>Note: The following required skills should be applied as appropriate to the equipment and processes that are used in the particular winery or workplace.</w:t>
            </w:r>
          </w:p>
          <w:p w:rsidR="00000000" w:rsidRPr="00CF43AD" w:rsidP="00CF43AD">
            <w:pPr>
              <w:pStyle w:val="BodyText"/>
            </w:pPr>
            <w:r w:rsidRPr="00CF43AD">
              <w:rPr>
                <w:rStyle w:val="SpecialBold"/>
              </w:rPr>
              <w:t>Abilit</w:t>
            </w:r>
            <w:r w:rsidRPr="00CF43AD">
              <w:rPr>
                <w:rStyle w:val="SpecialBold"/>
              </w:rPr>
              <w:t>y to:</w:t>
            </w:r>
          </w:p>
          <w:p w:rsidR="00000000" w:rsidRPr="00CF43AD" w:rsidP="00CF43AD">
            <w:pPr>
              <w:pStyle w:val="ListBullet"/>
            </w:pPr>
            <w:r w:rsidRPr="00CF43AD">
              <w:t>access workplace information to identify irrigation requirements</w:t>
            </w:r>
          </w:p>
          <w:p w:rsidR="00000000" w:rsidRPr="00CF43AD" w:rsidP="00CF43AD">
            <w:pPr>
              <w:pStyle w:val="ListBullet"/>
            </w:pPr>
            <w:r w:rsidRPr="00CF43AD">
              <w:t>select, fit and use personal protective clothing and/or equipment</w:t>
            </w:r>
          </w:p>
          <w:p w:rsidR="00000000" w:rsidRPr="00CF43AD" w:rsidP="00CF43AD">
            <w:pPr>
              <w:pStyle w:val="ListBullet"/>
            </w:pPr>
            <w:r w:rsidRPr="00CF43AD">
              <w:t>confirm supply of necessary services and materials</w:t>
            </w:r>
          </w:p>
          <w:p w:rsidR="00000000" w:rsidRPr="00CF43AD" w:rsidP="00CF43AD">
            <w:pPr>
              <w:pStyle w:val="ListBullet"/>
            </w:pPr>
            <w:r w:rsidRPr="00CF43AD">
              <w:t>identify, rectify and/or report environmental non-compliance</w:t>
            </w:r>
          </w:p>
          <w:p w:rsidR="00000000" w:rsidRPr="00CF43AD" w:rsidP="00CF43AD">
            <w:pPr>
              <w:pStyle w:val="ListBullet"/>
            </w:pPr>
            <w:r w:rsidRPr="00CF43AD">
              <w:t>liaise</w:t>
            </w:r>
            <w:r w:rsidRPr="00CF43AD">
              <w:t xml:space="preserve"> with other work areas</w:t>
            </w:r>
          </w:p>
          <w:p w:rsidR="00000000" w:rsidRPr="00CF43AD" w:rsidP="00CF43AD">
            <w:pPr>
              <w:pStyle w:val="ListBullet"/>
            </w:pPr>
            <w:r w:rsidRPr="00CF43AD">
              <w:t>confirm equipment status and condition</w:t>
            </w:r>
          </w:p>
          <w:p w:rsidR="00000000" w:rsidRPr="00CF43AD" w:rsidP="00CF43AD">
            <w:pPr>
              <w:pStyle w:val="ListBullet"/>
            </w:pPr>
            <w:r w:rsidRPr="00CF43AD">
              <w:t>set up and start up the process. This can involve the use of process control systems</w:t>
            </w:r>
          </w:p>
          <w:p w:rsidR="00000000" w:rsidRPr="00CF43AD" w:rsidP="00CF43AD">
            <w:pPr>
              <w:pStyle w:val="ListBullet"/>
            </w:pPr>
            <w:r w:rsidRPr="00CF43AD">
              <w:t>monitor the process and system operation to identify out-of-specification results or non-compliance. This may</w:t>
            </w:r>
            <w:r w:rsidRPr="00CF43AD">
              <w:t xml:space="preserve"> involve monitoring:</w:t>
            </w:r>
          </w:p>
          <w:p w:rsidR="00000000" w:rsidRPr="00CF43AD" w:rsidP="00CF43AD">
            <w:pPr>
              <w:pStyle w:val="ListBullet2"/>
            </w:pPr>
            <w:r w:rsidRPr="00CF43AD">
              <w:t>application rates</w:t>
            </w:r>
          </w:p>
          <w:p w:rsidR="00000000" w:rsidRPr="00CF43AD" w:rsidP="00CF43AD">
            <w:pPr>
              <w:pStyle w:val="ListBullet2"/>
            </w:pPr>
            <w:r w:rsidRPr="00CF43AD">
              <w:t>irrigation times</w:t>
            </w:r>
          </w:p>
          <w:p w:rsidR="00000000" w:rsidRPr="00CF43AD" w:rsidP="00CF43AD">
            <w:pPr>
              <w:pStyle w:val="ListBullet2"/>
            </w:pPr>
            <w:r w:rsidRPr="00CF43AD">
              <w:t>dripper output</w:t>
            </w:r>
          </w:p>
          <w:p w:rsidR="00000000" w:rsidRPr="00CF43AD" w:rsidP="00CF43AD">
            <w:pPr>
              <w:pStyle w:val="ListBullet2"/>
            </w:pPr>
            <w:r w:rsidRPr="00CF43AD">
              <w:t>pressure variations</w:t>
            </w:r>
          </w:p>
          <w:p w:rsidR="00000000" w:rsidRPr="00CF43AD" w:rsidP="00CF43AD">
            <w:pPr>
              <w:pStyle w:val="ListBullet2"/>
            </w:pPr>
            <w:r w:rsidRPr="00CF43AD">
              <w:t>salinity levels and water quality</w:t>
            </w:r>
          </w:p>
          <w:p w:rsidR="00000000" w:rsidRPr="00CF43AD" w:rsidP="00CF43AD">
            <w:pPr>
              <w:pStyle w:val="ListBullet2"/>
            </w:pPr>
            <w:r w:rsidRPr="00CF43AD">
              <w:t>depth of irrigation</w:t>
            </w:r>
          </w:p>
          <w:p w:rsidR="00000000" w:rsidRPr="00CF43AD" w:rsidP="00CF43AD">
            <w:pPr>
              <w:pStyle w:val="ListBullet2"/>
            </w:pPr>
            <w:r w:rsidRPr="00CF43AD">
              <w:t>maintenance requirements and procedures</w:t>
            </w:r>
          </w:p>
          <w:p w:rsidR="00000000" w:rsidRPr="00CF43AD" w:rsidP="00CF43AD">
            <w:pPr>
              <w:pStyle w:val="ListBullet2"/>
            </w:pPr>
            <w:r w:rsidRPr="00CF43AD">
              <w:t>cleaning requirements and procedures</w:t>
            </w:r>
          </w:p>
          <w:p w:rsidR="00000000" w:rsidRPr="00CF43AD" w:rsidP="00CF43AD">
            <w:pPr>
              <w:pStyle w:val="ListBullet2"/>
            </w:pPr>
            <w:r w:rsidRPr="00CF43AD">
              <w:t>maintenance operator progress or performance</w:t>
            </w:r>
          </w:p>
          <w:p w:rsidR="00000000" w:rsidRPr="00CF43AD" w:rsidP="00CF43AD">
            <w:pPr>
              <w:pStyle w:val="ListBullet"/>
            </w:pPr>
            <w:r w:rsidRPr="00CF43AD">
              <w:t>take corrective action in response to out-of-specification results or non-compliance</w:t>
            </w:r>
          </w:p>
          <w:p w:rsidR="00000000" w:rsidRPr="00CF43AD" w:rsidP="00CF43AD">
            <w:pPr>
              <w:pStyle w:val="ListBullet"/>
            </w:pPr>
            <w:r w:rsidRPr="00CF43AD">
              <w:t>report and/or record corrective action as required</w:t>
            </w:r>
          </w:p>
          <w:p w:rsidR="00000000" w:rsidRPr="00CF43AD" w:rsidP="00CF43AD">
            <w:pPr>
              <w:pStyle w:val="ListBullet"/>
            </w:pPr>
            <w:r w:rsidRPr="00CF43AD">
              <w:t>shut down equipment in response to an emergency situation</w:t>
            </w:r>
          </w:p>
          <w:p w:rsidR="00000000" w:rsidRPr="00CF43AD" w:rsidP="00CF43AD">
            <w:pPr>
              <w:pStyle w:val="ListBullet"/>
            </w:pPr>
            <w:r w:rsidRPr="00CF43AD">
              <w:t>shut down equipm</w:t>
            </w:r>
            <w:r w:rsidRPr="00CF43AD">
              <w:t>ent in response to routine shutdown requirements</w:t>
            </w:r>
          </w:p>
          <w:p w:rsidR="00000000" w:rsidRPr="00CF43AD" w:rsidP="00CF43AD">
            <w:pPr>
              <w:pStyle w:val="ListBullet"/>
            </w:pPr>
            <w:r w:rsidRPr="00CF43AD">
              <w:t>maintain work area to meet housekeeping standards</w:t>
            </w:r>
          </w:p>
          <w:p w:rsidR="00000000" w:rsidRPr="00CF43AD" w:rsidP="00CF43AD">
            <w:pPr>
              <w:pStyle w:val="ListBullet"/>
            </w:pPr>
            <w:r w:rsidRPr="00CF43AD">
              <w:t>use appropriate cleaning techniques</w:t>
            </w:r>
          </w:p>
          <w:p w:rsidR="00000000" w:rsidRPr="00CF43AD" w:rsidP="00CF43AD">
            <w:pPr>
              <w:pStyle w:val="ListBullet"/>
            </w:pPr>
            <w:r w:rsidRPr="00CF43AD">
              <w:t>implement routine maintenance and minor repairs of the system</w:t>
            </w:r>
          </w:p>
          <w:p w:rsidR="00000000" w:rsidRPr="00CF43AD" w:rsidP="00CF43AD">
            <w:pPr>
              <w:pStyle w:val="ListBullet"/>
            </w:pPr>
            <w:r w:rsidRPr="00CF43AD">
              <w:t>implement routine system cleaning requirements</w:t>
            </w:r>
          </w:p>
          <w:p w:rsidR="00000000" w:rsidRPr="00CF43AD" w:rsidP="00CF43AD">
            <w:pPr>
              <w:pStyle w:val="ListBullet"/>
            </w:pPr>
            <w:r w:rsidRPr="00CF43AD">
              <w:t>supervise others according to enterprise procedures</w:t>
            </w:r>
          </w:p>
          <w:p w:rsidR="00000000" w:rsidRPr="00CF43AD" w:rsidP="00CF43AD">
            <w:pPr>
              <w:pStyle w:val="ListBullet"/>
            </w:pPr>
            <w:r w:rsidRPr="00CF43AD">
              <w:t>apply information technology systems according to enterprise procedures</w:t>
            </w:r>
          </w:p>
          <w:p w:rsidR="00000000" w:rsidRPr="00CF43AD" w:rsidP="00CF43AD">
            <w:pPr>
              <w:pStyle w:val="ListBullet"/>
            </w:pPr>
            <w:r w:rsidRPr="00CF43AD">
              <w:t>apply sampling techniques according to enterprise procedures</w:t>
            </w:r>
          </w:p>
          <w:p w:rsidR="00000000" w:rsidRPr="00CF43AD" w:rsidP="00CF43AD">
            <w:pPr>
              <w:pStyle w:val="ListBullet"/>
            </w:pPr>
            <w:r w:rsidRPr="00CF43AD">
              <w:t>conduct routine tests according to enterprise procedures</w:t>
            </w:r>
          </w:p>
          <w:p w:rsidR="00000000" w:rsidRPr="00CF43AD" w:rsidP="00CF43AD">
            <w:pPr>
              <w:pStyle w:val="ListBullet"/>
            </w:pPr>
            <w:r w:rsidRPr="00CF43AD">
              <w:t>use oral commu</w:t>
            </w:r>
            <w:r w:rsidRPr="00CF43AD">
              <w:t>nication skills/language to fulfil the job role as specified by the organisation, including questioning, active listening, asking for clarification and seeking advice from supervisor</w:t>
            </w:r>
          </w:p>
          <w:p w:rsidR="00000000" w:rsidP="00CF43AD">
            <w:pPr>
              <w:pStyle w:val="ListBullet"/>
              <w:rPr>
                <w:lang w:val="en-NZ"/>
              </w:rPr>
            </w:pPr>
            <w:r w:rsidRPr="00CF43AD">
              <w:t>work cooperatively within a culturally diverse workforce.</w:t>
            </w:r>
          </w:p>
        </w:tc>
      </w:tr>
      <w:tr w:rsidTr="00CF43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CF43AD">
            <w:pPr>
              <w:pStyle w:val="TableHeading"/>
            </w:pPr>
            <w:r w:rsidRPr="00CF43AD">
              <w:t>Required knowl</w:t>
            </w:r>
            <w:r w:rsidRPr="00CF43AD">
              <w:t>edge</w:t>
            </w:r>
          </w:p>
        </w:tc>
      </w:tr>
      <w:tr w:rsidTr="00CF43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CF43AD" w:rsidP="00CF43AD">
            <w:pPr>
              <w:pStyle w:val="BodyText"/>
            </w:pPr>
            <w:r w:rsidRPr="00CF43AD">
              <w:t>Note: The following required knowledge should be applied as appropriate to the equipment and processes that are used in the particular winery or workplace.</w:t>
            </w:r>
          </w:p>
          <w:p w:rsidR="00000000" w:rsidRPr="00CF43AD" w:rsidP="00CF43AD">
            <w:pPr>
              <w:pStyle w:val="BodyText"/>
            </w:pPr>
            <w:r w:rsidRPr="00CF43AD">
              <w:rPr>
                <w:rStyle w:val="SpecialBold"/>
              </w:rPr>
              <w:t>Knowledge of:</w:t>
            </w:r>
          </w:p>
          <w:p w:rsidR="00000000" w:rsidRPr="00CF43AD" w:rsidP="00CF43AD">
            <w:pPr>
              <w:pStyle w:val="ListBullet"/>
            </w:pPr>
            <w:r w:rsidRPr="00CF43AD">
              <w:t>principles, purpose and benefits of different irrigation techniques and schedules and their affect on vine growth and grape and/or wine quality. This should include partial rootzone drying (PRD)</w:t>
            </w:r>
          </w:p>
          <w:p w:rsidR="00000000" w:rsidRPr="00CF43AD" w:rsidP="00CF43AD">
            <w:pPr>
              <w:pStyle w:val="ListBullet"/>
            </w:pPr>
            <w:r w:rsidRPr="00CF43AD">
              <w:t xml:space="preserve">soil characteristics as they apply to vine irrigation. These </w:t>
            </w:r>
            <w:r w:rsidRPr="00CF43AD">
              <w:t>may include:</w:t>
            </w:r>
          </w:p>
          <w:p w:rsidR="00000000" w:rsidRPr="00CF43AD" w:rsidP="00CF43AD">
            <w:pPr>
              <w:pStyle w:val="ListBullet2"/>
            </w:pPr>
            <w:r w:rsidRPr="00CF43AD">
              <w:t>structure</w:t>
            </w:r>
          </w:p>
          <w:p w:rsidR="00000000" w:rsidRPr="00CF43AD" w:rsidP="00CF43AD">
            <w:pPr>
              <w:pStyle w:val="ListBullet2"/>
            </w:pPr>
            <w:r w:rsidRPr="00CF43AD">
              <w:t>compaction</w:t>
            </w:r>
          </w:p>
          <w:p w:rsidR="00000000" w:rsidRPr="00CF43AD" w:rsidP="00CF43AD">
            <w:pPr>
              <w:pStyle w:val="ListBullet2"/>
            </w:pPr>
            <w:r w:rsidRPr="00CF43AD">
              <w:t>condition</w:t>
            </w:r>
          </w:p>
          <w:p w:rsidR="00000000" w:rsidRPr="00CF43AD" w:rsidP="00CF43AD">
            <w:pPr>
              <w:pStyle w:val="ListBullet2"/>
            </w:pPr>
            <w:r w:rsidRPr="00CF43AD">
              <w:t>texture</w:t>
            </w:r>
          </w:p>
          <w:p w:rsidR="00000000" w:rsidRPr="00CF43AD" w:rsidP="00CF43AD">
            <w:pPr>
              <w:pStyle w:val="ListBullet2"/>
            </w:pPr>
            <w:r w:rsidRPr="00CF43AD">
              <w:t>moisture</w:t>
            </w:r>
          </w:p>
          <w:p w:rsidR="00000000" w:rsidRPr="00CF43AD" w:rsidP="00CF43AD">
            <w:pPr>
              <w:pStyle w:val="ListBullet"/>
            </w:pPr>
            <w:r w:rsidRPr="00CF43AD">
              <w:t>basic vine physiology in relation to the irrigation system, which may include:</w:t>
            </w:r>
          </w:p>
          <w:p w:rsidR="00000000" w:rsidRPr="00CF43AD" w:rsidP="00CF43AD">
            <w:pPr>
              <w:pStyle w:val="ListBullet2"/>
            </w:pPr>
            <w:r w:rsidRPr="00CF43AD">
              <w:t>transpiration</w:t>
            </w:r>
          </w:p>
          <w:p w:rsidR="00000000" w:rsidRPr="00CF43AD" w:rsidP="00CF43AD">
            <w:pPr>
              <w:pStyle w:val="ListBullet2"/>
            </w:pPr>
            <w:r w:rsidRPr="00CF43AD">
              <w:t>water intake</w:t>
            </w:r>
          </w:p>
          <w:p w:rsidR="00000000" w:rsidRPr="00CF43AD" w:rsidP="00CF43AD">
            <w:pPr>
              <w:pStyle w:val="ListBullet2"/>
            </w:pPr>
            <w:r w:rsidRPr="00CF43AD">
              <w:t>nutrient uptake</w:t>
            </w:r>
          </w:p>
          <w:p w:rsidR="00000000" w:rsidRPr="00CF43AD" w:rsidP="00CF43AD">
            <w:pPr>
              <w:pStyle w:val="ListBullet2"/>
            </w:pPr>
            <w:r w:rsidRPr="00CF43AD">
              <w:t>photosynthesis</w:t>
            </w:r>
          </w:p>
          <w:p w:rsidR="00000000" w:rsidRPr="00CF43AD" w:rsidP="00CF43AD">
            <w:pPr>
              <w:pStyle w:val="ListBullet2"/>
            </w:pPr>
            <w:r w:rsidRPr="00CF43AD">
              <w:t>respiration</w:t>
            </w:r>
          </w:p>
          <w:p w:rsidR="00000000" w:rsidRPr="00CF43AD" w:rsidP="00CF43AD">
            <w:pPr>
              <w:pStyle w:val="ListBullet2"/>
            </w:pPr>
            <w:r w:rsidRPr="00CF43AD">
              <w:t>translocation</w:t>
            </w:r>
          </w:p>
          <w:p w:rsidR="00000000" w:rsidRPr="00CF43AD" w:rsidP="00CF43AD">
            <w:pPr>
              <w:pStyle w:val="ListBullet"/>
            </w:pPr>
            <w:r w:rsidRPr="00CF43AD">
              <w:t>parts of the root, trunk, shoot and fruit systems of the grape vine, their role in how the vine works and their contribution to fruit quality, including:</w:t>
            </w:r>
          </w:p>
          <w:p w:rsidR="00000000" w:rsidRPr="00CF43AD" w:rsidP="00CF43AD">
            <w:pPr>
              <w:pStyle w:val="ListBullet2"/>
            </w:pPr>
            <w:r w:rsidRPr="00CF43AD">
              <w:t>buds, nodes and tendrils</w:t>
            </w:r>
          </w:p>
          <w:p w:rsidR="00000000" w:rsidRPr="00CF43AD" w:rsidP="00CF43AD">
            <w:pPr>
              <w:pStyle w:val="ListBullet2"/>
            </w:pPr>
            <w:r w:rsidRPr="00CF43AD">
              <w:t>cambium, epidermis, phloem and xylem</w:t>
            </w:r>
          </w:p>
          <w:p w:rsidR="00000000" w:rsidRPr="00CF43AD" w:rsidP="00CF43AD">
            <w:pPr>
              <w:pStyle w:val="ListBullet2"/>
            </w:pPr>
            <w:r w:rsidRPr="00CF43AD">
              <w:t>leaf blade, bract and petiole</w:t>
            </w:r>
          </w:p>
          <w:p w:rsidR="00000000" w:rsidRPr="00CF43AD" w:rsidP="00CF43AD">
            <w:pPr>
              <w:pStyle w:val="ListBullet2"/>
            </w:pPr>
            <w:r w:rsidRPr="00CF43AD">
              <w:t>bunch, be</w:t>
            </w:r>
            <w:r w:rsidRPr="00CF43AD">
              <w:t>rries and flowers</w:t>
            </w:r>
          </w:p>
          <w:p w:rsidR="00000000" w:rsidRPr="00CF43AD" w:rsidP="00CF43AD">
            <w:pPr>
              <w:pStyle w:val="ListBullet"/>
            </w:pPr>
            <w:r w:rsidRPr="00CF43AD">
              <w:t>vine types, their characteristics and uses, including:</w:t>
            </w:r>
          </w:p>
          <w:p w:rsidR="00000000" w:rsidRPr="00CF43AD" w:rsidP="00CF43AD">
            <w:pPr>
              <w:pStyle w:val="ListBullet2"/>
            </w:pPr>
            <w:r w:rsidRPr="00CF43AD">
              <w:t>family, genus and species</w:t>
            </w:r>
          </w:p>
          <w:p w:rsidR="00000000" w:rsidRPr="00CF43AD" w:rsidP="00CF43AD">
            <w:pPr>
              <w:pStyle w:val="ListBullet2"/>
            </w:pPr>
            <w:r w:rsidRPr="00CF43AD">
              <w:t>Vitis vinifera and commercial varieties</w:t>
            </w:r>
          </w:p>
          <w:p w:rsidR="00000000" w:rsidRPr="00CF43AD" w:rsidP="00CF43AD">
            <w:pPr>
              <w:pStyle w:val="ListBullet2"/>
            </w:pPr>
            <w:r w:rsidRPr="00CF43AD">
              <w:t>native species and hybrids (e.g. labrusca)</w:t>
            </w:r>
          </w:p>
          <w:p w:rsidR="00000000" w:rsidRPr="00CF43AD" w:rsidP="00CF43AD">
            <w:pPr>
              <w:pStyle w:val="ListBullet2"/>
            </w:pPr>
            <w:r w:rsidRPr="00CF43AD">
              <w:t>rootstocks and scion stock</w:t>
            </w:r>
          </w:p>
          <w:p w:rsidR="00000000" w:rsidRPr="00CF43AD" w:rsidP="00CF43AD">
            <w:pPr>
              <w:pStyle w:val="ListBullet"/>
            </w:pPr>
            <w:r w:rsidRPr="00CF43AD">
              <w:t>industry processes for new variety development</w:t>
            </w:r>
          </w:p>
          <w:p w:rsidR="00000000" w:rsidRPr="00CF43AD" w:rsidP="00CF43AD">
            <w:pPr>
              <w:pStyle w:val="ListBullet"/>
            </w:pPr>
            <w:r w:rsidRPr="00CF43AD">
              <w:t>annual grape vine growth stages, including:</w:t>
            </w:r>
          </w:p>
          <w:p w:rsidR="00000000" w:rsidRPr="00CF43AD" w:rsidP="00CF43AD">
            <w:pPr>
              <w:pStyle w:val="ListBullet2"/>
            </w:pPr>
            <w:r w:rsidRPr="00CF43AD">
              <w:t>budburst</w:t>
            </w:r>
          </w:p>
          <w:p w:rsidR="00000000" w:rsidRPr="00CF43AD" w:rsidP="00CF43AD">
            <w:pPr>
              <w:pStyle w:val="ListBullet2"/>
            </w:pPr>
            <w:r w:rsidRPr="00CF43AD">
              <w:t>flowering</w:t>
            </w:r>
          </w:p>
          <w:p w:rsidR="00000000" w:rsidRPr="00CF43AD" w:rsidP="00CF43AD">
            <w:pPr>
              <w:pStyle w:val="ListBullet2"/>
            </w:pPr>
            <w:r w:rsidRPr="00CF43AD">
              <w:t>veraison</w:t>
            </w:r>
          </w:p>
          <w:p w:rsidR="00000000" w:rsidRPr="00CF43AD" w:rsidP="00CF43AD">
            <w:pPr>
              <w:pStyle w:val="ListBullet2"/>
            </w:pPr>
            <w:r w:rsidRPr="00CF43AD">
              <w:t>maturity</w:t>
            </w:r>
          </w:p>
          <w:p w:rsidR="00000000" w:rsidRPr="00CF43AD" w:rsidP="00CF43AD">
            <w:pPr>
              <w:pStyle w:val="ListBullet"/>
            </w:pPr>
            <w:r w:rsidRPr="00CF43AD">
              <w:t>key grape varieties and their distinguishing features. This may include factors, such as:</w:t>
            </w:r>
          </w:p>
          <w:p w:rsidR="00000000" w:rsidRPr="00CF43AD" w:rsidP="00CF43AD">
            <w:pPr>
              <w:pStyle w:val="ListBullet2"/>
            </w:pPr>
            <w:r w:rsidRPr="00CF43AD">
              <w:t>berry and bunch characteristics</w:t>
            </w:r>
          </w:p>
          <w:p w:rsidR="00000000" w:rsidRPr="00CF43AD" w:rsidP="00CF43AD">
            <w:pPr>
              <w:pStyle w:val="ListBullet2"/>
            </w:pPr>
            <w:r w:rsidRPr="00CF43AD">
              <w:t>fro</w:t>
            </w:r>
            <w:r w:rsidRPr="00CF43AD">
              <w:t>st and disease resistance</w:t>
            </w:r>
          </w:p>
          <w:p w:rsidR="00000000" w:rsidRPr="00CF43AD" w:rsidP="00CF43AD">
            <w:pPr>
              <w:pStyle w:val="ListBullet2"/>
            </w:pPr>
            <w:r w:rsidRPr="00CF43AD">
              <w:t>flavour and style</w:t>
            </w:r>
          </w:p>
          <w:p w:rsidR="00000000" w:rsidRPr="00CF43AD" w:rsidP="00CF43AD">
            <w:pPr>
              <w:pStyle w:val="ListBullet"/>
            </w:pPr>
            <w:r w:rsidRPr="00CF43AD">
              <w:t>purpose and operation of irrigation system and instrumentation components</w:t>
            </w:r>
          </w:p>
          <w:p w:rsidR="00000000" w:rsidRPr="00CF43AD" w:rsidP="00CF43AD">
            <w:pPr>
              <w:pStyle w:val="ListBullet"/>
            </w:pPr>
            <w:r w:rsidRPr="00CF43AD">
              <w:t>basic operating principles and process control systems where relevant</w:t>
            </w:r>
          </w:p>
          <w:p w:rsidR="00000000" w:rsidRPr="00CF43AD" w:rsidP="00CF43AD">
            <w:pPr>
              <w:pStyle w:val="ListBullet"/>
            </w:pPr>
            <w:r w:rsidRPr="00CF43AD">
              <w:t>services required</w:t>
            </w:r>
          </w:p>
          <w:p w:rsidR="00000000" w:rsidRPr="00CF43AD" w:rsidP="00CF43AD">
            <w:pPr>
              <w:pStyle w:val="ListBullet"/>
            </w:pPr>
            <w:r w:rsidRPr="00CF43AD">
              <w:t>control points and significance and methods of monitoring</w:t>
            </w:r>
          </w:p>
          <w:p w:rsidR="00000000" w:rsidRPr="00CF43AD" w:rsidP="00CF43AD">
            <w:pPr>
              <w:pStyle w:val="ListBullet"/>
            </w:pPr>
            <w:r w:rsidRPr="00CF43AD">
              <w:t>common causes of variation and corrective action required</w:t>
            </w:r>
          </w:p>
          <w:p w:rsidR="00000000" w:rsidRPr="00CF43AD" w:rsidP="00CF43AD">
            <w:pPr>
              <w:pStyle w:val="ListBullet"/>
            </w:pPr>
            <w:r w:rsidRPr="00CF43AD">
              <w:t>process specifications, procedures and operating parameters</w:t>
            </w:r>
          </w:p>
          <w:p w:rsidR="00000000" w:rsidRPr="00CF43AD" w:rsidP="00CF43AD">
            <w:pPr>
              <w:pStyle w:val="ListBullet"/>
            </w:pPr>
            <w:r w:rsidRPr="00CF43AD">
              <w:t>OHS hazards and controls</w:t>
            </w:r>
          </w:p>
          <w:p w:rsidR="00000000" w:rsidRPr="00CF43AD" w:rsidP="00CF43AD">
            <w:pPr>
              <w:pStyle w:val="ListBullet"/>
            </w:pPr>
            <w:r w:rsidRPr="00CF43AD">
              <w:t>lock-out and tag-out procedures</w:t>
            </w:r>
          </w:p>
          <w:p w:rsidR="00000000" w:rsidRPr="00CF43AD" w:rsidP="00CF43AD">
            <w:pPr>
              <w:pStyle w:val="ListBullet"/>
            </w:pPr>
            <w:r w:rsidRPr="00CF43AD">
              <w:t>environmental issues an</w:t>
            </w:r>
            <w:r w:rsidRPr="00CF43AD">
              <w:t>d controls</w:t>
            </w:r>
          </w:p>
          <w:p w:rsidR="00000000" w:rsidRPr="00CF43AD" w:rsidP="00CF43AD">
            <w:pPr>
              <w:pStyle w:val="ListBullet"/>
            </w:pPr>
            <w:r w:rsidRPr="00CF43AD">
              <w:t>procedures and responsibility for reporting problems</w:t>
            </w:r>
          </w:p>
          <w:p w:rsidR="00000000" w:rsidRPr="00CF43AD" w:rsidP="00CF43AD">
            <w:pPr>
              <w:pStyle w:val="ListBullet"/>
            </w:pPr>
            <w:r w:rsidRPr="00CF43AD">
              <w:t>cleaning requirements and procedures for the system</w:t>
            </w:r>
          </w:p>
          <w:p w:rsidR="00000000" w:rsidRPr="00CF43AD" w:rsidP="00CF43AD">
            <w:pPr>
              <w:pStyle w:val="ListBullet"/>
            </w:pPr>
            <w:r w:rsidRPr="00CF43AD">
              <w:t>maintenance requirements and procedures for the system</w:t>
            </w:r>
          </w:p>
          <w:p w:rsidR="00000000" w:rsidRPr="00CF43AD" w:rsidP="00CF43AD">
            <w:pPr>
              <w:pStyle w:val="ListBullet"/>
            </w:pPr>
            <w:r w:rsidRPr="00CF43AD">
              <w:t>shutdown sequence</w:t>
            </w:r>
          </w:p>
          <w:p w:rsidR="00000000" w:rsidRPr="00CF43AD" w:rsidP="00CF43AD">
            <w:pPr>
              <w:pStyle w:val="ListBullet"/>
            </w:pPr>
            <w:r w:rsidRPr="00CF43AD">
              <w:t>recording requirements and procedures</w:t>
            </w:r>
          </w:p>
          <w:p w:rsidR="00000000" w:rsidRPr="00CF43AD" w:rsidP="00CF43AD">
            <w:pPr>
              <w:pStyle w:val="ListBullet"/>
            </w:pPr>
            <w:r w:rsidRPr="00CF43AD">
              <w:t xml:space="preserve">supervision techniques where </w:t>
            </w:r>
            <w:r w:rsidRPr="00CF43AD">
              <w:t>relevant</w:t>
            </w:r>
          </w:p>
          <w:p w:rsidR="00000000" w:rsidRPr="00CF43AD" w:rsidP="00CF43AD">
            <w:pPr>
              <w:pStyle w:val="ListBullet"/>
            </w:pPr>
            <w:r w:rsidRPr="00CF43AD">
              <w:t>information technology systems where relevant</w:t>
            </w:r>
          </w:p>
          <w:p w:rsidR="00000000" w:rsidRPr="00CF43AD" w:rsidP="00CF43AD">
            <w:pPr>
              <w:pStyle w:val="ListBullet"/>
            </w:pPr>
            <w:r w:rsidRPr="00CF43AD">
              <w:t>sampling techniques and procedures where relevant</w:t>
            </w:r>
          </w:p>
          <w:p w:rsidR="00000000" w:rsidRPr="00CF43AD" w:rsidP="00CF43AD">
            <w:pPr>
              <w:pStyle w:val="ListBullet"/>
            </w:pPr>
            <w:r w:rsidRPr="00CF43AD">
              <w:t>routine testing procedures where relevant.</w:t>
            </w:r>
          </w:p>
        </w:tc>
      </w:tr>
    </w:tbl>
    <w:p w:rsidR="00000000" w:rsidRPr="00CF43AD" w:rsidP="00CF43AD">
      <w:pPr>
        <w:pStyle w:val="BodyText"/>
      </w:pPr>
    </w:p>
    <w:p w:rsidR="00000000" w:rsidRPr="00CF43AD" w:rsidP="00CF43AD">
      <w:pPr>
        <w:pStyle w:val="AllowPageBreak"/>
      </w:pPr>
    </w:p>
    <w:p w:rsidR="00000000" w:rsidRPr="00CF43AD" w:rsidP="00CF43AD">
      <w:pPr>
        <w:pStyle w:val="Heading1"/>
      </w:pPr>
      <w:bookmarkStart w:id="10" w:name="O_448838"/>
      <w:bookmarkEnd w:id="10"/>
      <w:r w:rsidRPr="00CF43AD">
        <w:t>Evidence Guide</w:t>
      </w:r>
    </w:p>
    <w:tbl>
      <w:tblPr>
        <w:tblW w:w="9462" w:type="dxa"/>
        <w:tblLayout w:type="fixed"/>
        <w:tblCellMar>
          <w:left w:w="62" w:type="dxa"/>
          <w:right w:w="62" w:type="dxa"/>
        </w:tblCellMar>
        <w:tblLook w:val="0000"/>
      </w:tblPr>
      <w:tblGrid>
        <w:gridCol w:w="3800"/>
        <w:gridCol w:w="5662"/>
      </w:tblGrid>
      <w:tr w:rsidTr="00CF43A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43AD">
            <w:pPr>
              <w:pStyle w:val="TableHeading"/>
            </w:pPr>
            <w:r w:rsidRPr="00CF43AD">
              <w:t>EVIDENCE GUIDE</w:t>
            </w:r>
          </w:p>
        </w:tc>
      </w:tr>
      <w:tr w:rsidTr="00CF43A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The evidence guide provides advice on assessment and must be read in conjunction with the performance criteria, required skills and knowledge, range statement and the Assessment Guidelines for the Training Package.</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 xml:space="preserve">Assessment must </w:t>
            </w:r>
            <w:r w:rsidRPr="00CF43AD">
              <w:t>be carried out in a manner that recognises the cultural and literacy requirements of the assessee and is appropriate to the work performed. Competence in this unit must be achieved in accordance with food safety standards and regulations.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Evidence of ability to:</w:t>
            </w:r>
          </w:p>
          <w:p w:rsidR="00000000" w:rsidRPr="00CF43AD" w:rsidP="00CF43AD">
            <w:pPr>
              <w:pStyle w:val="ListBullet"/>
            </w:pPr>
            <w:r w:rsidRPr="00CF43AD">
              <w:t>use personal protective clothing and equipment where required</w:t>
            </w:r>
          </w:p>
          <w:p w:rsidR="00000000" w:rsidRPr="00CF43AD" w:rsidP="00CF43AD">
            <w:pPr>
              <w:pStyle w:val="ListBullet"/>
            </w:pPr>
            <w:r w:rsidRPr="00CF43AD">
              <w:t>correctly select and prepare irrigation equipment including performing pre-s</w:t>
            </w:r>
            <w:r w:rsidRPr="00CF43AD">
              <w:t>tart checks</w:t>
            </w:r>
          </w:p>
          <w:p w:rsidR="00000000" w:rsidRPr="00CF43AD" w:rsidP="00CF43AD">
            <w:pPr>
              <w:pStyle w:val="ListBullet"/>
            </w:pPr>
            <w:r w:rsidRPr="00CF43AD">
              <w:t>set equipment correctly to achieve specified irrigation time, application rate and pressure</w:t>
            </w:r>
          </w:p>
          <w:p w:rsidR="00000000" w:rsidRPr="00CF43AD" w:rsidP="00CF43AD">
            <w:pPr>
              <w:pStyle w:val="ListBullet"/>
            </w:pPr>
            <w:r w:rsidRPr="00CF43AD">
              <w:t>start irrigation process correctly</w:t>
            </w:r>
          </w:p>
          <w:p w:rsidR="00000000" w:rsidRPr="00CF43AD" w:rsidP="00CF43AD">
            <w:pPr>
              <w:pStyle w:val="ListBullet"/>
            </w:pPr>
            <w:r w:rsidRPr="00CF43AD">
              <w:t>monitor irrigation process control points and equipment, including checking for environmental compliance</w:t>
            </w:r>
          </w:p>
          <w:p w:rsidR="00000000" w:rsidRPr="00CF43AD" w:rsidP="00CF43AD">
            <w:pPr>
              <w:pStyle w:val="ListBullet"/>
            </w:pPr>
            <w:r w:rsidRPr="00CF43AD">
              <w:t>take correct</w:t>
            </w:r>
            <w:r w:rsidRPr="00CF43AD">
              <w:t>ive action in response to out-of-specification results or non-compliance</w:t>
            </w:r>
          </w:p>
          <w:p w:rsidR="00000000" w:rsidRPr="00CF43AD" w:rsidP="00CF43AD">
            <w:pPr>
              <w:pStyle w:val="ListBullet"/>
            </w:pPr>
            <w:r w:rsidRPr="00CF43AD">
              <w:t>perform routine and emergency shutdowns</w:t>
            </w:r>
          </w:p>
          <w:p w:rsidR="00000000" w:rsidP="00CF43AD">
            <w:pPr>
              <w:pStyle w:val="ListBullet"/>
              <w:rPr>
                <w:lang w:val="en-NZ"/>
              </w:rPr>
            </w:pPr>
            <w:r w:rsidRPr="00CF43AD">
              <w:t>record information appropriately.</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Assessment must occur in a real or simulated workplace wher</w:t>
            </w:r>
            <w:r w:rsidRPr="00CF43AD">
              <w:t>e the assessee has access to:</w:t>
            </w:r>
          </w:p>
          <w:p w:rsidR="00000000" w:rsidRPr="00CF43AD" w:rsidP="00CF43AD">
            <w:pPr>
              <w:pStyle w:val="ListBullet"/>
            </w:pPr>
            <w:r w:rsidRPr="00CF43AD">
              <w:t>personal protective clothing and equipment as required</w:t>
            </w:r>
          </w:p>
          <w:p w:rsidR="00000000" w:rsidRPr="00CF43AD" w:rsidP="00CF43AD">
            <w:pPr>
              <w:pStyle w:val="ListBullet"/>
            </w:pPr>
            <w:r w:rsidRPr="00CF43AD">
              <w:t>work procedures, including advice on company practices, safe work practices, food safety, quality and environmental requirements</w:t>
            </w:r>
          </w:p>
          <w:p w:rsidR="00000000" w:rsidRPr="00CF43AD" w:rsidP="00CF43AD">
            <w:pPr>
              <w:pStyle w:val="ListBullet"/>
            </w:pPr>
            <w:r w:rsidRPr="00CF43AD">
              <w:t>instructions, information, specifications and schedules as required</w:t>
            </w:r>
          </w:p>
          <w:p w:rsidR="00000000" w:rsidRPr="00CF43AD" w:rsidP="00CF43AD">
            <w:pPr>
              <w:pStyle w:val="ListBullet"/>
            </w:pPr>
            <w:r w:rsidRPr="00CF43AD">
              <w:t>equipment, services and corresponding information as required</w:t>
            </w:r>
          </w:p>
          <w:p w:rsidR="00000000" w:rsidRPr="00CF43AD" w:rsidP="00CF43AD">
            <w:pPr>
              <w:pStyle w:val="ListBullet"/>
            </w:pPr>
            <w:r w:rsidRPr="00CF43AD">
              <w:t>products and materials as required</w:t>
            </w:r>
          </w:p>
          <w:p w:rsidR="00000000" w:rsidRPr="00CF43AD" w:rsidP="00CF43AD">
            <w:pPr>
              <w:pStyle w:val="ListBullet"/>
            </w:pPr>
            <w:r w:rsidRPr="00CF43AD">
              <w:t>internal and external customers and suppliers as required</w:t>
            </w:r>
          </w:p>
          <w:p w:rsidR="00000000" w:rsidRPr="00CF43AD" w:rsidP="00CF43AD">
            <w:pPr>
              <w:pStyle w:val="ListBullet"/>
            </w:pPr>
            <w:r w:rsidRPr="00CF43AD">
              <w:t>cleaning procedures, materials an</w:t>
            </w:r>
            <w:r w:rsidRPr="00CF43AD">
              <w:t>d equipment as required</w:t>
            </w:r>
          </w:p>
          <w:p w:rsidR="00000000" w:rsidP="00CF43AD">
            <w:pPr>
              <w:pStyle w:val="ListBullet"/>
              <w:rPr>
                <w:lang w:val="en-NZ"/>
              </w:rPr>
            </w:pPr>
            <w:r w:rsidRPr="00CF43AD">
              <w:t>documentation and recording requirements and procedures.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This unit should be assessed together with other units of competency relevant to the function or work role.</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To ensur</w:t>
            </w:r>
            <w:r w:rsidRPr="00CF43AD">
              <w:t>e consistency in one's performance, competence should be demonstrated on more than one occasion over a period of time in order to cover a variety of circumstances, cases and responsibilities, and where possible, over a number of assessment activities.</w:t>
            </w:r>
          </w:p>
        </w:tc>
      </w:tr>
    </w:tbl>
    <w:p w:rsidR="007919A4" w:rsidP="00CF43AD">
      <w:pPr>
        <w:pStyle w:val="BodyText"/>
      </w:pPr>
    </w:p>
    <w:p w:rsidR="007919A4" w:rsidP="00CF43AD">
      <w:pPr>
        <w:pStyle w:val="BodyText"/>
      </w:pPr>
    </w:p>
    <w:p w:rsidR="00000000" w:rsidRPr="00CF43AD" w:rsidP="00CF43AD">
      <w:pPr>
        <w:pStyle w:val="Heading1"/>
      </w:pPr>
      <w:bookmarkStart w:id="11" w:name="O_448833"/>
      <w:bookmarkEnd w:id="11"/>
      <w:r w:rsidRPr="00CF43AD">
        <w:t>Range Statement</w:t>
      </w:r>
    </w:p>
    <w:tbl>
      <w:tblPr>
        <w:tblW w:w="9462" w:type="dxa"/>
        <w:tblLayout w:type="fixed"/>
        <w:tblCellMar>
          <w:left w:w="62" w:type="dxa"/>
          <w:right w:w="62" w:type="dxa"/>
        </w:tblCellMar>
        <w:tblLook w:val="0000"/>
      </w:tblPr>
      <w:tblGrid>
        <w:gridCol w:w="3800"/>
        <w:gridCol w:w="5662"/>
      </w:tblGrid>
      <w:tr w:rsidTr="00CF43A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F43AD">
            <w:pPr>
              <w:pStyle w:val="TableHeading"/>
            </w:pPr>
            <w:r w:rsidRPr="00CF43AD">
              <w:t>RANGE STATEMENT</w:t>
            </w:r>
          </w:p>
        </w:tc>
      </w:tr>
      <w:tr w:rsidTr="00CF43A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The range statement relates to the unit of competency as a whole. It allows for different work environments and situations that may affect performance. Bold italicised wording, if used in the performance cr</w:t>
            </w:r>
            <w:r w:rsidRPr="00CF43A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t>Work is carried out in accordance with workplace procedures, licensing requirements and legislative requirements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Workplace information can include:</w:t>
            </w:r>
          </w:p>
          <w:p w:rsidR="00000000" w:rsidRPr="00CF43AD" w:rsidP="00CF43AD">
            <w:pPr>
              <w:pStyle w:val="ListBullet"/>
            </w:pPr>
            <w:r w:rsidRPr="00CF43AD">
              <w:t>Standard Operating Procedures (SOPs)</w:t>
            </w:r>
          </w:p>
          <w:p w:rsidR="00000000" w:rsidRPr="00CF43AD" w:rsidP="00CF43AD">
            <w:pPr>
              <w:pStyle w:val="ListBullet"/>
            </w:pPr>
            <w:r w:rsidRPr="00CF43AD">
              <w:t>specifications</w:t>
            </w:r>
          </w:p>
          <w:p w:rsidR="00000000" w:rsidRPr="00CF43AD" w:rsidP="00CF43AD">
            <w:pPr>
              <w:pStyle w:val="ListBullet"/>
            </w:pPr>
            <w:r w:rsidRPr="00CF43AD">
              <w:t>production schedules</w:t>
            </w:r>
          </w:p>
          <w:p w:rsidR="00000000" w:rsidRPr="00CF43AD" w:rsidP="00CF43AD">
            <w:pPr>
              <w:pStyle w:val="ListBullet"/>
            </w:pPr>
            <w:r w:rsidRPr="00CF43AD">
              <w:t>instructions</w:t>
            </w:r>
          </w:p>
          <w:p w:rsidR="00000000" w:rsidRPr="00CF43AD" w:rsidP="00CF43AD">
            <w:pPr>
              <w:pStyle w:val="ListBullet"/>
            </w:pPr>
            <w:r w:rsidRPr="00CF43AD">
              <w:t>routine maintenance schedules</w:t>
            </w:r>
          </w:p>
          <w:p w:rsidR="00000000" w:rsidRPr="00CF43AD" w:rsidP="00CF43AD">
            <w:pPr>
              <w:pStyle w:val="ListBullet"/>
            </w:pPr>
            <w:r w:rsidRPr="00CF43AD">
              <w:t>work notes</w:t>
            </w:r>
          </w:p>
          <w:p w:rsidR="00000000" w:rsidRPr="00CF43AD" w:rsidP="00CF43AD">
            <w:pPr>
              <w:pStyle w:val="ListBullet"/>
            </w:pPr>
            <w:r w:rsidRPr="00CF43AD">
              <w:t>Material Safety Data Sheets (MSDS)</w:t>
            </w:r>
          </w:p>
          <w:p w:rsidR="00000000" w:rsidRPr="00CF43AD" w:rsidP="00CF43AD">
            <w:pPr>
              <w:pStyle w:val="ListBullet"/>
            </w:pPr>
            <w:r w:rsidRPr="00CF43AD">
              <w:t xml:space="preserve">manufacturer instructions </w:t>
            </w:r>
          </w:p>
          <w:p w:rsidR="00000000" w:rsidP="00CF43AD">
            <w:pPr>
              <w:pStyle w:val="ListBullet"/>
              <w:rPr>
                <w:lang w:val="en-NZ"/>
              </w:rPr>
            </w:pPr>
            <w:r w:rsidRPr="00CF43AD">
              <w:t>verbal directions from manager, supervisor or senior operator</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 xml:space="preserve">Confirming equipment status </w:t>
            </w:r>
            <w:r w:rsidRPr="00CF43AD">
              <w:t>involves:</w:t>
            </w:r>
          </w:p>
          <w:p w:rsidR="00000000" w:rsidRPr="00CF43AD" w:rsidP="00CF43AD">
            <w:pPr>
              <w:pStyle w:val="ListBullet"/>
            </w:pPr>
            <w:r w:rsidRPr="00CF43AD">
              <w:t>checking that all safety standards and pre-start requirements are met and that equipment is operational</w:t>
            </w:r>
          </w:p>
          <w:p w:rsidR="00000000" w:rsidP="00CF43AD">
            <w:pPr>
              <w:pStyle w:val="ListBullet"/>
              <w:rPr>
                <w:lang w:val="en-NZ"/>
              </w:rPr>
            </w:pPr>
            <w:r w:rsidRPr="00CF43AD">
              <w:t>checking the operation and/or calibration of measuring instrumentation</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Services may include:</w:t>
            </w:r>
          </w:p>
          <w:p w:rsidR="00000000" w:rsidRPr="00CF43AD" w:rsidP="00CF43AD">
            <w:pPr>
              <w:pStyle w:val="ListBullet"/>
            </w:pPr>
            <w:r w:rsidRPr="00CF43AD">
              <w:t xml:space="preserve">water </w:t>
            </w:r>
          </w:p>
          <w:p w:rsidR="00000000" w:rsidP="00CF43AD">
            <w:pPr>
              <w:pStyle w:val="ListBullet"/>
              <w:rPr>
                <w:lang w:val="en-NZ"/>
              </w:rPr>
            </w:pPr>
            <w:r w:rsidRPr="00CF43AD">
              <w:t>power</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Monitoring the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Monitoring the process may involve:</w:t>
            </w:r>
          </w:p>
          <w:p w:rsidR="00000000" w:rsidP="00CF43AD">
            <w:pPr>
              <w:pStyle w:val="ListBullet"/>
              <w:rPr>
                <w:lang w:val="en-NZ"/>
              </w:rPr>
            </w:pPr>
            <w:r w:rsidRPr="00CF43AD">
              <w:t>the use of production data, such as performance control charts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Process operation and monitoring functions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Process operation and monitoring functions may be:</w:t>
            </w:r>
          </w:p>
          <w:p w:rsidR="00000000" w:rsidP="00CF43AD">
            <w:pPr>
              <w:pStyle w:val="ListBullet"/>
              <w:rPr>
                <w:lang w:val="en-NZ"/>
              </w:rPr>
            </w:pPr>
            <w:r w:rsidRPr="00CF43AD">
              <w:t>manual or involve the use of a process control system</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Control points refer to those key points in a work process that must be monitored and controlled. This includes:</w:t>
            </w:r>
          </w:p>
          <w:p w:rsidR="00000000" w:rsidRPr="00CF43AD" w:rsidP="00CF43AD">
            <w:pPr>
              <w:pStyle w:val="ListBullet"/>
            </w:pPr>
            <w:r w:rsidRPr="00CF43AD">
              <w:t xml:space="preserve">quality and regulatory control points </w:t>
            </w:r>
          </w:p>
          <w:p w:rsidR="00000000" w:rsidP="00CF43AD">
            <w:pPr>
              <w:pStyle w:val="ListBullet"/>
              <w:rPr>
                <w:lang w:val="en-NZ"/>
              </w:rPr>
            </w:pPr>
            <w:r w:rsidRPr="00CF43AD">
              <w:t>inspection points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Irrigation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Irrigation systems may include:</w:t>
            </w:r>
          </w:p>
          <w:p w:rsidR="00000000" w:rsidRPr="00CF43AD" w:rsidP="00CF43AD">
            <w:pPr>
              <w:pStyle w:val="ListBullet"/>
            </w:pPr>
            <w:r w:rsidRPr="00CF43AD">
              <w:t>flood</w:t>
            </w:r>
          </w:p>
          <w:p w:rsidR="00000000" w:rsidRPr="00CF43AD" w:rsidP="00CF43AD">
            <w:pPr>
              <w:pStyle w:val="ListBullet"/>
            </w:pPr>
            <w:r w:rsidRPr="00CF43AD">
              <w:t>dripper</w:t>
            </w:r>
          </w:p>
          <w:p w:rsidR="00000000" w:rsidRPr="00CF43AD" w:rsidP="00CF43AD">
            <w:pPr>
              <w:pStyle w:val="ListBullet"/>
            </w:pPr>
            <w:r w:rsidRPr="00CF43AD">
              <w:t>mic</w:t>
            </w:r>
            <w:r w:rsidRPr="00CF43AD">
              <w:t>rojet</w:t>
            </w:r>
          </w:p>
          <w:p w:rsidR="00000000" w:rsidRPr="00CF43AD" w:rsidP="00CF43AD">
            <w:pPr>
              <w:pStyle w:val="ListBullet"/>
            </w:pPr>
            <w:r w:rsidRPr="00CF43AD">
              <w:t>sprinkler</w:t>
            </w:r>
          </w:p>
          <w:p w:rsidR="00000000" w:rsidRPr="00CF43AD" w:rsidP="00CF43AD">
            <w:pPr>
              <w:pStyle w:val="ListBullet"/>
            </w:pPr>
            <w:r w:rsidRPr="00CF43AD">
              <w:t xml:space="preserve">overhead </w:t>
            </w:r>
          </w:p>
          <w:p w:rsidR="00000000" w:rsidP="00CF43AD">
            <w:pPr>
              <w:pStyle w:val="ListBullet"/>
              <w:rPr>
                <w:lang w:val="en-NZ"/>
              </w:rPr>
            </w:pPr>
            <w:r w:rsidRPr="00CF43AD">
              <w:t>water winch</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Components of irrigation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Components of irrigation equipment may include:</w:t>
            </w:r>
          </w:p>
          <w:p w:rsidR="00000000" w:rsidRPr="00CF43AD" w:rsidP="00CF43AD">
            <w:pPr>
              <w:pStyle w:val="ListBullet"/>
            </w:pPr>
            <w:r w:rsidRPr="00CF43AD">
              <w:t>drippers</w:t>
            </w:r>
          </w:p>
          <w:p w:rsidR="00000000" w:rsidRPr="00CF43AD" w:rsidP="00CF43AD">
            <w:pPr>
              <w:pStyle w:val="ListBullet"/>
            </w:pPr>
            <w:r w:rsidRPr="00CF43AD">
              <w:t>pipelines</w:t>
            </w:r>
          </w:p>
          <w:p w:rsidR="00000000" w:rsidRPr="00CF43AD" w:rsidP="00CF43AD">
            <w:pPr>
              <w:pStyle w:val="ListBullet"/>
            </w:pPr>
            <w:r w:rsidRPr="00CF43AD">
              <w:t>sprinklers</w:t>
            </w:r>
          </w:p>
          <w:p w:rsidR="00000000" w:rsidRPr="00CF43AD" w:rsidP="00CF43AD">
            <w:pPr>
              <w:pStyle w:val="ListBullet"/>
            </w:pPr>
            <w:r w:rsidRPr="00CF43AD">
              <w:t>filters</w:t>
            </w:r>
          </w:p>
          <w:p w:rsidR="00000000" w:rsidRPr="00CF43AD" w:rsidP="00CF43AD">
            <w:pPr>
              <w:pStyle w:val="ListBullet"/>
            </w:pPr>
            <w:r w:rsidRPr="00CF43AD">
              <w:t>microjets</w:t>
            </w:r>
          </w:p>
          <w:p w:rsidR="00000000" w:rsidRPr="00CF43AD" w:rsidP="00CF43AD">
            <w:pPr>
              <w:pStyle w:val="ListBullet"/>
            </w:pPr>
            <w:r w:rsidRPr="00CF43AD">
              <w:t>pumps</w:t>
            </w:r>
          </w:p>
          <w:p w:rsidR="00000000" w:rsidRPr="00CF43AD" w:rsidP="00CF43AD">
            <w:pPr>
              <w:pStyle w:val="ListBullet"/>
            </w:pPr>
            <w:r w:rsidRPr="00CF43AD">
              <w:t>furrows</w:t>
            </w:r>
          </w:p>
          <w:p w:rsidR="00000000" w:rsidRPr="00CF43AD" w:rsidP="00CF43AD">
            <w:pPr>
              <w:pStyle w:val="ListBullet"/>
            </w:pPr>
            <w:r w:rsidRPr="00CF43AD">
              <w:t>valves</w:t>
            </w:r>
          </w:p>
          <w:p w:rsidR="00000000" w:rsidRPr="00CF43AD" w:rsidP="00CF43AD">
            <w:pPr>
              <w:pStyle w:val="ListBullet"/>
            </w:pPr>
            <w:r w:rsidRPr="00CF43AD">
              <w:t>motors</w:t>
            </w:r>
          </w:p>
          <w:p w:rsidR="00000000" w:rsidRPr="00CF43AD" w:rsidP="00CF43AD">
            <w:pPr>
              <w:pStyle w:val="ListBullet"/>
            </w:pPr>
            <w:r w:rsidRPr="00CF43AD">
              <w:t xml:space="preserve">timers </w:t>
            </w:r>
          </w:p>
          <w:p w:rsidR="00000000" w:rsidP="00CF43AD">
            <w:pPr>
              <w:pStyle w:val="ListBullet"/>
              <w:rPr>
                <w:lang w:val="en-NZ"/>
              </w:rPr>
            </w:pPr>
            <w:r w:rsidRPr="00CF43AD">
              <w:t>windmills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Maintenance and minor repairs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Maintenance and minor repairs may include:</w:t>
            </w:r>
          </w:p>
          <w:p w:rsidR="00000000" w:rsidRPr="00CF43AD" w:rsidP="00CF43AD">
            <w:pPr>
              <w:pStyle w:val="ListBullet"/>
            </w:pPr>
            <w:r w:rsidRPr="00CF43AD">
              <w:t>breakages</w:t>
            </w:r>
          </w:p>
          <w:p w:rsidR="00000000" w:rsidRPr="00CF43AD" w:rsidP="00CF43AD">
            <w:pPr>
              <w:pStyle w:val="ListBullet"/>
            </w:pPr>
            <w:r w:rsidRPr="00CF43AD">
              <w:t>leaks</w:t>
            </w:r>
          </w:p>
          <w:p w:rsidR="00000000" w:rsidRPr="00CF43AD" w:rsidP="00CF43AD">
            <w:pPr>
              <w:pStyle w:val="ListBullet"/>
            </w:pPr>
            <w:r w:rsidRPr="00CF43AD">
              <w:t>blocks</w:t>
            </w:r>
          </w:p>
          <w:p w:rsidR="00000000" w:rsidRPr="00CF43AD" w:rsidP="00CF43AD">
            <w:pPr>
              <w:pStyle w:val="ListBullet"/>
            </w:pPr>
            <w:r w:rsidRPr="00CF43AD">
              <w:t>replacing drippers</w:t>
            </w:r>
          </w:p>
          <w:p w:rsidR="00000000" w:rsidRPr="00CF43AD" w:rsidP="00CF43AD">
            <w:pPr>
              <w:pStyle w:val="ListBullet"/>
            </w:pPr>
            <w:r w:rsidRPr="00CF43AD">
              <w:t>making joins</w:t>
            </w:r>
          </w:p>
          <w:p w:rsidR="00000000" w:rsidRPr="00CF43AD" w:rsidP="00CF43AD">
            <w:pPr>
              <w:pStyle w:val="ListBullet"/>
            </w:pPr>
            <w:r w:rsidRPr="00CF43AD">
              <w:t>filters and turbo keys</w:t>
            </w:r>
          </w:p>
          <w:p w:rsidR="00000000" w:rsidRPr="00CF43AD" w:rsidP="00CF43AD">
            <w:pPr>
              <w:pStyle w:val="ListBullet"/>
            </w:pPr>
            <w:r w:rsidRPr="00CF43AD">
              <w:t>monitoring devices</w:t>
            </w:r>
          </w:p>
          <w:p w:rsidR="00000000" w:rsidP="00CF43AD">
            <w:pPr>
              <w:pStyle w:val="ListBullet"/>
              <w:rPr>
                <w:lang w:val="en-NZ"/>
              </w:rPr>
            </w:pPr>
            <w:r w:rsidRPr="00CF43AD">
              <w:t>priming pumps and motors</w:t>
            </w:r>
          </w:p>
        </w:tc>
      </w:tr>
      <w:tr w:rsidTr="00CF43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BodyText"/>
              <w:rPr>
                <w:lang w:val="en-NZ"/>
              </w:rPr>
            </w:pPr>
            <w:r w:rsidRPr="00CF43AD">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Information systems may be:</w:t>
            </w:r>
          </w:p>
          <w:p w:rsidR="00000000" w:rsidRPr="00CF43AD" w:rsidP="00CF43AD">
            <w:pPr>
              <w:pStyle w:val="ListBullet"/>
            </w:pPr>
            <w:r w:rsidRPr="00CF43AD">
              <w:t>screen or print based and may include information technology, such as automatic moisture sensing systems and irrigation scheduling systems</w:t>
            </w:r>
          </w:p>
        </w:tc>
      </w:tr>
    </w:tbl>
    <w:p w:rsidR="007919A4" w:rsidP="00CF43AD">
      <w:pPr>
        <w:pStyle w:val="BodyText"/>
      </w:pPr>
    </w:p>
    <w:p w:rsidR="007919A4" w:rsidP="00CF43AD">
      <w:pPr>
        <w:pStyle w:val="BodyText"/>
      </w:pPr>
    </w:p>
    <w:p w:rsidR="00000000" w:rsidRPr="00CF43AD" w:rsidP="00CF43AD">
      <w:pPr>
        <w:pStyle w:val="Heading1"/>
      </w:pPr>
      <w:bookmarkStart w:id="12" w:name="O_448830"/>
      <w:bookmarkEnd w:id="12"/>
      <w:r w:rsidRPr="00CF43AD">
        <w:t>Unit Sector(s)</w:t>
      </w:r>
    </w:p>
    <w:tbl>
      <w:tblPr>
        <w:tblW w:w="9462" w:type="dxa"/>
        <w:tblLayout w:type="fixed"/>
        <w:tblCellMar>
          <w:left w:w="62" w:type="dxa"/>
          <w:right w:w="62" w:type="dxa"/>
        </w:tblCellMar>
        <w:tblLook w:val="0000"/>
      </w:tblPr>
      <w:tblGrid>
        <w:gridCol w:w="2700"/>
        <w:gridCol w:w="6762"/>
      </w:tblGrid>
      <w:tr w:rsidTr="00CF43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43AD">
            <w:pPr>
              <w:pStyle w:val="Heading4"/>
            </w:pPr>
            <w:r w:rsidRPr="00CF43AD">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43AD" w:rsidP="00CF43AD">
            <w:pPr>
              <w:pStyle w:val="BodyText"/>
            </w:pPr>
            <w:r w:rsidRPr="00CF43AD">
              <w:t>Wine operations</w:t>
            </w:r>
          </w:p>
        </w:tc>
      </w:tr>
    </w:tbl>
    <w:p w:rsidR="007919A4" w:rsidP="00CF43AD">
      <w:pPr>
        <w:pStyle w:val="BodyText"/>
      </w:pPr>
    </w:p>
    <w:p w:rsidR="007919A4" w:rsidP="00CF43AD">
      <w:pPr>
        <w:pStyle w:val="BodyText"/>
      </w:pPr>
    </w:p>
    <w:p w:rsidR="00000000" w:rsidRPr="00CF43AD" w:rsidP="00CF43AD"/>
    <w:sectPr w:rsidSect="00CF4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9A4" w:rsidP="007919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A4" w:rsidP="00CF4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19A4" w:rsidP="00CF43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19A4" w:rsidP="00CF43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9A4" w:rsidP="007919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9A4" w:rsidP="00CF43AD">
    <w:pPr>
      <w:pStyle w:val="Header"/>
      <w:framePr w:wrap="around"/>
    </w:pPr>
    <w:r>
      <w:fldChar w:fldCharType="begin"/>
    </w:r>
    <w:r>
      <w:instrText xml:space="preserve"> TITLE   \* MERGEFORMAT </w:instrText>
    </w:r>
    <w:r>
      <w:fldChar w:fldCharType="separate"/>
    </w:r>
    <w:r>
      <w:t>FDFWGG2014A Operate the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19A4" w:rsidP="00CF43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49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788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FA3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3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43AD"/>
    <w:pPr>
      <w:spacing w:before="360" w:after="60"/>
      <w:outlineLvl w:val="0"/>
    </w:pPr>
    <w:rPr>
      <w:sz w:val="32"/>
    </w:rPr>
  </w:style>
  <w:style w:type="paragraph" w:styleId="Heading2">
    <w:name w:val="heading 2"/>
    <w:basedOn w:val="HeadingBase"/>
    <w:next w:val="BodyText"/>
    <w:link w:val="Heading2Char"/>
    <w:qFormat/>
    <w:rsid w:val="00CF43AD"/>
    <w:pPr>
      <w:keepLines/>
      <w:spacing w:before="240" w:after="120"/>
      <w:outlineLvl w:val="1"/>
    </w:pPr>
    <w:rPr>
      <w:sz w:val="28"/>
      <w:szCs w:val="40"/>
    </w:rPr>
  </w:style>
  <w:style w:type="paragraph" w:styleId="Heading3">
    <w:name w:val="heading 3"/>
    <w:basedOn w:val="HeadingBase"/>
    <w:next w:val="BodyText"/>
    <w:link w:val="Heading3Char"/>
    <w:qFormat/>
    <w:rsid w:val="00CF43AD"/>
    <w:pPr>
      <w:spacing w:before="180" w:after="120"/>
      <w:outlineLvl w:val="2"/>
    </w:pPr>
    <w:rPr>
      <w:spacing w:val="-10"/>
      <w:kern w:val="32"/>
    </w:rPr>
  </w:style>
  <w:style w:type="paragraph" w:styleId="Heading4">
    <w:name w:val="heading 4"/>
    <w:basedOn w:val="HeadingBase"/>
    <w:next w:val="BodyText"/>
    <w:link w:val="Heading4Char"/>
    <w:qFormat/>
    <w:rsid w:val="00CF43AD"/>
    <w:pPr>
      <w:spacing w:before="160" w:after="120"/>
      <w:outlineLvl w:val="3"/>
    </w:pPr>
    <w:rPr>
      <w:sz w:val="22"/>
    </w:rPr>
  </w:style>
  <w:style w:type="paragraph" w:styleId="Heading5">
    <w:name w:val="heading 5"/>
    <w:basedOn w:val="HeadingBase"/>
    <w:next w:val="Normal"/>
    <w:link w:val="Heading5Char"/>
    <w:qFormat/>
    <w:rsid w:val="00CF43AD"/>
    <w:pPr>
      <w:spacing w:before="80"/>
      <w:outlineLvl w:val="4"/>
    </w:pPr>
    <w:rPr>
      <w:color w:val="918585"/>
      <w:sz w:val="20"/>
    </w:rPr>
  </w:style>
  <w:style w:type="paragraph" w:styleId="Heading6">
    <w:name w:val="heading 6"/>
    <w:basedOn w:val="HeadingBase"/>
    <w:next w:val="Normal"/>
    <w:link w:val="Heading6Char"/>
    <w:qFormat/>
    <w:rsid w:val="00CF43AD"/>
    <w:pPr>
      <w:spacing w:before="60"/>
      <w:outlineLvl w:val="5"/>
    </w:pPr>
    <w:rPr>
      <w:color w:val="918585"/>
      <w:sz w:val="20"/>
    </w:rPr>
  </w:style>
  <w:style w:type="paragraph" w:styleId="Heading7">
    <w:name w:val="heading 7"/>
    <w:basedOn w:val="Normal"/>
    <w:next w:val="Normal"/>
    <w:link w:val="Heading7Char"/>
    <w:qFormat/>
    <w:rsid w:val="00CF43AD"/>
    <w:pPr>
      <w:ind w:left="720"/>
      <w:outlineLvl w:val="6"/>
    </w:pPr>
    <w:rPr>
      <w:i/>
    </w:rPr>
  </w:style>
  <w:style w:type="paragraph" w:styleId="Heading8">
    <w:name w:val="heading 8"/>
    <w:basedOn w:val="Normal"/>
    <w:next w:val="Normal"/>
    <w:link w:val="Heading8Char"/>
    <w:qFormat/>
    <w:rsid w:val="00CF43AD"/>
    <w:pPr>
      <w:ind w:left="720"/>
      <w:outlineLvl w:val="7"/>
    </w:pPr>
    <w:rPr>
      <w:i/>
    </w:rPr>
  </w:style>
  <w:style w:type="paragraph" w:styleId="Heading9">
    <w:name w:val="heading 9"/>
    <w:basedOn w:val="Normal"/>
    <w:next w:val="Normal"/>
    <w:link w:val="Heading9Char"/>
    <w:qFormat/>
    <w:rsid w:val="00CF43AD"/>
    <w:pPr>
      <w:ind w:left="720"/>
      <w:outlineLvl w:val="8"/>
    </w:pPr>
    <w:rPr>
      <w:i/>
    </w:rPr>
  </w:style>
  <w:style w:type="character" w:default="1" w:styleId="DefaultParagraphFont">
    <w:name w:val="Default Paragraph Font"/>
    <w:uiPriority w:val="1"/>
    <w:unhideWhenUsed/>
    <w:rsid w:val="00CF4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3AD"/>
  </w:style>
  <w:style w:type="character" w:customStyle="1" w:styleId="Heading1Char">
    <w:name w:val="Heading 1 Char"/>
    <w:basedOn w:val="DefaultParagraphFont"/>
    <w:link w:val="Heading1"/>
    <w:rsid w:val="00CF43A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F43AD"/>
    <w:rPr>
      <w:rFonts w:ascii="Times New Roman" w:eastAsia="Times New Roman" w:hAnsi="Times New Roman" w:cs="Times New Roman"/>
      <w:b/>
      <w:szCs w:val="20"/>
      <w:lang w:eastAsia="en-US"/>
    </w:rPr>
  </w:style>
  <w:style w:type="paragraph" w:styleId="BodyText">
    <w:name w:val="Body Text"/>
    <w:basedOn w:val="Normal"/>
    <w:link w:val="BodyTextChar"/>
    <w:rsid w:val="00CF4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43AD"/>
    <w:rPr>
      <w:rFonts w:ascii="Times New Roman" w:eastAsia="Times New Roman" w:hAnsi="Times New Roman" w:cs="Times New Roman"/>
      <w:sz w:val="24"/>
      <w:lang w:val="en-US" w:eastAsia="en-US"/>
    </w:rPr>
  </w:style>
  <w:style w:type="paragraph" w:styleId="Footer">
    <w:name w:val="footer"/>
    <w:basedOn w:val="Normal"/>
    <w:link w:val="FooterChar"/>
    <w:rsid w:val="00CF4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3AD"/>
    <w:rPr>
      <w:rFonts w:ascii="Times New Roman" w:eastAsia="Times New Roman" w:hAnsi="Times New Roman" w:cs="Times New Roman"/>
      <w:sz w:val="16"/>
      <w:lang w:val="en-US" w:eastAsia="en-US"/>
    </w:rPr>
  </w:style>
  <w:style w:type="paragraph" w:styleId="List">
    <w:name w:val="List"/>
    <w:basedOn w:val="BodyText"/>
    <w:next w:val="BodyText"/>
    <w:rsid w:val="00CF43AD"/>
    <w:pPr>
      <w:tabs>
        <w:tab w:val="left" w:pos="340"/>
      </w:tabs>
      <w:spacing w:before="60" w:after="60"/>
      <w:ind w:left="340" w:hanging="340"/>
    </w:pPr>
  </w:style>
  <w:style w:type="paragraph" w:styleId="ListBullet">
    <w:name w:val="List Bullet"/>
    <w:basedOn w:val="List"/>
    <w:rsid w:val="00CF43AD"/>
    <w:pPr>
      <w:numPr>
        <w:numId w:val="13"/>
      </w:numPr>
      <w:tabs>
        <w:tab w:val="clear" w:pos="340"/>
      </w:tabs>
      <w:spacing w:before="40" w:after="40"/>
    </w:pPr>
  </w:style>
  <w:style w:type="character" w:customStyle="1" w:styleId="SpecialBold">
    <w:name w:val="Special Bold"/>
    <w:basedOn w:val="DefaultParagraphFont"/>
    <w:rsid w:val="00CF43AD"/>
    <w:rPr>
      <w:b/>
      <w:spacing w:val="0"/>
    </w:rPr>
  </w:style>
  <w:style w:type="paragraph" w:styleId="ListBullet2">
    <w:name w:val="List Bullet 2"/>
    <w:basedOn w:val="List2"/>
    <w:rsid w:val="00CF43AD"/>
    <w:pPr>
      <w:numPr>
        <w:numId w:val="14"/>
      </w:numPr>
      <w:tabs>
        <w:tab w:val="clear" w:pos="680"/>
      </w:tabs>
    </w:pPr>
  </w:style>
  <w:style w:type="paragraph" w:styleId="Header">
    <w:name w:val="header"/>
    <w:basedOn w:val="Normal"/>
    <w:link w:val="HeaderChar"/>
    <w:rsid w:val="00CF4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3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43AD"/>
    <w:pPr>
      <w:spacing w:before="240" w:after="120"/>
      <w:outlineLvl w:val="0"/>
    </w:pPr>
    <w:rPr>
      <w:rFonts w:ascii="Times New Roman" w:hAnsi="Times New Roman"/>
      <w:b/>
      <w:sz w:val="28"/>
    </w:rPr>
  </w:style>
  <w:style w:type="paragraph" w:customStyle="1" w:styleId="TableHeading">
    <w:name w:val="Table Heading"/>
    <w:basedOn w:val="HeadingBase"/>
    <w:rsid w:val="00CF43AD"/>
    <w:pPr>
      <w:keepLines/>
      <w:pBdr>
        <w:bottom w:val="single" w:sz="6" w:space="1" w:color="918585"/>
      </w:pBdr>
      <w:spacing w:before="240"/>
    </w:pPr>
  </w:style>
  <w:style w:type="paragraph" w:customStyle="1" w:styleId="AllowPageBreak">
    <w:name w:val="AllowPageBreak"/>
    <w:rsid w:val="00CF4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4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3A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F4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3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43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43AD"/>
    <w:rPr>
      <w:rFonts w:ascii="Courier New" w:eastAsia="Times New Roman" w:hAnsi="Courier New" w:cs="Times New Roman"/>
      <w:i/>
      <w:szCs w:val="20"/>
      <w:lang w:val="en-US" w:eastAsia="en-US"/>
    </w:rPr>
  </w:style>
  <w:style w:type="paragraph" w:customStyle="1" w:styleId="HeadingBase">
    <w:name w:val="Heading Base"/>
    <w:rsid w:val="00CF4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3AD"/>
    <w:pPr>
      <w:tabs>
        <w:tab w:val="right" w:leader="dot" w:pos="9072"/>
      </w:tabs>
      <w:ind w:left="567"/>
    </w:pPr>
    <w:rPr>
      <w:szCs w:val="22"/>
    </w:rPr>
  </w:style>
  <w:style w:type="paragraph" w:customStyle="1" w:styleId="TOCBase">
    <w:name w:val="TOC Base"/>
    <w:rsid w:val="00CF4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3AD"/>
    <w:pPr>
      <w:tabs>
        <w:tab w:val="right" w:leader="dot" w:pos="9072"/>
      </w:tabs>
      <w:spacing w:before="40" w:after="40"/>
      <w:ind w:left="284"/>
    </w:pPr>
    <w:rPr>
      <w:rFonts w:ascii="Times New Roman" w:hAnsi="Times New Roman"/>
    </w:rPr>
  </w:style>
  <w:style w:type="paragraph" w:styleId="TOC1">
    <w:name w:val="toc 1"/>
    <w:basedOn w:val="TOCBase"/>
    <w:next w:val="Normal"/>
    <w:rsid w:val="00CF43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43AD"/>
    <w:pPr>
      <w:spacing w:before="5040"/>
      <w:jc w:val="center"/>
    </w:pPr>
    <w:rPr>
      <w:sz w:val="48"/>
      <w:szCs w:val="72"/>
      <w:lang w:val="en-US"/>
    </w:rPr>
  </w:style>
  <w:style w:type="character" w:customStyle="1" w:styleId="TitleChar">
    <w:name w:val="Title Char"/>
    <w:basedOn w:val="DefaultParagraphFont"/>
    <w:link w:val="Title"/>
    <w:rsid w:val="00CF4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3AD"/>
    <w:pPr>
      <w:tabs>
        <w:tab w:val="left" w:pos="3600"/>
        <w:tab w:val="left" w:pos="3958"/>
      </w:tabs>
    </w:pPr>
  </w:style>
  <w:style w:type="paragraph" w:customStyle="1" w:styleId="Note">
    <w:name w:val="Note"/>
    <w:basedOn w:val="BodyText"/>
    <w:rsid w:val="00CF4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3AD"/>
    <w:pPr>
      <w:framePr w:wrap="auto" w:hAnchor="text" w:y="6049"/>
    </w:pPr>
    <w:rPr>
      <w:color w:val="000000"/>
      <w:sz w:val="40"/>
    </w:rPr>
  </w:style>
  <w:style w:type="paragraph" w:customStyle="1" w:styleId="TOCTitle">
    <w:name w:val="TOCTitle"/>
    <w:basedOn w:val="Heading1"/>
    <w:rsid w:val="00CF43AD"/>
    <w:pPr>
      <w:spacing w:after="240"/>
      <w:jc w:val="center"/>
      <w:outlineLvl w:val="9"/>
    </w:pPr>
    <w:rPr>
      <w:caps/>
    </w:rPr>
  </w:style>
  <w:style w:type="paragraph" w:customStyle="1" w:styleId="Version">
    <w:name w:val="Version"/>
    <w:rsid w:val="00CF43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3AD"/>
    <w:pPr>
      <w:keepNext w:val="0"/>
      <w:tabs>
        <w:tab w:val="right" w:pos="4176"/>
      </w:tabs>
      <w:ind w:left="198" w:hanging="198"/>
    </w:pPr>
    <w:rPr>
      <w:rFonts w:ascii="Garamond" w:hAnsi="Garamond"/>
    </w:rPr>
  </w:style>
  <w:style w:type="paragraph" w:styleId="IndexHeading">
    <w:name w:val="index heading"/>
    <w:basedOn w:val="Normal"/>
    <w:next w:val="Index1"/>
    <w:semiHidden/>
    <w:rsid w:val="00CF43AD"/>
    <w:pPr>
      <w:spacing w:before="120" w:after="120"/>
    </w:pPr>
    <w:rPr>
      <w:rFonts w:ascii="Arial" w:hAnsi="Arial"/>
      <w:b/>
      <w:color w:val="918585"/>
      <w:sz w:val="24"/>
    </w:rPr>
  </w:style>
  <w:style w:type="paragraph" w:customStyle="1" w:styleId="Chapter">
    <w:name w:val="Chapter"/>
    <w:basedOn w:val="Normal"/>
    <w:rsid w:val="00CF43AD"/>
    <w:pPr>
      <w:spacing w:before="240"/>
    </w:pPr>
    <w:rPr>
      <w:rFonts w:ascii="Times New Roman" w:hAnsi="Times New Roman"/>
      <w:smallCaps/>
      <w:spacing w:val="80"/>
      <w:sz w:val="28"/>
    </w:rPr>
  </w:style>
  <w:style w:type="paragraph" w:customStyle="1" w:styleId="InChapter">
    <w:name w:val="InChapter"/>
    <w:basedOn w:val="Heading3"/>
    <w:rsid w:val="00CF43AD"/>
    <w:pPr>
      <w:spacing w:after="240"/>
      <w:outlineLvl w:val="9"/>
    </w:pPr>
    <w:rPr>
      <w:noProof/>
    </w:rPr>
  </w:style>
  <w:style w:type="paragraph" w:styleId="Index2">
    <w:name w:val="index 2"/>
    <w:basedOn w:val="Normal"/>
    <w:next w:val="Normal"/>
    <w:semiHidden/>
    <w:rsid w:val="00CF43AD"/>
    <w:pPr>
      <w:tabs>
        <w:tab w:val="right" w:pos="4176"/>
      </w:tabs>
      <w:ind w:left="568" w:hanging="284"/>
    </w:pPr>
    <w:rPr>
      <w:rFonts w:ascii="Garamond" w:hAnsi="Garamond"/>
    </w:rPr>
  </w:style>
  <w:style w:type="paragraph" w:customStyle="1" w:styleId="Byline">
    <w:name w:val="Byline"/>
    <w:rsid w:val="00CF4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3AD"/>
    <w:pPr>
      <w:tabs>
        <w:tab w:val="clear" w:pos="3600"/>
        <w:tab w:val="clear" w:pos="3958"/>
      </w:tabs>
      <w:jc w:val="right"/>
    </w:pPr>
  </w:style>
  <w:style w:type="character" w:styleId="Emphasis">
    <w:name w:val="Emphasis"/>
    <w:basedOn w:val="DefaultParagraphFont"/>
    <w:qFormat/>
    <w:rsid w:val="00CF43AD"/>
    <w:rPr>
      <w:i/>
    </w:rPr>
  </w:style>
  <w:style w:type="paragraph" w:styleId="Caption">
    <w:name w:val="caption"/>
    <w:basedOn w:val="BodyText"/>
    <w:next w:val="Normal"/>
    <w:qFormat/>
    <w:rsid w:val="00CF43AD"/>
    <w:pPr>
      <w:framePr w:w="2268" w:hSpace="181" w:vSpace="181" w:wrap="around" w:vAnchor="text" w:hAnchor="page" w:x="1135" w:y="285" w:anchorLock="1"/>
    </w:pPr>
    <w:rPr>
      <w:i/>
    </w:rPr>
  </w:style>
  <w:style w:type="paragraph" w:customStyle="1" w:styleId="MiniTOCTitle">
    <w:name w:val="MiniTOCTitle"/>
    <w:basedOn w:val="Heading4"/>
    <w:rsid w:val="00CF43AD"/>
    <w:pPr>
      <w:spacing w:before="240"/>
      <w:outlineLvl w:val="9"/>
    </w:pPr>
    <w:rPr>
      <w:noProof/>
      <w:sz w:val="24"/>
    </w:rPr>
  </w:style>
  <w:style w:type="paragraph" w:customStyle="1" w:styleId="MiniTOCItem">
    <w:name w:val="MiniTOCItem"/>
    <w:basedOn w:val="ListBullet"/>
    <w:rsid w:val="00CF43AD"/>
    <w:pPr>
      <w:numPr>
        <w:numId w:val="0"/>
      </w:numPr>
      <w:tabs>
        <w:tab w:val="right" w:leader="dot" w:pos="6521"/>
      </w:tabs>
      <w:spacing w:before="0" w:after="0"/>
    </w:pPr>
  </w:style>
  <w:style w:type="paragraph" w:customStyle="1" w:styleId="TOFTitle">
    <w:name w:val="TOFTitle"/>
    <w:basedOn w:val="TOCTitle"/>
    <w:rsid w:val="00CF43AD"/>
  </w:style>
  <w:style w:type="paragraph" w:styleId="TableofFigures">
    <w:name w:val="table of figures"/>
    <w:basedOn w:val="Normal"/>
    <w:next w:val="Normal"/>
    <w:semiHidden/>
    <w:rsid w:val="00CF43AD"/>
    <w:pPr>
      <w:tabs>
        <w:tab w:val="right" w:leader="dot" w:pos="9072"/>
      </w:tabs>
      <w:ind w:left="970" w:hanging="403"/>
    </w:pPr>
    <w:rPr>
      <w:rFonts w:ascii="Times New Roman" w:hAnsi="Times New Roman"/>
      <w:b/>
    </w:rPr>
  </w:style>
  <w:style w:type="paragraph" w:styleId="ListNumber">
    <w:name w:val="List Number"/>
    <w:basedOn w:val="List"/>
    <w:rsid w:val="00CF43AD"/>
    <w:pPr>
      <w:numPr>
        <w:numId w:val="11"/>
      </w:numPr>
    </w:pPr>
  </w:style>
  <w:style w:type="character" w:customStyle="1" w:styleId="WingdingSymbols">
    <w:name w:val="Wingding Symbols"/>
    <w:rsid w:val="00CF43AD"/>
    <w:rPr>
      <w:rFonts w:ascii="Wingdings" w:hAnsi="Wingdings"/>
    </w:rPr>
  </w:style>
  <w:style w:type="character" w:customStyle="1" w:styleId="HotSpot">
    <w:name w:val="HotSpot"/>
    <w:rsid w:val="00CF43AD"/>
    <w:rPr>
      <w:color w:val="0033CC"/>
      <w:u w:val="none"/>
    </w:rPr>
  </w:style>
  <w:style w:type="paragraph" w:customStyle="1" w:styleId="BodyTextRight">
    <w:name w:val="Body Text Right"/>
    <w:basedOn w:val="BodyText"/>
    <w:rsid w:val="00CF43AD"/>
    <w:pPr>
      <w:spacing w:before="0" w:after="0"/>
      <w:jc w:val="right"/>
    </w:pPr>
  </w:style>
  <w:style w:type="paragraph" w:styleId="Index3">
    <w:name w:val="index 3"/>
    <w:basedOn w:val="ListNumber2"/>
    <w:next w:val="Normal"/>
    <w:semiHidden/>
    <w:rsid w:val="00CF43AD"/>
    <w:pPr>
      <w:numPr>
        <w:numId w:val="0"/>
      </w:numPr>
      <w:tabs>
        <w:tab w:val="right" w:leader="dot" w:pos="4176"/>
      </w:tabs>
    </w:pPr>
  </w:style>
  <w:style w:type="paragraph" w:styleId="ListNumber2">
    <w:name w:val="List Number 2"/>
    <w:basedOn w:val="List2"/>
    <w:rsid w:val="00CF43AD"/>
    <w:pPr>
      <w:numPr>
        <w:numId w:val="10"/>
      </w:numPr>
      <w:tabs>
        <w:tab w:val="clear" w:pos="1060"/>
      </w:tabs>
    </w:pPr>
  </w:style>
  <w:style w:type="paragraph" w:customStyle="1" w:styleId="MarginNote">
    <w:name w:val="Margin Note"/>
    <w:basedOn w:val="BodyText"/>
    <w:rsid w:val="00CF4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3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43AD"/>
    <w:rPr>
      <w:sz w:val="32"/>
    </w:rPr>
  </w:style>
  <w:style w:type="paragraph" w:customStyle="1" w:styleId="HeadingProcedure">
    <w:name w:val="Heading Procedure"/>
    <w:basedOn w:val="HeadingBase"/>
    <w:next w:val="Normal"/>
    <w:rsid w:val="00CF43AD"/>
    <w:pPr>
      <w:tabs>
        <w:tab w:val="left" w:pos="0"/>
      </w:tabs>
      <w:spacing w:before="120" w:after="60"/>
    </w:pPr>
    <w:rPr>
      <w:i/>
      <w:color w:val="918585"/>
      <w:sz w:val="22"/>
    </w:rPr>
  </w:style>
  <w:style w:type="paragraph" w:customStyle="1" w:styleId="TableBodyText">
    <w:name w:val="Table Body Text"/>
    <w:basedOn w:val="BodyText"/>
    <w:rsid w:val="00CF43AD"/>
    <w:pPr>
      <w:spacing w:before="60" w:after="60"/>
    </w:pPr>
  </w:style>
  <w:style w:type="paragraph" w:styleId="ListContinue">
    <w:name w:val="List Continue"/>
    <w:basedOn w:val="List"/>
    <w:rsid w:val="00CF43AD"/>
    <w:pPr>
      <w:ind w:firstLine="0"/>
    </w:pPr>
  </w:style>
  <w:style w:type="paragraph" w:customStyle="1" w:styleId="ListNote">
    <w:name w:val="List Note"/>
    <w:basedOn w:val="List"/>
    <w:rsid w:val="00CF43AD"/>
    <w:pPr>
      <w:pBdr>
        <w:top w:val="single" w:sz="6" w:space="2" w:color="918585"/>
        <w:bottom w:val="single" w:sz="6" w:space="2" w:color="918585"/>
      </w:pBdr>
      <w:tabs>
        <w:tab w:val="left" w:pos="1021"/>
      </w:tabs>
      <w:ind w:firstLine="0"/>
    </w:pPr>
  </w:style>
  <w:style w:type="paragraph" w:customStyle="1" w:styleId="Warning">
    <w:name w:val="Warning"/>
    <w:basedOn w:val="BodyText"/>
    <w:rsid w:val="00CF43AD"/>
    <w:pPr>
      <w:shd w:val="clear" w:color="auto" w:fill="D9D9D9"/>
      <w:tabs>
        <w:tab w:val="left" w:pos="992"/>
      </w:tabs>
      <w:ind w:left="119" w:right="119"/>
    </w:pPr>
    <w:rPr>
      <w:sz w:val="20"/>
    </w:rPr>
  </w:style>
  <w:style w:type="paragraph" w:customStyle="1" w:styleId="MarginIcons">
    <w:name w:val="Margin Icons"/>
    <w:basedOn w:val="BodyText"/>
    <w:rsid w:val="00CF4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3AD"/>
    <w:rPr>
      <w:rFonts w:ascii="Courier New" w:hAnsi="Courier New"/>
    </w:rPr>
  </w:style>
  <w:style w:type="paragraph" w:customStyle="1" w:styleId="NoteBullet">
    <w:name w:val="Note Bullet"/>
    <w:basedOn w:val="Note"/>
    <w:rsid w:val="00CF43AD"/>
    <w:pPr>
      <w:tabs>
        <w:tab w:val="clear" w:pos="680"/>
      </w:tabs>
      <w:spacing w:before="60" w:after="60"/>
    </w:pPr>
  </w:style>
  <w:style w:type="paragraph" w:customStyle="1" w:styleId="SubHeading2">
    <w:name w:val="SubHeading2"/>
    <w:basedOn w:val="HeadingBase"/>
    <w:rsid w:val="00CF43AD"/>
    <w:pPr>
      <w:spacing w:before="240" w:after="60"/>
    </w:pPr>
    <w:rPr>
      <w:sz w:val="20"/>
    </w:rPr>
  </w:style>
  <w:style w:type="paragraph" w:customStyle="1" w:styleId="SubHeading1">
    <w:name w:val="SubHeading1"/>
    <w:basedOn w:val="HeadingBase"/>
    <w:rsid w:val="00CF43AD"/>
    <w:pPr>
      <w:spacing w:before="240" w:after="60"/>
    </w:pPr>
    <w:rPr>
      <w:color w:val="918585"/>
      <w:sz w:val="22"/>
    </w:rPr>
  </w:style>
  <w:style w:type="paragraph" w:customStyle="1" w:styleId="SideHeading">
    <w:name w:val="Side Heading"/>
    <w:basedOn w:val="HeadingBase"/>
    <w:rsid w:val="00CF4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3AD"/>
    <w:pPr>
      <w:numPr>
        <w:numId w:val="12"/>
      </w:numPr>
    </w:pPr>
  </w:style>
  <w:style w:type="paragraph" w:styleId="PlainText">
    <w:name w:val="Plain Text"/>
    <w:basedOn w:val="Normal"/>
    <w:link w:val="PlainTextChar"/>
    <w:rsid w:val="00CF43AD"/>
    <w:rPr>
      <w:sz w:val="20"/>
    </w:rPr>
  </w:style>
  <w:style w:type="character" w:customStyle="1" w:styleId="PlainTextChar">
    <w:name w:val="Plain Text Char"/>
    <w:basedOn w:val="DefaultParagraphFont"/>
    <w:link w:val="PlainText"/>
    <w:rsid w:val="00CF43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43AD"/>
    <w:rPr>
      <w:b/>
      <w:smallCaps/>
    </w:rPr>
  </w:style>
  <w:style w:type="paragraph" w:customStyle="1" w:styleId="TableListNumber">
    <w:name w:val="Table List Number"/>
    <w:basedOn w:val="ListNumber"/>
    <w:rsid w:val="00CF43AD"/>
    <w:pPr>
      <w:numPr>
        <w:numId w:val="0"/>
      </w:numPr>
    </w:pPr>
  </w:style>
  <w:style w:type="paragraph" w:styleId="TOC4">
    <w:name w:val="toc 4"/>
    <w:basedOn w:val="TOCBase"/>
    <w:next w:val="Normal"/>
    <w:semiHidden/>
    <w:rsid w:val="00CF43AD"/>
    <w:pPr>
      <w:tabs>
        <w:tab w:val="right" w:leader="dot" w:pos="9071"/>
      </w:tabs>
      <w:ind w:left="1701"/>
    </w:pPr>
  </w:style>
  <w:style w:type="paragraph" w:customStyle="1" w:styleId="ListAlpha">
    <w:name w:val="List Alpha"/>
    <w:basedOn w:val="List"/>
    <w:rsid w:val="00CF43AD"/>
    <w:pPr>
      <w:numPr>
        <w:numId w:val="9"/>
      </w:numPr>
    </w:pPr>
  </w:style>
  <w:style w:type="paragraph" w:customStyle="1" w:styleId="ListAlpha2">
    <w:name w:val="List Alpha 2"/>
    <w:basedOn w:val="List2"/>
    <w:rsid w:val="00CF43AD"/>
    <w:pPr>
      <w:numPr>
        <w:numId w:val="8"/>
      </w:numPr>
    </w:pPr>
  </w:style>
  <w:style w:type="paragraph" w:styleId="List2">
    <w:name w:val="List 2"/>
    <w:basedOn w:val="BodyText"/>
    <w:rsid w:val="00CF43AD"/>
    <w:pPr>
      <w:tabs>
        <w:tab w:val="left" w:pos="680"/>
      </w:tabs>
      <w:spacing w:before="60" w:after="60"/>
      <w:ind w:left="680" w:hanging="340"/>
    </w:pPr>
  </w:style>
  <w:style w:type="paragraph" w:styleId="List3">
    <w:name w:val="List 3"/>
    <w:basedOn w:val="BodyText"/>
    <w:rsid w:val="00CF43AD"/>
    <w:pPr>
      <w:tabs>
        <w:tab w:val="left" w:pos="1021"/>
      </w:tabs>
      <w:spacing w:before="60" w:after="60"/>
      <w:ind w:left="1020" w:hanging="340"/>
    </w:pPr>
  </w:style>
  <w:style w:type="paragraph" w:styleId="List4">
    <w:name w:val="List 4"/>
    <w:basedOn w:val="BodyText"/>
    <w:rsid w:val="00CF43AD"/>
    <w:pPr>
      <w:tabs>
        <w:tab w:val="left" w:pos="1361"/>
      </w:tabs>
      <w:spacing w:before="60" w:after="60"/>
      <w:ind w:left="1361" w:hanging="340"/>
    </w:pPr>
  </w:style>
  <w:style w:type="paragraph" w:styleId="List5">
    <w:name w:val="List 5"/>
    <w:basedOn w:val="BodyText"/>
    <w:rsid w:val="00CF43AD"/>
    <w:pPr>
      <w:tabs>
        <w:tab w:val="left" w:pos="1701"/>
      </w:tabs>
      <w:spacing w:before="60" w:after="60"/>
      <w:ind w:left="1701" w:hanging="340"/>
    </w:pPr>
  </w:style>
  <w:style w:type="paragraph" w:styleId="ListBullet3">
    <w:name w:val="List Bullet 3"/>
    <w:basedOn w:val="List3"/>
    <w:rsid w:val="00CF43AD"/>
    <w:pPr>
      <w:numPr>
        <w:numId w:val="15"/>
      </w:numPr>
      <w:tabs>
        <w:tab w:val="clear" w:pos="1021"/>
      </w:tabs>
      <w:ind w:left="1037" w:hanging="357"/>
    </w:pPr>
  </w:style>
  <w:style w:type="paragraph" w:styleId="ListBullet4">
    <w:name w:val="List Bullet 4"/>
    <w:basedOn w:val="List4"/>
    <w:rsid w:val="00CF43AD"/>
    <w:pPr>
      <w:numPr>
        <w:numId w:val="3"/>
      </w:numPr>
    </w:pPr>
  </w:style>
  <w:style w:type="paragraph" w:styleId="ListBullet5">
    <w:name w:val="List Bullet 5"/>
    <w:basedOn w:val="List5"/>
    <w:rsid w:val="00CF43AD"/>
    <w:pPr>
      <w:numPr>
        <w:numId w:val="4"/>
      </w:numPr>
    </w:pPr>
  </w:style>
  <w:style w:type="paragraph" w:styleId="ListContinue2">
    <w:name w:val="List Continue 2"/>
    <w:basedOn w:val="List2"/>
    <w:rsid w:val="00CF43AD"/>
    <w:pPr>
      <w:ind w:firstLine="0"/>
    </w:pPr>
  </w:style>
  <w:style w:type="paragraph" w:styleId="ListContinue3">
    <w:name w:val="List Continue 3"/>
    <w:basedOn w:val="List3"/>
    <w:rsid w:val="00CF43AD"/>
    <w:pPr>
      <w:ind w:left="1021" w:firstLine="0"/>
    </w:pPr>
  </w:style>
  <w:style w:type="paragraph" w:styleId="ListContinue4">
    <w:name w:val="List Continue 4"/>
    <w:basedOn w:val="List4"/>
    <w:rsid w:val="00CF43AD"/>
    <w:pPr>
      <w:ind w:firstLine="0"/>
    </w:pPr>
  </w:style>
  <w:style w:type="paragraph" w:styleId="ListContinue5">
    <w:name w:val="List Continue 5"/>
    <w:basedOn w:val="List5"/>
    <w:rsid w:val="00CF43AD"/>
    <w:pPr>
      <w:ind w:firstLine="0"/>
    </w:pPr>
  </w:style>
  <w:style w:type="paragraph" w:styleId="ListNumber3">
    <w:name w:val="List Number 3"/>
    <w:basedOn w:val="List3"/>
    <w:rsid w:val="00CF43AD"/>
    <w:pPr>
      <w:numPr>
        <w:numId w:val="5"/>
      </w:numPr>
    </w:pPr>
  </w:style>
  <w:style w:type="paragraph" w:styleId="ListNumber4">
    <w:name w:val="List Number 4"/>
    <w:basedOn w:val="List4"/>
    <w:rsid w:val="00CF43AD"/>
    <w:pPr>
      <w:numPr>
        <w:numId w:val="6"/>
      </w:numPr>
    </w:pPr>
  </w:style>
  <w:style w:type="paragraph" w:styleId="ListNumber5">
    <w:name w:val="List Number 5"/>
    <w:basedOn w:val="List5"/>
    <w:rsid w:val="00CF43AD"/>
    <w:pPr>
      <w:numPr>
        <w:numId w:val="7"/>
      </w:numPr>
    </w:pPr>
  </w:style>
  <w:style w:type="paragraph" w:styleId="BlockText">
    <w:name w:val="Block Text"/>
    <w:basedOn w:val="Normal"/>
    <w:rsid w:val="00CF43AD"/>
    <w:pPr>
      <w:spacing w:after="120"/>
      <w:ind w:left="1440" w:right="1440"/>
    </w:pPr>
  </w:style>
  <w:style w:type="character" w:customStyle="1" w:styleId="Subscript">
    <w:name w:val="Subscript"/>
    <w:basedOn w:val="DefaultParagraphFont"/>
    <w:rsid w:val="00CF43AD"/>
    <w:rPr>
      <w:sz w:val="16"/>
      <w:vertAlign w:val="subscript"/>
    </w:rPr>
  </w:style>
  <w:style w:type="character" w:customStyle="1" w:styleId="Superscript">
    <w:name w:val="Superscript"/>
    <w:basedOn w:val="DefaultParagraphFont"/>
    <w:rsid w:val="00CF43AD"/>
    <w:rPr>
      <w:sz w:val="16"/>
      <w:vertAlign w:val="superscript"/>
    </w:rPr>
  </w:style>
  <w:style w:type="character" w:customStyle="1" w:styleId="Symbols">
    <w:name w:val="Symbols"/>
    <w:basedOn w:val="DefaultParagraphFont"/>
    <w:rsid w:val="00CF43AD"/>
    <w:rPr>
      <w:rFonts w:ascii="Symbol" w:hAnsi="Symbol"/>
    </w:rPr>
  </w:style>
  <w:style w:type="character" w:customStyle="1" w:styleId="MenuOptions">
    <w:name w:val="Menu Options"/>
    <w:basedOn w:val="DefaultParagraphFont"/>
    <w:rsid w:val="00CF43AD"/>
    <w:rPr>
      <w:rFonts w:ascii="Arial Narrow" w:hAnsi="Arial Narrow"/>
      <w:smallCaps/>
    </w:rPr>
  </w:style>
  <w:style w:type="character" w:customStyle="1" w:styleId="Buttons">
    <w:name w:val="Buttons"/>
    <w:basedOn w:val="DefaultParagraphFont"/>
    <w:rsid w:val="00CF43AD"/>
    <w:rPr>
      <w:b/>
    </w:rPr>
  </w:style>
  <w:style w:type="character" w:customStyle="1" w:styleId="Underlined">
    <w:name w:val="Underlined"/>
    <w:basedOn w:val="DefaultParagraphFont"/>
    <w:rsid w:val="00CF43AD"/>
    <w:rPr>
      <w:u w:val="single"/>
    </w:rPr>
  </w:style>
  <w:style w:type="paragraph" w:customStyle="1" w:styleId="TableBodyTextRight">
    <w:name w:val="Table Body Text Right"/>
    <w:basedOn w:val="TableBodyText"/>
    <w:rsid w:val="00CF43AD"/>
    <w:pPr>
      <w:widowControl w:val="0"/>
      <w:autoSpaceDE w:val="0"/>
      <w:autoSpaceDN w:val="0"/>
      <w:adjustRightInd w:val="0"/>
      <w:jc w:val="right"/>
    </w:pPr>
    <w:rPr>
      <w:rFonts w:cs="Arial"/>
      <w:szCs w:val="18"/>
    </w:rPr>
  </w:style>
  <w:style w:type="paragraph" w:customStyle="1" w:styleId="CopyrightText">
    <w:name w:val="Copyright Text"/>
    <w:basedOn w:val="BodyText"/>
    <w:rsid w:val="00CF43AD"/>
    <w:rPr>
      <w:sz w:val="18"/>
    </w:rPr>
  </w:style>
  <w:style w:type="paragraph" w:customStyle="1" w:styleId="BodySmallRight">
    <w:name w:val="Body Small Right"/>
    <w:basedOn w:val="BodyTextRight"/>
    <w:rsid w:val="00CF43AD"/>
    <w:rPr>
      <w:sz w:val="18"/>
      <w:szCs w:val="18"/>
    </w:rPr>
  </w:style>
  <w:style w:type="paragraph" w:customStyle="1" w:styleId="MarginEdition">
    <w:name w:val="Margin Edition"/>
    <w:basedOn w:val="MarginNote"/>
    <w:rsid w:val="00CF43AD"/>
    <w:pPr>
      <w:spacing w:before="0" w:after="0"/>
    </w:pPr>
    <w:rPr>
      <w:rFonts w:ascii="Times New Roman" w:hAnsi="Times New Roman"/>
      <w:color w:val="999999"/>
    </w:rPr>
  </w:style>
  <w:style w:type="paragraph" w:customStyle="1" w:styleId="Spacer">
    <w:name w:val="Spacer"/>
    <w:basedOn w:val="Normal"/>
    <w:rsid w:val="00CF43AD"/>
    <w:rPr>
      <w:sz w:val="2"/>
      <w:szCs w:val="2"/>
    </w:rPr>
  </w:style>
  <w:style w:type="character" w:customStyle="1" w:styleId="Small">
    <w:name w:val="Small"/>
    <w:basedOn w:val="DefaultParagraphFont"/>
    <w:rsid w:val="00CF43AD"/>
    <w:rPr>
      <w:sz w:val="16"/>
    </w:rPr>
  </w:style>
  <w:style w:type="paragraph" w:customStyle="1" w:styleId="WideTable">
    <w:name w:val="Wide Table"/>
    <w:basedOn w:val="Normal"/>
    <w:rsid w:val="00CF43AD"/>
    <w:pPr>
      <w:ind w:left="-1418"/>
    </w:pPr>
    <w:rPr>
      <w:sz w:val="2"/>
      <w:szCs w:val="2"/>
    </w:rPr>
  </w:style>
  <w:style w:type="character" w:styleId="PageNumber">
    <w:name w:val="page number"/>
    <w:basedOn w:val="DefaultParagraphFont"/>
    <w:rsid w:val="00CF43AD"/>
  </w:style>
  <w:style w:type="paragraph" w:styleId="Quote">
    <w:name w:val="Quote"/>
    <w:basedOn w:val="Heading1"/>
    <w:link w:val="QuoteChar"/>
    <w:qFormat/>
    <w:rsid w:val="00CF43AD"/>
    <w:rPr>
      <w:b w:val="0"/>
      <w:sz w:val="72"/>
      <w:szCs w:val="72"/>
      <w:lang w:val="en-NZ"/>
    </w:rPr>
  </w:style>
  <w:style w:type="character" w:customStyle="1" w:styleId="QuoteChar">
    <w:name w:val="Quote Char"/>
    <w:basedOn w:val="DefaultParagraphFont"/>
    <w:link w:val="Quote"/>
    <w:rsid w:val="00CF4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3AD"/>
    <w:pPr>
      <w:pageBreakBefore/>
    </w:pPr>
  </w:style>
  <w:style w:type="paragraph" w:customStyle="1" w:styleId="Border">
    <w:name w:val="Border"/>
    <w:basedOn w:val="Normal"/>
    <w:qFormat/>
    <w:rsid w:val="00CF4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3AD"/>
    <w:rPr>
      <w:b/>
      <w:bCs/>
      <w:i/>
      <w:iCs/>
      <w:color w:val="auto"/>
    </w:rPr>
  </w:style>
  <w:style w:type="paragraph" w:styleId="IntenseQuote">
    <w:name w:val="Intense Quote"/>
    <w:basedOn w:val="Normal"/>
    <w:next w:val="Normal"/>
    <w:link w:val="IntenseQuoteChar"/>
    <w:uiPriority w:val="30"/>
    <w:qFormat/>
    <w:rsid w:val="00CF4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3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43AD"/>
    <w:rPr>
      <w:smallCaps/>
      <w:color w:val="auto"/>
      <w:u w:val="single"/>
    </w:rPr>
  </w:style>
  <w:style w:type="character" w:styleId="IntenseReference">
    <w:name w:val="Intense Reference"/>
    <w:basedOn w:val="DefaultParagraphFont"/>
    <w:uiPriority w:val="32"/>
    <w:qFormat/>
    <w:rsid w:val="00CF43AD"/>
    <w:rPr>
      <w:b/>
      <w:bCs/>
      <w:smallCaps/>
      <w:color w:val="auto"/>
      <w:spacing w:val="5"/>
      <w:u w:val="single"/>
    </w:rPr>
  </w:style>
  <w:style w:type="paragraph" w:customStyle="1" w:styleId="2ColumnHeading">
    <w:name w:val="2Column Heading"/>
    <w:basedOn w:val="BodyText"/>
    <w:qFormat/>
    <w:rsid w:val="00CF43AD"/>
    <w:pPr>
      <w:spacing w:after="60"/>
      <w:ind w:left="-2268"/>
    </w:pPr>
    <w:rPr>
      <w:b/>
    </w:rPr>
  </w:style>
  <w:style w:type="paragraph" w:customStyle="1" w:styleId="Heading1TOC">
    <w:name w:val="Heading1 TOC"/>
    <w:basedOn w:val="Normal"/>
    <w:qFormat/>
    <w:rsid w:val="00CF43AD"/>
    <w:pPr>
      <w:spacing w:before="240" w:after="120"/>
    </w:pPr>
    <w:rPr>
      <w:rFonts w:ascii="Times New Roman" w:hAnsi="Times New Roman"/>
      <w:b/>
      <w:sz w:val="32"/>
    </w:rPr>
  </w:style>
  <w:style w:type="paragraph" w:customStyle="1" w:styleId="Heading2TOC">
    <w:name w:val="Heading2 TOC"/>
    <w:basedOn w:val="Normal"/>
    <w:qFormat/>
    <w:rsid w:val="00CF43AD"/>
    <w:pPr>
      <w:spacing w:before="240" w:after="60"/>
    </w:pPr>
    <w:rPr>
      <w:rFonts w:ascii="Times New Roman" w:hAnsi="Times New Roman"/>
      <w:b/>
      <w:sz w:val="28"/>
    </w:rPr>
  </w:style>
  <w:style w:type="character" w:customStyle="1" w:styleId="Underline">
    <w:name w:val="Underline"/>
    <w:basedOn w:val="DefaultParagraphFont"/>
    <w:qFormat/>
    <w:rsid w:val="00CF43AD"/>
    <w:rPr>
      <w:u w:val="single"/>
    </w:rPr>
  </w:style>
  <w:style w:type="character" w:customStyle="1" w:styleId="BoldandItalics">
    <w:name w:val="Bold and Italics"/>
    <w:qFormat/>
    <w:rsid w:val="00CF43AD"/>
    <w:rPr>
      <w:b/>
      <w:i/>
      <w:u w:val="none"/>
    </w:rPr>
  </w:style>
  <w:style w:type="paragraph" w:styleId="BalloonText">
    <w:name w:val="Balloon Text"/>
    <w:basedOn w:val="Normal"/>
    <w:link w:val="BalloonTextChar"/>
    <w:rsid w:val="00CF43AD"/>
    <w:rPr>
      <w:rFonts w:ascii="Tahoma" w:hAnsi="Tahoma" w:cs="Tahoma"/>
      <w:sz w:val="16"/>
      <w:szCs w:val="16"/>
    </w:rPr>
  </w:style>
  <w:style w:type="character" w:customStyle="1" w:styleId="BalloonTextChar">
    <w:name w:val="Balloon Text Char"/>
    <w:basedOn w:val="DefaultParagraphFont"/>
    <w:link w:val="BalloonText"/>
    <w:rsid w:val="00CF43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4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43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10590</Characters>
  <Application>Microsoft Office Word</Application>
  <DocSecurity>0</DocSecurity>
  <Lines>345</Lines>
  <Paragraphs>237</Paragraphs>
  <ScaleCrop>false</ScaleCrop>
  <Company>Author-it Software Corporation Ltd.</Company>
  <LinksUpToDate>false</LinksUpToDate>
  <CharactersWithSpaces>12126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FDFWGG2014A Operate the irrigation system</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2012-05-26T06:53:00Z</dcterms:created>
  <dcterms:modified xsi:type="dcterms:W3CDTF">2012-05-26T06:53:00Z</dcterms:modified>
</cp:coreProperties>
</file>