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5E32" w:rsidP="00D35E32">
      <w:pPr>
        <w:pStyle w:val="Title"/>
      </w:pPr>
      <w:r>
        <w:fldChar w:fldCharType="begin"/>
      </w:r>
      <w:r>
        <w:instrText xml:space="preserve"> TITLE   \* MERGEFORMAT </w:instrText>
      </w:r>
      <w:r>
        <w:fldChar w:fldCharType="separate"/>
      </w:r>
      <w:r>
        <w:t>FDFWGG2004A Undertake irrigation systems maintenance activities</w:t>
      </w:r>
      <w:r>
        <w:fldChar w:fldCharType="end"/>
      </w:r>
    </w:p>
    <w:p w:rsidR="00D35E32" w:rsidP="00D35E32">
      <w:pPr>
        <w:pStyle w:val="Version"/>
        <w:sectPr w:rsidSect="00C119F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119F0" w:rsidP="00C119F0">
      <w:pPr>
        <w:pStyle w:val="SuperHeading"/>
      </w:pPr>
      <w:r w:rsidRPr="00C119F0">
        <w:t>FDFWGG2004A Undertake irrigation systems maintenance activities</w:t>
      </w:r>
    </w:p>
    <w:p w:rsidR="00000000" w:rsidRPr="00C119F0" w:rsidP="00C119F0">
      <w:pPr>
        <w:pStyle w:val="Heading1"/>
      </w:pPr>
      <w:bookmarkStart w:id="1" w:name="O_448632"/>
      <w:bookmarkEnd w:id="1"/>
      <w:r w:rsidRPr="00C119F0">
        <w:t>Modification History</w:t>
      </w:r>
    </w:p>
    <w:p w:rsidR="00000000" w:rsidRPr="00C119F0" w:rsidP="00C119F0">
      <w:pPr>
        <w:pStyle w:val="BodyText"/>
      </w:pPr>
      <w:r w:rsidRPr="00C119F0">
        <w:t>This unit supersedes and is equivalent to FDFWGGISMB Undertake irrigation systems maintenance activities.</w:t>
      </w:r>
    </w:p>
    <w:p w:rsidR="00000000" w:rsidRPr="00C119F0" w:rsidP="00C119F0">
      <w:pPr>
        <w:pStyle w:val="BodyText"/>
      </w:pPr>
      <w:r w:rsidRPr="00C119F0">
        <w:t>April 2012: Minor typographical corrections.</w:t>
      </w:r>
    </w:p>
    <w:p w:rsidR="00000000" w:rsidRPr="00C119F0" w:rsidP="00C119F0">
      <w:pPr>
        <w:pStyle w:val="AllowPageBreak"/>
      </w:pPr>
    </w:p>
    <w:p w:rsidR="00000000" w:rsidRPr="00C119F0" w:rsidP="00C119F0">
      <w:pPr>
        <w:pStyle w:val="Heading1"/>
      </w:pPr>
      <w:bookmarkStart w:id="2" w:name="O_448625"/>
      <w:bookmarkEnd w:id="2"/>
      <w:r w:rsidRPr="00C119F0">
        <w:t>Unit Descriptor</w:t>
      </w:r>
    </w:p>
    <w:tbl>
      <w:tblPr>
        <w:tblW w:w="9462" w:type="dxa"/>
        <w:tblLayout w:type="fixed"/>
        <w:tblCellMar>
          <w:left w:w="62" w:type="dxa"/>
          <w:right w:w="62" w:type="dxa"/>
        </w:tblCellMar>
        <w:tblLook w:val="0000"/>
      </w:tblPr>
      <w:tblGrid>
        <w:gridCol w:w="2700"/>
        <w:gridCol w:w="6762"/>
      </w:tblGrid>
      <w:tr w:rsidTr="00C119F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9F0">
            <w:pPr>
              <w:pStyle w:val="Heading4"/>
            </w:pPr>
            <w:r w:rsidRPr="00C119F0">
              <w:t>Unit descriptor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19F0" w:rsidP="00C119F0">
            <w:pPr>
              <w:pStyle w:val="BodyText"/>
            </w:pPr>
            <w:r w:rsidRPr="00C119F0">
              <w:t>This specialist unit has been developed for the wine grape growing stream of the wine sector. It covers the skills and knowledge required to perform routine maintenance of vineyard irrigation systems under s</w:t>
            </w:r>
            <w:r w:rsidRPr="00C119F0">
              <w:t>upervision.</w:t>
            </w:r>
          </w:p>
        </w:tc>
      </w:tr>
    </w:tbl>
    <w:p w:rsidR="00D35E32" w:rsidP="00C119F0">
      <w:pPr>
        <w:pStyle w:val="BodyText"/>
      </w:pPr>
    </w:p>
    <w:p w:rsidR="00D35E32" w:rsidP="00C119F0">
      <w:pPr>
        <w:pStyle w:val="BodyText"/>
      </w:pPr>
    </w:p>
    <w:p w:rsidR="00000000" w:rsidRPr="00C119F0" w:rsidP="00C119F0">
      <w:pPr>
        <w:pStyle w:val="Heading1"/>
      </w:pPr>
      <w:bookmarkStart w:id="3" w:name="O_448643"/>
      <w:bookmarkEnd w:id="3"/>
      <w:r w:rsidRPr="00C119F0">
        <w:t>Application of the Unit</w:t>
      </w:r>
    </w:p>
    <w:tbl>
      <w:tblPr>
        <w:tblW w:w="9462" w:type="dxa"/>
        <w:tblLayout w:type="fixed"/>
        <w:tblCellMar>
          <w:left w:w="62" w:type="dxa"/>
          <w:right w:w="62" w:type="dxa"/>
        </w:tblCellMar>
        <w:tblLook w:val="0000"/>
      </w:tblPr>
      <w:tblGrid>
        <w:gridCol w:w="2700"/>
        <w:gridCol w:w="6762"/>
      </w:tblGrid>
      <w:tr w:rsidTr="00C119F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9F0">
            <w:pPr>
              <w:pStyle w:val="Heading4"/>
            </w:pPr>
            <w:r w:rsidRPr="00C119F0">
              <w:t>Application of the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19F0" w:rsidP="00C119F0">
            <w:pPr>
              <w:pStyle w:val="BodyText"/>
            </w:pPr>
            <w:r w:rsidRPr="00C119F0">
              <w:t xml:space="preserve">This unit applies to wine grape growing and covers the maintenance of the vineyard irrigation systems. It includes fault reporting, cleaning </w:t>
            </w:r>
            <w:r w:rsidRPr="00C119F0">
              <w:t>and routine preventative maintenance.</w:t>
            </w:r>
          </w:p>
        </w:tc>
      </w:tr>
    </w:tbl>
    <w:p w:rsidR="00D35E32" w:rsidP="00C119F0">
      <w:pPr>
        <w:pStyle w:val="BodyText"/>
      </w:pPr>
    </w:p>
    <w:p w:rsidR="00D35E32" w:rsidP="00C119F0">
      <w:pPr>
        <w:pStyle w:val="BodyText"/>
      </w:pPr>
    </w:p>
    <w:p w:rsidR="00000000" w:rsidRPr="00C119F0" w:rsidP="00C119F0">
      <w:pPr>
        <w:pStyle w:val="Heading1"/>
      </w:pPr>
      <w:bookmarkStart w:id="4" w:name="O_448634"/>
      <w:bookmarkEnd w:id="4"/>
      <w:r w:rsidRPr="00C119F0">
        <w:t>Licensing/Regulatory Information</w:t>
      </w:r>
    </w:p>
    <w:p w:rsidR="00000000" w:rsidRPr="00C119F0" w:rsidP="00C119F0">
      <w:pPr>
        <w:pStyle w:val="BodyText"/>
      </w:pPr>
      <w:r w:rsidRPr="00C119F0">
        <w:t>Not applicable.</w:t>
      </w:r>
    </w:p>
    <w:p w:rsidR="00000000" w:rsidRPr="00C119F0" w:rsidP="00C119F0">
      <w:pPr>
        <w:pStyle w:val="AllowPageBreak"/>
      </w:pPr>
    </w:p>
    <w:p w:rsidR="00000000" w:rsidRPr="00C119F0" w:rsidP="00C119F0">
      <w:pPr>
        <w:pStyle w:val="Heading1"/>
      </w:pPr>
      <w:bookmarkStart w:id="5" w:name="O_448630"/>
      <w:bookmarkEnd w:id="5"/>
      <w:r w:rsidRPr="00C119F0">
        <w:t>Pre-Requisites</w:t>
      </w:r>
    </w:p>
    <w:p w:rsidR="00000000" w:rsidRPr="00C119F0" w:rsidP="00C119F0">
      <w:pPr>
        <w:pStyle w:val="BodyText"/>
      </w:pPr>
      <w:r w:rsidRPr="00C119F0">
        <w:t>Not applicable.</w:t>
      </w:r>
    </w:p>
    <w:p w:rsidR="00000000" w:rsidRPr="00C119F0" w:rsidP="00C119F0">
      <w:pPr>
        <w:pStyle w:val="AllowPageBreak"/>
      </w:pPr>
    </w:p>
    <w:p w:rsidR="00000000" w:rsidRPr="00C119F0" w:rsidP="00C119F0">
      <w:pPr>
        <w:pStyle w:val="Heading1"/>
      </w:pPr>
      <w:bookmarkStart w:id="6" w:name="O_448639"/>
      <w:bookmarkEnd w:id="6"/>
      <w:r w:rsidRPr="00C119F0">
        <w:t>Employability Skills Information</w:t>
      </w:r>
    </w:p>
    <w:tbl>
      <w:tblPr>
        <w:tblW w:w="9462" w:type="dxa"/>
        <w:tblLayout w:type="fixed"/>
        <w:tblCellMar>
          <w:left w:w="62" w:type="dxa"/>
          <w:right w:w="62" w:type="dxa"/>
        </w:tblCellMar>
        <w:tblLook w:val="0000"/>
      </w:tblPr>
      <w:tblGrid>
        <w:gridCol w:w="2700"/>
        <w:gridCol w:w="6762"/>
      </w:tblGrid>
      <w:tr w:rsidTr="00C119F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9F0">
            <w:pPr>
              <w:pStyle w:val="Heading4"/>
            </w:pPr>
            <w:r w:rsidRPr="00C119F0">
              <w:t>Employability skills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19F0" w:rsidP="00C119F0">
            <w:pPr>
              <w:pStyle w:val="BodyText"/>
            </w:pPr>
            <w:r w:rsidRPr="00C119F0">
              <w:t>This unit contains employability skills</w:t>
            </w:r>
          </w:p>
        </w:tc>
      </w:tr>
    </w:tbl>
    <w:p w:rsidR="00D35E32" w:rsidP="00C119F0">
      <w:pPr>
        <w:pStyle w:val="BodyText"/>
      </w:pPr>
    </w:p>
    <w:p w:rsidR="00D35E32" w:rsidP="00C119F0">
      <w:pPr>
        <w:pStyle w:val="BodyText"/>
      </w:pPr>
    </w:p>
    <w:p w:rsidR="00000000" w:rsidRPr="00C119F0" w:rsidP="00C119F0">
      <w:pPr>
        <w:pStyle w:val="Heading1"/>
      </w:pPr>
      <w:bookmarkStart w:id="7" w:name="O_448640"/>
      <w:bookmarkEnd w:id="7"/>
      <w:r w:rsidRPr="00C119F0">
        <w:t>Elements and Performance Criteria Pre-Content</w:t>
      </w:r>
    </w:p>
    <w:tbl>
      <w:tblPr>
        <w:tblW w:w="9462" w:type="dxa"/>
        <w:tblLayout w:type="fixed"/>
        <w:tblCellMar>
          <w:left w:w="62" w:type="dxa"/>
          <w:right w:w="62" w:type="dxa"/>
        </w:tblCellMar>
        <w:tblLook w:val="0000"/>
      </w:tblPr>
      <w:tblGrid>
        <w:gridCol w:w="2700"/>
        <w:gridCol w:w="6762"/>
      </w:tblGrid>
      <w:tr w:rsidTr="00C119F0">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119F0">
            <w:pPr>
              <w:pStyle w:val="BodyText"/>
              <w:rPr>
                <w:lang w:val="en-NZ"/>
              </w:rPr>
            </w:pPr>
            <w:r w:rsidRPr="00C119F0">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C119F0" w:rsidP="00C119F0">
            <w:pPr>
              <w:pStyle w:val="BodyText"/>
            </w:pPr>
            <w:r w:rsidRPr="00C119F0">
              <w:t>Performance criteria describe the performance needed to demonstrate achievement of the element. Where bold italicised text is used, further information is detailed in the required skills and knowledge section and the range statement. Assessment of performa</w:t>
            </w:r>
            <w:r w:rsidRPr="00C119F0">
              <w:t>nce is to be consistent with the evidence guide.</w:t>
            </w:r>
          </w:p>
        </w:tc>
      </w:tr>
    </w:tbl>
    <w:p w:rsidR="00000000" w:rsidRPr="00C119F0" w:rsidP="00C119F0">
      <w:pPr>
        <w:pStyle w:val="BodyText"/>
      </w:pPr>
    </w:p>
    <w:p w:rsidR="00000000" w:rsidRPr="00C119F0" w:rsidP="00C119F0">
      <w:pPr>
        <w:pStyle w:val="AllowPageBreak"/>
      </w:pPr>
    </w:p>
    <w:p w:rsidR="00000000" w:rsidRPr="00C119F0" w:rsidP="00C119F0">
      <w:pPr>
        <w:pStyle w:val="Heading1"/>
      </w:pPr>
      <w:bookmarkStart w:id="8" w:name="O_448641"/>
      <w:bookmarkEnd w:id="8"/>
      <w:r w:rsidRPr="00C119F0">
        <w:t>Elements and Performance Criteria</w:t>
      </w:r>
    </w:p>
    <w:tbl>
      <w:tblPr>
        <w:tblW w:w="9462" w:type="dxa"/>
        <w:tblLayout w:type="fixed"/>
        <w:tblCellMar>
          <w:left w:w="62" w:type="dxa"/>
          <w:right w:w="62" w:type="dxa"/>
        </w:tblCellMar>
        <w:tblLook w:val="0000"/>
      </w:tblPr>
      <w:tblGrid>
        <w:gridCol w:w="2700"/>
        <w:gridCol w:w="6762"/>
      </w:tblGrid>
      <w:tr w:rsidTr="00C119F0">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C119F0">
            <w:pPr>
              <w:pStyle w:val="TableHeading"/>
            </w:pPr>
            <w:r w:rsidRPr="00C119F0">
              <w:t>ELEMENT</w:t>
            </w:r>
          </w:p>
        </w:tc>
        <w:tc>
          <w:tcPr>
            <w:tcW w:w="6762" w:type="dxa"/>
            <w:tcBorders>
              <w:top w:val="nil"/>
              <w:left w:val="nil"/>
              <w:bottom w:val="nil"/>
              <w:right w:val="nil"/>
            </w:tcBorders>
            <w:tcMar>
              <w:top w:w="0" w:type="dxa"/>
              <w:left w:w="62" w:type="dxa"/>
              <w:bottom w:w="0" w:type="dxa"/>
              <w:right w:w="62" w:type="dxa"/>
            </w:tcMar>
          </w:tcPr>
          <w:p w:rsidR="00000000" w:rsidP="00C119F0">
            <w:pPr>
              <w:pStyle w:val="TableHeading"/>
            </w:pPr>
            <w:r w:rsidRPr="00C119F0">
              <w:t>PERFORMANCE CRITERIA</w:t>
            </w:r>
          </w:p>
        </w:tc>
      </w:tr>
      <w:tr w:rsidTr="00C119F0">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119F0">
            <w:pPr>
              <w:pStyle w:val="List"/>
              <w:rPr>
                <w:lang w:val="en-NZ"/>
              </w:rPr>
            </w:pPr>
            <w:r w:rsidRPr="00C119F0">
              <w:t>1.</w:t>
            </w:r>
            <w:r w:rsidRPr="00C119F0">
              <w:tab/>
              <w:t>Inspect irrigation system</w:t>
            </w:r>
          </w:p>
        </w:tc>
        <w:tc>
          <w:tcPr>
            <w:tcW w:w="6762" w:type="dxa"/>
            <w:tcBorders>
              <w:top w:val="nil"/>
              <w:left w:val="nil"/>
              <w:bottom w:val="nil"/>
              <w:right w:val="nil"/>
            </w:tcBorders>
            <w:tcMar>
              <w:top w:w="0" w:type="dxa"/>
              <w:left w:w="62" w:type="dxa"/>
              <w:bottom w:w="0" w:type="dxa"/>
              <w:right w:w="62" w:type="dxa"/>
            </w:tcMar>
          </w:tcPr>
          <w:p w:rsidR="00000000" w:rsidRPr="00C119F0" w:rsidP="00C119F0">
            <w:pPr>
              <w:pStyle w:val="List"/>
            </w:pPr>
            <w:r w:rsidRPr="00C119F0">
              <w:t>1.1</w:t>
            </w:r>
            <w:r w:rsidRPr="00C119F0">
              <w:tab/>
              <w:t>Irrigation system is checked for faults and anomalies</w:t>
            </w:r>
          </w:p>
          <w:p w:rsidR="00000000" w:rsidP="00C119F0">
            <w:pPr>
              <w:pStyle w:val="List"/>
              <w:rPr>
                <w:lang w:val="en-NZ"/>
              </w:rPr>
            </w:pPr>
            <w:r w:rsidRPr="00C119F0">
              <w:t>1.2</w:t>
            </w:r>
            <w:r w:rsidRPr="00C119F0">
              <w:tab/>
            </w:r>
            <w:r w:rsidRPr="00C119F0">
              <w:t>Faults and anomalies are recognised, rectified and/or reported</w:t>
            </w:r>
          </w:p>
        </w:tc>
      </w:tr>
      <w:tr w:rsidTr="00C119F0">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119F0">
            <w:pPr>
              <w:pStyle w:val="List"/>
              <w:rPr>
                <w:lang w:val="en-NZ"/>
              </w:rPr>
            </w:pPr>
            <w:r w:rsidRPr="00C119F0">
              <w:t>2.</w:t>
            </w:r>
            <w:r w:rsidRPr="00C119F0">
              <w:tab/>
              <w:t>Maintain irrigation system</w:t>
            </w:r>
          </w:p>
        </w:tc>
        <w:tc>
          <w:tcPr>
            <w:tcW w:w="6762" w:type="dxa"/>
            <w:tcBorders>
              <w:top w:val="nil"/>
              <w:left w:val="nil"/>
              <w:bottom w:val="nil"/>
              <w:right w:val="nil"/>
            </w:tcBorders>
            <w:tcMar>
              <w:top w:w="0" w:type="dxa"/>
              <w:left w:w="62" w:type="dxa"/>
              <w:bottom w:w="0" w:type="dxa"/>
              <w:right w:w="62" w:type="dxa"/>
            </w:tcMar>
          </w:tcPr>
          <w:p w:rsidR="00000000" w:rsidRPr="00C119F0" w:rsidP="00C119F0">
            <w:pPr>
              <w:pStyle w:val="List"/>
            </w:pPr>
            <w:r w:rsidRPr="00C119F0">
              <w:t>2.1</w:t>
            </w:r>
            <w:r w:rsidRPr="00C119F0">
              <w:tab/>
              <w:t>Cleaning and maintenance materials are prepared as required</w:t>
            </w:r>
          </w:p>
          <w:p w:rsidR="00000000" w:rsidRPr="00C119F0" w:rsidP="00C119F0">
            <w:pPr>
              <w:pStyle w:val="List"/>
            </w:pPr>
            <w:r w:rsidRPr="00C119F0">
              <w:t>2.2</w:t>
            </w:r>
            <w:r w:rsidRPr="00C119F0">
              <w:tab/>
              <w:t>Irrigation system is cleaned according to instructions</w:t>
            </w:r>
          </w:p>
          <w:p w:rsidR="00000000" w:rsidRPr="00C119F0" w:rsidP="00C119F0">
            <w:pPr>
              <w:pStyle w:val="List"/>
            </w:pPr>
            <w:r w:rsidRPr="00C119F0">
              <w:t>2.3</w:t>
            </w:r>
            <w:r w:rsidRPr="00C119F0">
              <w:tab/>
              <w:t>Routine preventive maintenance is c</w:t>
            </w:r>
            <w:r w:rsidRPr="00C119F0">
              <w:t>arried out according to instructions</w:t>
            </w:r>
          </w:p>
          <w:p w:rsidR="00000000" w:rsidRPr="00C119F0" w:rsidP="00C119F0">
            <w:pPr>
              <w:pStyle w:val="List"/>
            </w:pPr>
            <w:r w:rsidRPr="00C119F0">
              <w:t>2.4</w:t>
            </w:r>
            <w:r w:rsidRPr="00C119F0">
              <w:tab/>
              <w:t>Waste generated by both the cleaning and maintenance procedures is monitored, collected, treated, disposed of or recycled according to workplace procedures</w:t>
            </w:r>
          </w:p>
          <w:p w:rsidR="00000000" w:rsidP="00C119F0">
            <w:pPr>
              <w:pStyle w:val="List"/>
              <w:rPr>
                <w:lang w:val="en-NZ"/>
              </w:rPr>
            </w:pPr>
            <w:r w:rsidRPr="00C119F0">
              <w:t>2.5</w:t>
            </w:r>
            <w:r w:rsidRPr="00C119F0">
              <w:tab/>
              <w:t>Work is conducted in accordance with workplace environm</w:t>
            </w:r>
            <w:r w:rsidRPr="00C119F0">
              <w:t>ental guidelines</w:t>
            </w:r>
          </w:p>
        </w:tc>
      </w:tr>
      <w:tr w:rsidTr="00C119F0">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119F0">
            <w:pPr>
              <w:pStyle w:val="List"/>
              <w:rPr>
                <w:lang w:val="en-NZ"/>
              </w:rPr>
            </w:pPr>
            <w:r w:rsidRPr="00C119F0">
              <w:t>3.</w:t>
            </w:r>
            <w:r w:rsidRPr="00C119F0">
              <w:tab/>
              <w:t>Record information</w:t>
            </w:r>
          </w:p>
        </w:tc>
        <w:tc>
          <w:tcPr>
            <w:tcW w:w="6762" w:type="dxa"/>
            <w:tcBorders>
              <w:top w:val="nil"/>
              <w:left w:val="nil"/>
              <w:bottom w:val="nil"/>
              <w:right w:val="nil"/>
            </w:tcBorders>
            <w:tcMar>
              <w:top w:w="0" w:type="dxa"/>
              <w:left w:w="62" w:type="dxa"/>
              <w:bottom w:w="0" w:type="dxa"/>
              <w:right w:w="62" w:type="dxa"/>
            </w:tcMar>
          </w:tcPr>
          <w:p w:rsidR="00000000" w:rsidRPr="00C119F0" w:rsidP="00C119F0">
            <w:pPr>
              <w:pStyle w:val="List"/>
            </w:pPr>
            <w:r w:rsidRPr="00C119F0">
              <w:t>3.1</w:t>
            </w:r>
            <w:r w:rsidRPr="00C119F0">
              <w:tab/>
              <w:t>Workplace information is recorded in the appropriate format</w:t>
            </w:r>
          </w:p>
        </w:tc>
      </w:tr>
    </w:tbl>
    <w:p w:rsidR="00000000" w:rsidRPr="00C119F0" w:rsidP="00C119F0">
      <w:pPr>
        <w:pStyle w:val="BodyText"/>
      </w:pPr>
    </w:p>
    <w:p w:rsidR="00000000" w:rsidRPr="00C119F0" w:rsidP="00C119F0">
      <w:pPr>
        <w:pStyle w:val="AllowPageBreak"/>
      </w:pPr>
    </w:p>
    <w:p w:rsidR="00000000" w:rsidRPr="00C119F0" w:rsidP="00C119F0">
      <w:pPr>
        <w:pStyle w:val="Heading1"/>
      </w:pPr>
      <w:bookmarkStart w:id="9" w:name="O_448626"/>
      <w:bookmarkEnd w:id="9"/>
      <w:r w:rsidRPr="00C119F0">
        <w:t>Required Skills and Knowledge</w:t>
      </w:r>
    </w:p>
    <w:tbl>
      <w:tblPr>
        <w:tblW w:w="9462" w:type="dxa"/>
        <w:tblLayout w:type="fixed"/>
        <w:tblCellMar>
          <w:left w:w="62" w:type="dxa"/>
          <w:right w:w="62" w:type="dxa"/>
        </w:tblCellMar>
        <w:tblLook w:val="0000"/>
      </w:tblPr>
      <w:tblGrid>
        <w:gridCol w:w="9462"/>
      </w:tblGrid>
      <w:tr w:rsidTr="00C119F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C119F0">
            <w:pPr>
              <w:pStyle w:val="BodyText"/>
              <w:rPr>
                <w:lang w:val="en-NZ"/>
              </w:rPr>
            </w:pPr>
            <w:r w:rsidRPr="00C119F0">
              <w:t>This section describes the skills and knowledge required for this unit.</w:t>
            </w:r>
          </w:p>
        </w:tc>
      </w:tr>
      <w:tr w:rsidTr="00C119F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C119F0">
            <w:pPr>
              <w:pStyle w:val="TableHeading"/>
            </w:pPr>
            <w:r w:rsidRPr="00C119F0">
              <w:t>Required skills include:</w:t>
            </w:r>
          </w:p>
        </w:tc>
      </w:tr>
      <w:tr w:rsidTr="00C119F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C119F0" w:rsidP="00C119F0">
            <w:pPr>
              <w:pStyle w:val="BodyText"/>
            </w:pPr>
            <w:r w:rsidRPr="00C119F0">
              <w:t>Note: The following required skills should be applied as appropriate to the equipment and processes that are used in the particular winery or workplace.</w:t>
            </w:r>
          </w:p>
          <w:p w:rsidR="00000000" w:rsidRPr="00C119F0" w:rsidP="00C119F0">
            <w:pPr>
              <w:pStyle w:val="BodyText"/>
            </w:pPr>
            <w:r w:rsidRPr="00C119F0">
              <w:rPr>
                <w:rStyle w:val="SpecialBold"/>
              </w:rPr>
              <w:t>Ability to:</w:t>
            </w:r>
          </w:p>
          <w:p w:rsidR="00000000" w:rsidRPr="00C119F0" w:rsidP="00C119F0">
            <w:pPr>
              <w:pStyle w:val="ListBullet"/>
            </w:pPr>
            <w:r w:rsidRPr="00C119F0">
              <w:t>access workplace information to identify irrigation system maintenance requirements</w:t>
            </w:r>
          </w:p>
          <w:p w:rsidR="00000000" w:rsidRPr="00C119F0" w:rsidP="00C119F0">
            <w:pPr>
              <w:pStyle w:val="ListBullet"/>
            </w:pPr>
            <w:r w:rsidRPr="00C119F0">
              <w:t>select</w:t>
            </w:r>
            <w:r w:rsidRPr="00C119F0">
              <w:t>, fit and use appropriate personal protective clothing and/or equipment</w:t>
            </w:r>
          </w:p>
          <w:p w:rsidR="00000000" w:rsidRPr="00C119F0" w:rsidP="00C119F0">
            <w:pPr>
              <w:pStyle w:val="ListBullet"/>
            </w:pPr>
            <w:r w:rsidRPr="00C119F0">
              <w:t>interpret readings on gauges and meters</w:t>
            </w:r>
          </w:p>
          <w:p w:rsidR="00000000" w:rsidRPr="00C119F0" w:rsidP="00C119F0">
            <w:pPr>
              <w:pStyle w:val="ListBullet"/>
            </w:pPr>
            <w:r w:rsidRPr="00C119F0">
              <w:t>recognise performance problems with the irrigation system and correct or report them as instructed</w:t>
            </w:r>
          </w:p>
          <w:p w:rsidR="00000000" w:rsidRPr="00C119F0" w:rsidP="00C119F0">
            <w:pPr>
              <w:pStyle w:val="ListBullet"/>
            </w:pPr>
            <w:r w:rsidRPr="00C119F0">
              <w:t>identify different components of the irrigati</w:t>
            </w:r>
            <w:r w:rsidRPr="00C119F0">
              <w:t>on system</w:t>
            </w:r>
          </w:p>
          <w:p w:rsidR="00000000" w:rsidRPr="00C119F0" w:rsidP="00C119F0">
            <w:pPr>
              <w:pStyle w:val="ListBullet"/>
            </w:pPr>
            <w:r w:rsidRPr="00C119F0">
              <w:t>use basic hand tools</w:t>
            </w:r>
          </w:p>
          <w:p w:rsidR="00000000" w:rsidRPr="00C119F0" w:rsidP="00C119F0">
            <w:pPr>
              <w:pStyle w:val="ListBullet"/>
            </w:pPr>
            <w:r w:rsidRPr="00C119F0">
              <w:t>prepare cleaning materials as required</w:t>
            </w:r>
          </w:p>
          <w:p w:rsidR="00000000" w:rsidRPr="00C119F0" w:rsidP="00C119F0">
            <w:pPr>
              <w:pStyle w:val="ListBullet"/>
            </w:pPr>
            <w:r w:rsidRPr="00C119F0">
              <w:t>clean the irrigation system according to instructions. This may include:</w:t>
            </w:r>
          </w:p>
          <w:p w:rsidR="00000000" w:rsidRPr="00C119F0" w:rsidP="00C119F0">
            <w:pPr>
              <w:pStyle w:val="ListBullet2"/>
            </w:pPr>
            <w:r w:rsidRPr="00C119F0">
              <w:t>chemical injection (e.g. chlorine)</w:t>
            </w:r>
          </w:p>
          <w:p w:rsidR="00000000" w:rsidRPr="00C119F0" w:rsidP="00C119F0">
            <w:pPr>
              <w:pStyle w:val="ListBullet2"/>
            </w:pPr>
            <w:r w:rsidRPr="00C119F0">
              <w:t>manual cleaning (e.g. brushes)</w:t>
            </w:r>
          </w:p>
          <w:p w:rsidR="00000000" w:rsidRPr="00C119F0" w:rsidP="00C119F0">
            <w:pPr>
              <w:pStyle w:val="ListBullet2"/>
            </w:pPr>
            <w:r w:rsidRPr="00C119F0">
              <w:t>flushing end points</w:t>
            </w:r>
          </w:p>
          <w:p w:rsidR="00000000" w:rsidRPr="00C119F0" w:rsidP="00C119F0">
            <w:pPr>
              <w:pStyle w:val="ListBullet2"/>
            </w:pPr>
            <w:r w:rsidRPr="00C119F0">
              <w:t>cleaning filters</w:t>
            </w:r>
          </w:p>
          <w:p w:rsidR="00000000" w:rsidRPr="00C119F0" w:rsidP="00C119F0">
            <w:pPr>
              <w:pStyle w:val="ListBullet"/>
            </w:pPr>
            <w:r w:rsidRPr="00C119F0">
              <w:t>use appropriate cleaning techniques</w:t>
            </w:r>
          </w:p>
          <w:p w:rsidR="00000000" w:rsidRPr="00C119F0" w:rsidP="00C119F0">
            <w:pPr>
              <w:pStyle w:val="ListBullet"/>
            </w:pPr>
            <w:r w:rsidRPr="00C119F0">
              <w:t>prepare maintenance materials as required</w:t>
            </w:r>
          </w:p>
          <w:p w:rsidR="00000000" w:rsidRPr="00C119F0" w:rsidP="00C119F0">
            <w:pPr>
              <w:pStyle w:val="ListBullet"/>
            </w:pPr>
            <w:r w:rsidRPr="00C119F0">
              <w:t>conduct routine preventive maintenance of the irrigation system according to instructions. This may include:</w:t>
            </w:r>
          </w:p>
          <w:p w:rsidR="00000000" w:rsidRPr="00C119F0" w:rsidP="00C119F0">
            <w:pPr>
              <w:pStyle w:val="ListBullet2"/>
            </w:pPr>
            <w:r w:rsidRPr="00C119F0">
              <w:t>replacing faulty components and seals</w:t>
            </w:r>
          </w:p>
          <w:p w:rsidR="00000000" w:rsidRPr="00C119F0" w:rsidP="00C119F0">
            <w:pPr>
              <w:pStyle w:val="ListBullet2"/>
            </w:pPr>
            <w:r w:rsidRPr="00C119F0">
              <w:t>maintaining banks or channels</w:t>
            </w:r>
          </w:p>
          <w:p w:rsidR="00000000" w:rsidRPr="00C119F0" w:rsidP="00C119F0">
            <w:pPr>
              <w:pStyle w:val="ListBullet"/>
            </w:pPr>
            <w:r w:rsidRPr="00C119F0">
              <w:t>collect, sort, treat and dispose of, or recycle waste</w:t>
            </w:r>
          </w:p>
          <w:p w:rsidR="00000000" w:rsidRPr="00C119F0" w:rsidP="00C119F0">
            <w:pPr>
              <w:pStyle w:val="ListBullet"/>
            </w:pPr>
            <w:r w:rsidRPr="00C119F0">
              <w:t>identify, rectify and/or report environmental non-compliance</w:t>
            </w:r>
          </w:p>
          <w:p w:rsidR="00000000" w:rsidRPr="00C119F0" w:rsidP="00C119F0">
            <w:pPr>
              <w:pStyle w:val="ListBullet"/>
            </w:pPr>
            <w:r w:rsidRPr="00C119F0">
              <w:t>clean and store equipment according to instructions</w:t>
            </w:r>
          </w:p>
          <w:p w:rsidR="00000000" w:rsidRPr="00C119F0" w:rsidP="00C119F0">
            <w:pPr>
              <w:pStyle w:val="ListBullet"/>
            </w:pPr>
            <w:r w:rsidRPr="00C119F0">
              <w:t>maintain work area to meet housekeeping standards</w:t>
            </w:r>
          </w:p>
          <w:p w:rsidR="00000000" w:rsidRPr="00C119F0" w:rsidP="00C119F0">
            <w:pPr>
              <w:pStyle w:val="ListBullet"/>
            </w:pPr>
            <w:r w:rsidRPr="00C119F0">
              <w:t>record workplace information as instructed</w:t>
            </w:r>
          </w:p>
          <w:p w:rsidR="00000000" w:rsidRPr="00C119F0" w:rsidP="00C119F0">
            <w:pPr>
              <w:pStyle w:val="ListBullet"/>
            </w:pPr>
            <w:r w:rsidRPr="00C119F0">
              <w:t>use oral communication skills/language to fulfil the job role as specified by the organisation, including questioning, active listening, asking for clarification and seeking advice from supervisor</w:t>
            </w:r>
          </w:p>
          <w:p w:rsidR="00000000" w:rsidP="00C119F0">
            <w:pPr>
              <w:pStyle w:val="ListBullet"/>
              <w:rPr>
                <w:lang w:val="en-NZ"/>
              </w:rPr>
            </w:pPr>
            <w:r w:rsidRPr="00C119F0">
              <w:t>work cooperative</w:t>
            </w:r>
            <w:r w:rsidRPr="00C119F0">
              <w:t>ly within a culturally diverse workforce.</w:t>
            </w:r>
          </w:p>
        </w:tc>
      </w:tr>
      <w:tr w:rsidTr="00C119F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C119F0">
            <w:pPr>
              <w:pStyle w:val="TableHeading"/>
            </w:pPr>
            <w:r w:rsidRPr="00C119F0">
              <w:t>Required knowledge includes:</w:t>
            </w:r>
          </w:p>
        </w:tc>
      </w:tr>
      <w:tr w:rsidTr="00C119F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C119F0" w:rsidP="00C119F0">
            <w:pPr>
              <w:pStyle w:val="BodyText"/>
            </w:pPr>
            <w:r w:rsidRPr="00C119F0">
              <w:t>Note: The following required knowledge should be applied as appropriate to the equipment and processes that are used in the particular winery or workplace.</w:t>
            </w:r>
          </w:p>
          <w:p w:rsidR="00000000" w:rsidRPr="00C119F0" w:rsidP="00C119F0">
            <w:pPr>
              <w:pStyle w:val="BodyText"/>
            </w:pPr>
            <w:r w:rsidRPr="00C119F0">
              <w:rPr>
                <w:rStyle w:val="SpecialBold"/>
              </w:rPr>
              <w:t>Knowledge of:</w:t>
            </w:r>
          </w:p>
          <w:p w:rsidR="00000000" w:rsidRPr="00C119F0" w:rsidP="00C119F0">
            <w:pPr>
              <w:pStyle w:val="ListBullet"/>
            </w:pPr>
            <w:r w:rsidRPr="00C119F0">
              <w:t>purpose, fea</w:t>
            </w:r>
            <w:r w:rsidRPr="00C119F0">
              <w:t>tures and components of the irrigation system</w:t>
            </w:r>
          </w:p>
          <w:p w:rsidR="00000000" w:rsidRPr="00C119F0" w:rsidP="00C119F0">
            <w:pPr>
              <w:pStyle w:val="ListBullet"/>
            </w:pPr>
            <w:r w:rsidRPr="00C119F0">
              <w:t>common faults, problems and anomalies and how to solve them</w:t>
            </w:r>
          </w:p>
          <w:p w:rsidR="00000000" w:rsidRPr="00C119F0" w:rsidP="00C119F0">
            <w:pPr>
              <w:pStyle w:val="ListBullet"/>
            </w:pPr>
            <w:r w:rsidRPr="00C119F0">
              <w:t>safe handling of hand tools and maintenance equipment</w:t>
            </w:r>
          </w:p>
          <w:p w:rsidR="00000000" w:rsidRPr="00C119F0" w:rsidP="00C119F0">
            <w:pPr>
              <w:pStyle w:val="ListBullet"/>
            </w:pPr>
            <w:r w:rsidRPr="00C119F0">
              <w:t>maintenance requirements and methods of the irrigation system</w:t>
            </w:r>
          </w:p>
          <w:p w:rsidR="00000000" w:rsidRPr="00C119F0" w:rsidP="00C119F0">
            <w:pPr>
              <w:pStyle w:val="ListBullet"/>
            </w:pPr>
            <w:r w:rsidRPr="00C119F0">
              <w:t>purpose and application of personal protective clothing and/or equipment</w:t>
            </w:r>
          </w:p>
          <w:p w:rsidR="00000000" w:rsidRPr="00C119F0" w:rsidP="00C119F0">
            <w:pPr>
              <w:pStyle w:val="ListBullet"/>
            </w:pPr>
            <w:r w:rsidRPr="00C119F0">
              <w:t>Occupational health and safety (OHS) hazards and controls</w:t>
            </w:r>
          </w:p>
          <w:p w:rsidR="00000000" w:rsidRPr="00C119F0" w:rsidP="00C119F0">
            <w:pPr>
              <w:pStyle w:val="ListBullet"/>
            </w:pPr>
            <w:r w:rsidRPr="00C119F0">
              <w:t>environmental issues and controls</w:t>
            </w:r>
          </w:p>
          <w:p w:rsidR="00000000" w:rsidRPr="00C119F0" w:rsidP="00C119F0">
            <w:pPr>
              <w:pStyle w:val="ListBullet"/>
            </w:pPr>
            <w:r w:rsidRPr="00C119F0">
              <w:t>procedures and responsibility for reporting problems and anomalies</w:t>
            </w:r>
          </w:p>
          <w:p w:rsidR="00000000" w:rsidRPr="00C119F0" w:rsidP="00C119F0">
            <w:pPr>
              <w:pStyle w:val="ListBullet"/>
            </w:pPr>
            <w:r w:rsidRPr="00C119F0">
              <w:t>cleaning and storage req</w:t>
            </w:r>
            <w:r w:rsidRPr="00C119F0">
              <w:t>uirements of equipment and materials</w:t>
            </w:r>
          </w:p>
          <w:p w:rsidR="00000000" w:rsidRPr="00C119F0" w:rsidP="00C119F0">
            <w:pPr>
              <w:pStyle w:val="ListBullet"/>
            </w:pPr>
            <w:r w:rsidRPr="00C119F0">
              <w:t>workplace recording requirements and procedures.</w:t>
            </w:r>
          </w:p>
        </w:tc>
      </w:tr>
    </w:tbl>
    <w:p w:rsidR="00000000" w:rsidRPr="00C119F0" w:rsidP="00C119F0">
      <w:pPr>
        <w:pStyle w:val="BodyText"/>
      </w:pPr>
    </w:p>
    <w:p w:rsidR="00000000" w:rsidRPr="00C119F0" w:rsidP="00C119F0">
      <w:pPr>
        <w:pStyle w:val="AllowPageBreak"/>
      </w:pPr>
    </w:p>
    <w:p w:rsidR="00000000" w:rsidRPr="00C119F0" w:rsidP="00C119F0">
      <w:pPr>
        <w:pStyle w:val="Heading1"/>
      </w:pPr>
      <w:bookmarkStart w:id="10" w:name="O_448638"/>
      <w:bookmarkEnd w:id="10"/>
      <w:r w:rsidRPr="00C119F0">
        <w:t>Evidence Guide</w:t>
      </w:r>
    </w:p>
    <w:tbl>
      <w:tblPr>
        <w:tblW w:w="9462" w:type="dxa"/>
        <w:tblLayout w:type="fixed"/>
        <w:tblCellMar>
          <w:left w:w="62" w:type="dxa"/>
          <w:right w:w="62" w:type="dxa"/>
        </w:tblCellMar>
        <w:tblLook w:val="0000"/>
      </w:tblPr>
      <w:tblGrid>
        <w:gridCol w:w="3800"/>
        <w:gridCol w:w="5662"/>
      </w:tblGrid>
      <w:tr w:rsidTr="00C119F0">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119F0">
            <w:pPr>
              <w:pStyle w:val="TableHeading"/>
            </w:pPr>
            <w:r w:rsidRPr="00C119F0">
              <w:t>EVIDENCE GUIDE</w:t>
            </w:r>
          </w:p>
        </w:tc>
      </w:tr>
      <w:tr w:rsidTr="00C119F0">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119F0">
            <w:pPr>
              <w:pStyle w:val="BodyText"/>
              <w:rPr>
                <w:lang w:val="en-NZ"/>
              </w:rPr>
            </w:pPr>
            <w:r w:rsidRPr="00C119F0">
              <w:t>The evidence guide provides advice on assessment and must be read in conjunction with the performance criteria, required skills and knowledge, range statement and the Assessment Guidelines for the Training Package.</w:t>
            </w:r>
          </w:p>
        </w:tc>
      </w:tr>
      <w:tr w:rsidTr="00C119F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9F0">
            <w:pPr>
              <w:pStyle w:val="BodyText"/>
              <w:rPr>
                <w:lang w:val="en-NZ"/>
              </w:rPr>
            </w:pPr>
            <w:r w:rsidRPr="00C119F0">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9F0">
            <w:pPr>
              <w:pStyle w:val="BodyText"/>
              <w:rPr>
                <w:lang w:val="en-NZ"/>
              </w:rPr>
            </w:pPr>
            <w:r w:rsidRPr="00C119F0">
              <w:t xml:space="preserve">Assessment must </w:t>
            </w:r>
            <w:r w:rsidRPr="00C119F0">
              <w:t>be carried out in a manner that recognises the cultural and literacy requirements of the assessee and is appropriate to the work performed. Competence in this unit must be achieved in accordance with food safety standards and regulations.</w:t>
            </w:r>
          </w:p>
        </w:tc>
      </w:tr>
      <w:tr w:rsidTr="00C119F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9F0">
            <w:pPr>
              <w:pStyle w:val="BodyText"/>
              <w:rPr>
                <w:lang w:val="en-NZ"/>
              </w:rPr>
            </w:pPr>
            <w:r w:rsidRPr="00C119F0">
              <w:t>Critical aspects</w:t>
            </w:r>
            <w:r w:rsidRPr="00C119F0">
              <w:t xml:space="preserve">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19F0" w:rsidP="00C119F0">
            <w:pPr>
              <w:pStyle w:val="BodyText"/>
            </w:pPr>
            <w:r w:rsidRPr="00C119F0">
              <w:t>Evidence of ability to:</w:t>
            </w:r>
          </w:p>
          <w:p w:rsidR="00000000" w:rsidRPr="00C119F0" w:rsidP="00C119F0">
            <w:pPr>
              <w:pStyle w:val="ListBullet"/>
            </w:pPr>
            <w:r w:rsidRPr="00C119F0">
              <w:t xml:space="preserve">use personal protective equipment, MSDS and follow other specified OHS procedures </w:t>
            </w:r>
          </w:p>
          <w:p w:rsidR="00000000" w:rsidRPr="00C119F0" w:rsidP="00C119F0">
            <w:pPr>
              <w:pStyle w:val="ListBullet"/>
            </w:pPr>
            <w:r w:rsidRPr="00C119F0">
              <w:t xml:space="preserve">recognise components of the irrigation system </w:t>
            </w:r>
          </w:p>
          <w:p w:rsidR="00000000" w:rsidRPr="00C119F0" w:rsidP="00C119F0">
            <w:pPr>
              <w:pStyle w:val="ListBullet"/>
            </w:pPr>
            <w:r w:rsidRPr="00C119F0">
              <w:t>check irrigation system for correct operation</w:t>
            </w:r>
          </w:p>
          <w:p w:rsidR="00000000" w:rsidRPr="00C119F0" w:rsidP="00C119F0">
            <w:pPr>
              <w:pStyle w:val="ListBullet"/>
            </w:pPr>
            <w:r w:rsidRPr="00C119F0">
              <w:t xml:space="preserve">rectify blocks, breaks, leaks and other minor faults </w:t>
            </w:r>
          </w:p>
          <w:p w:rsidR="00000000" w:rsidRPr="00C119F0" w:rsidP="00C119F0">
            <w:pPr>
              <w:pStyle w:val="ListBullet"/>
            </w:pPr>
            <w:r w:rsidRPr="00C119F0">
              <w:t xml:space="preserve">identify and report major faults </w:t>
            </w:r>
          </w:p>
          <w:p w:rsidR="00000000" w:rsidRPr="00C119F0" w:rsidP="00C119F0">
            <w:pPr>
              <w:pStyle w:val="ListBullet"/>
            </w:pPr>
            <w:r w:rsidRPr="00C119F0">
              <w:t>carry out routine preventative maintenance correctly</w:t>
            </w:r>
          </w:p>
          <w:p w:rsidR="00000000" w:rsidRPr="00C119F0" w:rsidP="00C119F0">
            <w:pPr>
              <w:pStyle w:val="ListBullet"/>
            </w:pPr>
            <w:r w:rsidRPr="00C119F0">
              <w:t>undertake cleaning of system according to instructions and OHS proced</w:t>
            </w:r>
            <w:r w:rsidRPr="00C119F0">
              <w:t>ures</w:t>
            </w:r>
          </w:p>
          <w:p w:rsidR="00000000" w:rsidP="00C119F0">
            <w:pPr>
              <w:pStyle w:val="ListBullet"/>
              <w:rPr>
                <w:lang w:val="en-NZ"/>
              </w:rPr>
            </w:pPr>
            <w:r w:rsidRPr="00C119F0">
              <w:t>remove and treat or dispose of waste according to procedures.</w:t>
            </w:r>
          </w:p>
        </w:tc>
      </w:tr>
      <w:tr w:rsidTr="00C119F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9F0">
            <w:pPr>
              <w:pStyle w:val="BodyText"/>
              <w:rPr>
                <w:lang w:val="en-NZ"/>
              </w:rPr>
            </w:pPr>
            <w:r w:rsidRPr="00C119F0">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19F0" w:rsidP="00C119F0">
            <w:pPr>
              <w:pStyle w:val="BodyText"/>
            </w:pPr>
            <w:r w:rsidRPr="00C119F0">
              <w:t>Assessment must occur in a real or simulated workplace where the assessee has access to:</w:t>
            </w:r>
          </w:p>
          <w:p w:rsidR="00000000" w:rsidRPr="00C119F0" w:rsidP="00C119F0">
            <w:pPr>
              <w:pStyle w:val="ListBullet"/>
            </w:pPr>
            <w:r w:rsidRPr="00C119F0">
              <w:t>personal protective clothing and equipment as req</w:t>
            </w:r>
            <w:r w:rsidRPr="00C119F0">
              <w:t>uired</w:t>
            </w:r>
          </w:p>
          <w:p w:rsidR="00000000" w:rsidRPr="00C119F0" w:rsidP="00C119F0">
            <w:pPr>
              <w:pStyle w:val="ListBullet"/>
            </w:pPr>
            <w:r w:rsidRPr="00C119F0">
              <w:t>work procedures, including advice on company practices, safe work practices, food safety, quality and environmental requirements</w:t>
            </w:r>
          </w:p>
          <w:p w:rsidR="00000000" w:rsidRPr="00C119F0" w:rsidP="00C119F0">
            <w:pPr>
              <w:pStyle w:val="ListBullet"/>
            </w:pPr>
            <w:r w:rsidRPr="00C119F0">
              <w:t>instructions, information, specifications and schedules as required</w:t>
            </w:r>
          </w:p>
          <w:p w:rsidR="00000000" w:rsidRPr="00C119F0" w:rsidP="00C119F0">
            <w:pPr>
              <w:pStyle w:val="ListBullet"/>
            </w:pPr>
            <w:r w:rsidRPr="00C119F0">
              <w:t>equipment, services and corresponding information as required</w:t>
            </w:r>
          </w:p>
          <w:p w:rsidR="00000000" w:rsidRPr="00C119F0" w:rsidP="00C119F0">
            <w:pPr>
              <w:pStyle w:val="ListBullet"/>
            </w:pPr>
            <w:r w:rsidRPr="00C119F0">
              <w:t>products and materials as required</w:t>
            </w:r>
          </w:p>
          <w:p w:rsidR="00000000" w:rsidRPr="00C119F0" w:rsidP="00C119F0">
            <w:pPr>
              <w:pStyle w:val="ListBullet"/>
            </w:pPr>
            <w:r w:rsidRPr="00C119F0">
              <w:t>internal and external customers and suppliers as required</w:t>
            </w:r>
          </w:p>
          <w:p w:rsidR="00000000" w:rsidP="00C119F0">
            <w:pPr>
              <w:pStyle w:val="ListBullet"/>
              <w:rPr>
                <w:lang w:val="en-NZ"/>
              </w:rPr>
            </w:pPr>
            <w:r w:rsidRPr="00C119F0">
              <w:t>cleaning procedures, materials and equipment as required.</w:t>
            </w:r>
          </w:p>
        </w:tc>
      </w:tr>
      <w:tr w:rsidTr="00C119F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9F0">
            <w:pPr>
              <w:pStyle w:val="BodyText"/>
              <w:rPr>
                <w:lang w:val="en-NZ"/>
              </w:rPr>
            </w:pPr>
            <w:r w:rsidRPr="00C119F0">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9F0">
            <w:pPr>
              <w:pStyle w:val="BodyText"/>
              <w:rPr>
                <w:lang w:val="en-NZ"/>
              </w:rPr>
            </w:pPr>
            <w:r w:rsidRPr="00C119F0">
              <w:t>This unit should be a</w:t>
            </w:r>
            <w:r w:rsidRPr="00C119F0">
              <w:t>ssessed together with core units and other units of competency relevant to the function or work role.</w:t>
            </w:r>
          </w:p>
        </w:tc>
      </w:tr>
      <w:tr w:rsidTr="00C119F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9F0">
            <w:pPr>
              <w:pStyle w:val="BodyText"/>
              <w:rPr>
                <w:lang w:val="en-NZ"/>
              </w:rPr>
            </w:pPr>
            <w:r w:rsidRPr="00C119F0">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19F0" w:rsidP="00C119F0">
            <w:pPr>
              <w:pStyle w:val="BodyText"/>
            </w:pPr>
            <w:r w:rsidRPr="00C119F0">
              <w:t>To ensure consistency in one's performance, competence should be demonstrated on more than one occasion over a period</w:t>
            </w:r>
            <w:r w:rsidRPr="00C119F0">
              <w:t xml:space="preserve"> of time in order to cover a variety of circumstances, cases and responsibilities, and where possible, over a number of assessment activities.</w:t>
            </w:r>
          </w:p>
        </w:tc>
      </w:tr>
    </w:tbl>
    <w:p w:rsidR="00D35E32" w:rsidP="00C119F0">
      <w:pPr>
        <w:pStyle w:val="BodyText"/>
      </w:pPr>
    </w:p>
    <w:p w:rsidR="00D35E32" w:rsidP="00C119F0">
      <w:pPr>
        <w:pStyle w:val="BodyText"/>
      </w:pPr>
    </w:p>
    <w:p w:rsidR="00000000" w:rsidRPr="00C119F0" w:rsidP="00C119F0">
      <w:pPr>
        <w:pStyle w:val="Heading1"/>
      </w:pPr>
      <w:bookmarkStart w:id="11" w:name="O_448627"/>
      <w:bookmarkEnd w:id="11"/>
      <w:r w:rsidRPr="00C119F0">
        <w:t>Range Statement</w:t>
      </w:r>
    </w:p>
    <w:tbl>
      <w:tblPr>
        <w:tblW w:w="9462" w:type="dxa"/>
        <w:tblLayout w:type="fixed"/>
        <w:tblCellMar>
          <w:left w:w="62" w:type="dxa"/>
          <w:right w:w="62" w:type="dxa"/>
        </w:tblCellMar>
        <w:tblLook w:val="0000"/>
      </w:tblPr>
      <w:tblGrid>
        <w:gridCol w:w="3800"/>
        <w:gridCol w:w="5662"/>
      </w:tblGrid>
      <w:tr w:rsidTr="00C119F0">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119F0">
            <w:pPr>
              <w:pStyle w:val="TableHeading"/>
            </w:pPr>
            <w:r w:rsidRPr="00C119F0">
              <w:t>RANGE STATEMENT</w:t>
            </w:r>
          </w:p>
        </w:tc>
      </w:tr>
      <w:tr w:rsidTr="00C119F0">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119F0">
            <w:pPr>
              <w:pStyle w:val="BodyText"/>
              <w:rPr>
                <w:lang w:val="en-NZ"/>
              </w:rPr>
            </w:pPr>
            <w:r w:rsidRPr="00C119F0">
              <w:t>The range statement relates to the unit of competency as a whole. It allows for different work environments and situations that may affect performance. Bold italicised wording, if used in the performance criteria, is detailed below. Essential operating con</w:t>
            </w:r>
            <w:r w:rsidRPr="00C119F0">
              <w:t>ditions that may be present with training and assessment (depending on the work situation, needs of the candidate, accessibility of the item, and local industry and regional contexts) may also be included.</w:t>
            </w:r>
          </w:p>
        </w:tc>
      </w:tr>
      <w:tr w:rsidTr="00C119F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9F0">
            <w:pPr>
              <w:pStyle w:val="BodyText"/>
              <w:rPr>
                <w:lang w:val="en-NZ"/>
              </w:rPr>
            </w:pPr>
            <w:r w:rsidRPr="00C119F0">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9F0">
            <w:pPr>
              <w:pStyle w:val="BodyText"/>
              <w:rPr>
                <w:lang w:val="en-NZ"/>
              </w:rPr>
            </w:pPr>
            <w:r w:rsidRPr="00C119F0">
              <w:t>Work is carried out in a</w:t>
            </w:r>
            <w:r w:rsidRPr="00C119F0">
              <w:t>ccordance with workplace procedures, licensing requirements and legislative requirements</w:t>
            </w:r>
          </w:p>
        </w:tc>
      </w:tr>
      <w:tr w:rsidTr="00C119F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9F0">
            <w:pPr>
              <w:pStyle w:val="BodyText"/>
              <w:rPr>
                <w:lang w:val="en-NZ"/>
              </w:rPr>
            </w:pPr>
            <w:r w:rsidRPr="00C119F0">
              <w:rPr>
                <w:rStyle w:val="SpecialBold"/>
              </w:rPr>
              <w:t>Workplace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19F0" w:rsidP="00C119F0">
            <w:pPr>
              <w:pStyle w:val="BodyText"/>
            </w:pPr>
            <w:r w:rsidRPr="00C119F0">
              <w:t>Workplace information can include:</w:t>
            </w:r>
          </w:p>
          <w:p w:rsidR="00000000" w:rsidRPr="00C119F0" w:rsidP="00C119F0">
            <w:pPr>
              <w:pStyle w:val="ListBullet"/>
            </w:pPr>
            <w:r w:rsidRPr="00C119F0">
              <w:t>Standard Operating Procedures (SOPs)</w:t>
            </w:r>
          </w:p>
          <w:p w:rsidR="00000000" w:rsidRPr="00C119F0" w:rsidP="00C119F0">
            <w:pPr>
              <w:pStyle w:val="ListBullet"/>
            </w:pPr>
            <w:r w:rsidRPr="00C119F0">
              <w:t>specifications</w:t>
            </w:r>
          </w:p>
          <w:p w:rsidR="00000000" w:rsidRPr="00C119F0" w:rsidP="00C119F0">
            <w:pPr>
              <w:pStyle w:val="ListBullet"/>
            </w:pPr>
            <w:r w:rsidRPr="00C119F0">
              <w:t>production schedules</w:t>
            </w:r>
          </w:p>
          <w:p w:rsidR="00000000" w:rsidRPr="00C119F0" w:rsidP="00C119F0">
            <w:pPr>
              <w:pStyle w:val="ListBullet"/>
            </w:pPr>
            <w:r w:rsidRPr="00C119F0">
              <w:t>instructions</w:t>
            </w:r>
          </w:p>
          <w:p w:rsidR="00000000" w:rsidRPr="00C119F0" w:rsidP="00C119F0">
            <w:pPr>
              <w:pStyle w:val="ListBullet"/>
            </w:pPr>
            <w:r w:rsidRPr="00C119F0">
              <w:t>routine maintenance schedules</w:t>
            </w:r>
          </w:p>
          <w:p w:rsidR="00000000" w:rsidRPr="00C119F0" w:rsidP="00C119F0">
            <w:pPr>
              <w:pStyle w:val="ListBullet"/>
            </w:pPr>
            <w:r w:rsidRPr="00C119F0">
              <w:t>work notes</w:t>
            </w:r>
          </w:p>
          <w:p w:rsidR="00000000" w:rsidRPr="00C119F0" w:rsidP="00C119F0">
            <w:pPr>
              <w:pStyle w:val="ListBullet"/>
            </w:pPr>
            <w:r w:rsidRPr="00C119F0">
              <w:t>Material Safety Data Sheets (MSDS)</w:t>
            </w:r>
          </w:p>
          <w:p w:rsidR="00000000" w:rsidRPr="00C119F0" w:rsidP="00C119F0">
            <w:pPr>
              <w:pStyle w:val="ListBullet"/>
            </w:pPr>
            <w:r w:rsidRPr="00C119F0">
              <w:t xml:space="preserve">manufacturer instructions </w:t>
            </w:r>
          </w:p>
          <w:p w:rsidR="00000000" w:rsidP="00C119F0">
            <w:pPr>
              <w:pStyle w:val="ListBullet"/>
              <w:rPr>
                <w:lang w:val="en-NZ"/>
              </w:rPr>
            </w:pPr>
            <w:r w:rsidRPr="00C119F0">
              <w:t>verbal direction from manager, supervisor or senior operator</w:t>
            </w:r>
          </w:p>
        </w:tc>
      </w:tr>
      <w:tr w:rsidTr="00C119F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9F0">
            <w:pPr>
              <w:pStyle w:val="BodyText"/>
              <w:rPr>
                <w:lang w:val="en-NZ"/>
              </w:rPr>
            </w:pPr>
            <w:r w:rsidRPr="00C119F0">
              <w:rPr>
                <w:rStyle w:val="SpecialBold"/>
              </w:rPr>
              <w:t>Components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19F0" w:rsidP="00C119F0">
            <w:pPr>
              <w:pStyle w:val="BodyText"/>
            </w:pPr>
            <w:r w:rsidRPr="00C119F0">
              <w:t>Components of the irrigation system may include:</w:t>
            </w:r>
          </w:p>
          <w:p w:rsidR="00000000" w:rsidRPr="00C119F0" w:rsidP="00C119F0">
            <w:pPr>
              <w:pStyle w:val="ListBullet"/>
            </w:pPr>
            <w:r w:rsidRPr="00C119F0">
              <w:t>drippers</w:t>
            </w:r>
          </w:p>
          <w:p w:rsidR="00000000" w:rsidRPr="00C119F0" w:rsidP="00C119F0">
            <w:pPr>
              <w:pStyle w:val="ListBullet"/>
            </w:pPr>
            <w:r w:rsidRPr="00C119F0">
              <w:t>joiners</w:t>
            </w:r>
          </w:p>
          <w:p w:rsidR="00000000" w:rsidRPr="00C119F0" w:rsidP="00C119F0">
            <w:pPr>
              <w:pStyle w:val="ListBullet"/>
            </w:pPr>
            <w:r w:rsidRPr="00C119F0">
              <w:t>pipelines</w:t>
            </w:r>
          </w:p>
          <w:p w:rsidR="00000000" w:rsidRPr="00C119F0" w:rsidP="00C119F0">
            <w:pPr>
              <w:pStyle w:val="ListBullet"/>
            </w:pPr>
            <w:r w:rsidRPr="00C119F0">
              <w:t>sprinklers</w:t>
            </w:r>
          </w:p>
          <w:p w:rsidR="00000000" w:rsidRPr="00C119F0" w:rsidP="00C119F0">
            <w:pPr>
              <w:pStyle w:val="ListBullet"/>
            </w:pPr>
            <w:r w:rsidRPr="00C119F0">
              <w:t>filters</w:t>
            </w:r>
          </w:p>
          <w:p w:rsidR="00000000" w:rsidRPr="00C119F0" w:rsidP="00C119F0">
            <w:pPr>
              <w:pStyle w:val="ListBullet"/>
            </w:pPr>
            <w:r w:rsidRPr="00C119F0">
              <w:t>microjets</w:t>
            </w:r>
          </w:p>
          <w:p w:rsidR="00000000" w:rsidRPr="00C119F0" w:rsidP="00C119F0">
            <w:pPr>
              <w:pStyle w:val="ListBullet"/>
            </w:pPr>
            <w:r w:rsidRPr="00C119F0">
              <w:t>pumps</w:t>
            </w:r>
          </w:p>
          <w:p w:rsidR="00000000" w:rsidRPr="00C119F0" w:rsidP="00C119F0">
            <w:pPr>
              <w:pStyle w:val="ListBullet"/>
            </w:pPr>
            <w:r w:rsidRPr="00C119F0">
              <w:t xml:space="preserve">furrows </w:t>
            </w:r>
          </w:p>
          <w:p w:rsidR="00000000" w:rsidP="00C119F0">
            <w:pPr>
              <w:pStyle w:val="ListBullet"/>
              <w:rPr>
                <w:lang w:val="en-NZ"/>
              </w:rPr>
            </w:pPr>
            <w:r w:rsidRPr="00C119F0">
              <w:t>valves</w:t>
            </w:r>
          </w:p>
        </w:tc>
      </w:tr>
      <w:tr w:rsidTr="00C119F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9F0">
            <w:pPr>
              <w:pStyle w:val="BodyText"/>
              <w:rPr>
                <w:lang w:val="en-NZ"/>
              </w:rPr>
            </w:pPr>
            <w:r w:rsidRPr="00C119F0">
              <w:rPr>
                <w:rStyle w:val="SpecialBold"/>
              </w:rPr>
              <w:t>Faults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19F0" w:rsidP="00C119F0">
            <w:pPr>
              <w:pStyle w:val="BodyText"/>
            </w:pPr>
            <w:r w:rsidRPr="00C119F0">
              <w:t>Minor faults may include:</w:t>
            </w:r>
          </w:p>
          <w:p w:rsidR="00000000" w:rsidRPr="00C119F0" w:rsidP="00C119F0">
            <w:pPr>
              <w:pStyle w:val="ListBullet"/>
            </w:pPr>
            <w:r w:rsidRPr="00C119F0">
              <w:t>blocks</w:t>
            </w:r>
          </w:p>
          <w:p w:rsidR="00000000" w:rsidRPr="00C119F0" w:rsidP="00C119F0">
            <w:pPr>
              <w:pStyle w:val="ListBullet"/>
            </w:pPr>
            <w:r w:rsidRPr="00C119F0">
              <w:t xml:space="preserve">breaks </w:t>
            </w:r>
          </w:p>
          <w:p w:rsidR="00000000" w:rsidP="00C119F0">
            <w:pPr>
              <w:pStyle w:val="ListBullet"/>
              <w:rPr>
                <w:lang w:val="en-NZ"/>
              </w:rPr>
            </w:pPr>
            <w:r w:rsidRPr="00C119F0">
              <w:t>leaks</w:t>
            </w:r>
          </w:p>
        </w:tc>
      </w:tr>
      <w:tr w:rsidTr="00C119F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9F0">
            <w:pPr>
              <w:pStyle w:val="BodyText"/>
              <w:rPr>
                <w:lang w:val="en-NZ"/>
              </w:rPr>
            </w:pPr>
            <w:r w:rsidRPr="00C119F0">
              <w:rPr>
                <w:rStyle w:val="SpecialBold"/>
              </w:rPr>
              <w:t>Maintenance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19F0" w:rsidP="00C119F0">
            <w:pPr>
              <w:pStyle w:val="BodyText"/>
            </w:pPr>
            <w:r w:rsidRPr="00C119F0">
              <w:t>Routine preventive maintenance includes:</w:t>
            </w:r>
          </w:p>
          <w:p w:rsidR="00000000" w:rsidRPr="00C119F0" w:rsidP="00C119F0">
            <w:pPr>
              <w:pStyle w:val="ListBullet"/>
            </w:pPr>
            <w:r w:rsidRPr="00C119F0">
              <w:t>cleaning filters</w:t>
            </w:r>
          </w:p>
          <w:p w:rsidR="00000000" w:rsidRPr="00C119F0" w:rsidP="00C119F0">
            <w:pPr>
              <w:pStyle w:val="ListBullet"/>
            </w:pPr>
            <w:r w:rsidRPr="00C119F0">
              <w:t xml:space="preserve">flushing lines </w:t>
            </w:r>
          </w:p>
          <w:p w:rsidR="00000000" w:rsidP="00C119F0">
            <w:pPr>
              <w:pStyle w:val="ListBullet"/>
              <w:rPr>
                <w:lang w:val="en-NZ"/>
              </w:rPr>
            </w:pPr>
            <w:r w:rsidRPr="00C119F0">
              <w:t>replacing components</w:t>
            </w:r>
          </w:p>
        </w:tc>
      </w:tr>
      <w:tr w:rsidTr="00C119F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9F0">
            <w:pPr>
              <w:pStyle w:val="BodyText"/>
              <w:rPr>
                <w:lang w:val="en-NZ"/>
              </w:rPr>
            </w:pPr>
            <w:r w:rsidRPr="00C119F0">
              <w:rPr>
                <w:rStyle w:val="SpecialBold"/>
              </w:rPr>
              <w:t>Tools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19F0" w:rsidP="00C119F0">
            <w:pPr>
              <w:pStyle w:val="BodyText"/>
            </w:pPr>
            <w:r w:rsidRPr="00C119F0">
              <w:t>Basic hand tools may include:</w:t>
            </w:r>
          </w:p>
          <w:p w:rsidR="00000000" w:rsidRPr="00C119F0" w:rsidP="00C119F0">
            <w:pPr>
              <w:pStyle w:val="ListBullet"/>
            </w:pPr>
            <w:r w:rsidRPr="00C119F0">
              <w:t>screwdriver</w:t>
            </w:r>
          </w:p>
          <w:p w:rsidR="00000000" w:rsidRPr="00C119F0" w:rsidP="00C119F0">
            <w:pPr>
              <w:pStyle w:val="ListBullet"/>
            </w:pPr>
            <w:r w:rsidRPr="00C119F0">
              <w:t>shifters</w:t>
            </w:r>
          </w:p>
          <w:p w:rsidR="00000000" w:rsidRPr="00C119F0" w:rsidP="00C119F0">
            <w:pPr>
              <w:pStyle w:val="ListBullet"/>
            </w:pPr>
            <w:r w:rsidRPr="00C119F0">
              <w:t>dripper hole punchers</w:t>
            </w:r>
          </w:p>
          <w:p w:rsidR="00000000" w:rsidRPr="00C119F0" w:rsidP="00C119F0">
            <w:pPr>
              <w:pStyle w:val="ListBullet"/>
            </w:pPr>
            <w:r w:rsidRPr="00C119F0">
              <w:t>pressure gauges</w:t>
            </w:r>
          </w:p>
          <w:p w:rsidR="00000000" w:rsidP="00C119F0">
            <w:pPr>
              <w:pStyle w:val="ListBullet"/>
              <w:rPr>
                <w:lang w:val="en-NZ"/>
              </w:rPr>
            </w:pPr>
            <w:r w:rsidRPr="00C119F0">
              <w:t>snips and pliers</w:t>
            </w:r>
          </w:p>
        </w:tc>
      </w:tr>
      <w:tr w:rsidTr="00C119F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9F0">
            <w:pPr>
              <w:pStyle w:val="BodyText"/>
              <w:rPr>
                <w:lang w:val="en-NZ"/>
              </w:rPr>
            </w:pPr>
            <w:r w:rsidRPr="00C119F0">
              <w:rPr>
                <w:rStyle w:val="SpecialBold"/>
              </w:rPr>
              <w:t>Materials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19F0" w:rsidP="00C119F0">
            <w:pPr>
              <w:pStyle w:val="BodyText"/>
            </w:pPr>
            <w:r w:rsidRPr="00C119F0">
              <w:t>Materials may include:</w:t>
            </w:r>
          </w:p>
          <w:p w:rsidR="00000000" w:rsidRPr="00C119F0" w:rsidP="00C119F0">
            <w:pPr>
              <w:pStyle w:val="ListBullet"/>
            </w:pPr>
            <w:r w:rsidRPr="00C119F0">
              <w:t>cleaning chemical</w:t>
            </w:r>
          </w:p>
          <w:p w:rsidR="00000000" w:rsidRPr="00C119F0" w:rsidP="00C119F0">
            <w:pPr>
              <w:pStyle w:val="ListBullet"/>
            </w:pPr>
            <w:r w:rsidRPr="00C119F0">
              <w:t>tape</w:t>
            </w:r>
          </w:p>
          <w:p w:rsidR="00000000" w:rsidRPr="00C119F0" w:rsidP="00C119F0">
            <w:pPr>
              <w:pStyle w:val="ListBullet"/>
            </w:pPr>
            <w:r w:rsidRPr="00C119F0">
              <w:t>glue</w:t>
            </w:r>
          </w:p>
          <w:p w:rsidR="00000000" w:rsidRPr="00C119F0" w:rsidP="00C119F0">
            <w:pPr>
              <w:pStyle w:val="ListBullet"/>
            </w:pPr>
            <w:r w:rsidRPr="00C119F0">
              <w:t>wire</w:t>
            </w:r>
          </w:p>
          <w:p w:rsidR="00000000" w:rsidP="00C119F0">
            <w:pPr>
              <w:pStyle w:val="ListBullet"/>
              <w:rPr>
                <w:lang w:val="en-NZ"/>
              </w:rPr>
            </w:pPr>
            <w:r w:rsidRPr="00C119F0">
              <w:t>spare parts</w:t>
            </w:r>
          </w:p>
        </w:tc>
      </w:tr>
      <w:tr w:rsidTr="00C119F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9F0">
            <w:pPr>
              <w:pStyle w:val="BodyText"/>
              <w:rPr>
                <w:lang w:val="en-NZ"/>
              </w:rPr>
            </w:pPr>
            <w:r w:rsidRPr="00C119F0">
              <w:rPr>
                <w:rStyle w:val="SpecialBold"/>
              </w:rPr>
              <w:t>Irrigation systems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19F0" w:rsidP="00C119F0">
            <w:pPr>
              <w:pStyle w:val="BodyText"/>
            </w:pPr>
            <w:r w:rsidRPr="00C119F0">
              <w:t>Irrigation systems may include:</w:t>
            </w:r>
          </w:p>
          <w:p w:rsidR="00000000" w:rsidRPr="00C119F0" w:rsidP="00C119F0">
            <w:pPr>
              <w:pStyle w:val="ListBullet"/>
            </w:pPr>
            <w:r w:rsidRPr="00C119F0">
              <w:t>flood</w:t>
            </w:r>
          </w:p>
          <w:p w:rsidR="00000000" w:rsidRPr="00C119F0" w:rsidP="00C119F0">
            <w:pPr>
              <w:pStyle w:val="ListBullet"/>
            </w:pPr>
            <w:r w:rsidRPr="00C119F0">
              <w:t>dripper</w:t>
            </w:r>
          </w:p>
          <w:p w:rsidR="00000000" w:rsidRPr="00C119F0" w:rsidP="00C119F0">
            <w:pPr>
              <w:pStyle w:val="ListBullet"/>
            </w:pPr>
            <w:r w:rsidRPr="00C119F0">
              <w:t xml:space="preserve">overhead </w:t>
            </w:r>
          </w:p>
          <w:p w:rsidR="00000000" w:rsidP="00C119F0">
            <w:pPr>
              <w:pStyle w:val="ListBullet"/>
              <w:rPr>
                <w:lang w:val="en-NZ"/>
              </w:rPr>
            </w:pPr>
            <w:r w:rsidRPr="00C119F0">
              <w:t>water winch</w:t>
            </w:r>
          </w:p>
        </w:tc>
      </w:tr>
      <w:tr w:rsidTr="00C119F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9F0">
            <w:pPr>
              <w:pStyle w:val="BodyText"/>
              <w:rPr>
                <w:lang w:val="en-NZ"/>
              </w:rPr>
            </w:pPr>
            <w:r w:rsidRPr="00C119F0">
              <w:rPr>
                <w:rStyle w:val="SpecialBold"/>
              </w:rPr>
              <w:t>Work hazards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19F0" w:rsidP="00C119F0">
            <w:pPr>
              <w:pStyle w:val="BodyText"/>
            </w:pPr>
            <w:r w:rsidRPr="00C119F0">
              <w:t>Work may involve exposure to:</w:t>
            </w:r>
          </w:p>
          <w:p w:rsidR="00000000" w:rsidRPr="00C119F0" w:rsidP="00C119F0">
            <w:pPr>
              <w:pStyle w:val="ListBullet"/>
            </w:pPr>
            <w:r w:rsidRPr="00C119F0">
              <w:t>chemical, dangerous or hazardous substances</w:t>
            </w:r>
          </w:p>
        </w:tc>
      </w:tr>
    </w:tbl>
    <w:p w:rsidR="00000000" w:rsidRPr="00C119F0" w:rsidP="00C119F0">
      <w:pPr>
        <w:pStyle w:val="BodyText"/>
      </w:pPr>
    </w:p>
    <w:p w:rsidR="00000000" w:rsidRPr="00C119F0" w:rsidP="00C119F0">
      <w:pPr>
        <w:pStyle w:val="AllowPageBreak"/>
      </w:pPr>
    </w:p>
    <w:p w:rsidR="00000000" w:rsidRPr="00C119F0" w:rsidP="00C119F0">
      <w:pPr>
        <w:pStyle w:val="Heading1"/>
      </w:pPr>
      <w:bookmarkStart w:id="12" w:name="O_448624"/>
      <w:bookmarkEnd w:id="12"/>
      <w:r w:rsidRPr="00C119F0">
        <w:t>Unit Sector(s)</w:t>
      </w:r>
    </w:p>
    <w:tbl>
      <w:tblPr>
        <w:tblW w:w="9462" w:type="dxa"/>
        <w:tblLayout w:type="fixed"/>
        <w:tblCellMar>
          <w:left w:w="62" w:type="dxa"/>
          <w:right w:w="62" w:type="dxa"/>
        </w:tblCellMar>
        <w:tblLook w:val="0000"/>
      </w:tblPr>
      <w:tblGrid>
        <w:gridCol w:w="2700"/>
        <w:gridCol w:w="6762"/>
      </w:tblGrid>
      <w:tr w:rsidTr="00C119F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9F0">
            <w:pPr>
              <w:pStyle w:val="Heading4"/>
            </w:pPr>
            <w:r w:rsidRPr="00C119F0">
              <w:t>Unit sector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19F0" w:rsidP="00C119F0">
            <w:pPr>
              <w:pStyle w:val="BodyText"/>
            </w:pPr>
            <w:r w:rsidRPr="00C119F0">
              <w:t>Wine operations</w:t>
            </w:r>
          </w:p>
        </w:tc>
      </w:tr>
    </w:tbl>
    <w:p w:rsidR="00D35E32" w:rsidP="00C119F0">
      <w:pPr>
        <w:pStyle w:val="BodyText"/>
      </w:pPr>
    </w:p>
    <w:p w:rsidR="00D35E32" w:rsidP="00C119F0">
      <w:pPr>
        <w:pStyle w:val="BodyText"/>
      </w:pPr>
    </w:p>
    <w:p w:rsidR="00000000" w:rsidRPr="00C119F0" w:rsidP="00C119F0"/>
    <w:sectPr w:rsidSect="00C119F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9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35E32" w:rsidP="00D35E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9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E32" w:rsidP="00C119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35E32" w:rsidP="00C119F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35E32" w:rsidP="00C119F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9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35E32" w:rsidP="00D35E3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9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E32" w:rsidP="00C119F0">
    <w:pPr>
      <w:pStyle w:val="Header"/>
      <w:framePr w:wrap="around"/>
    </w:pPr>
    <w:r>
      <w:fldChar w:fldCharType="begin"/>
    </w:r>
    <w:r>
      <w:instrText xml:space="preserve"> TITLE   \* MERGEFORMAT </w:instrText>
    </w:r>
    <w:r>
      <w:fldChar w:fldCharType="separate"/>
    </w:r>
    <w:r>
      <w:t>FDFWGG2004A Undertake irrigation systems maintenance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35E32" w:rsidP="00C119F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7B8A0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50BE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444C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9F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119F0"/>
    <w:pPr>
      <w:spacing w:before="360" w:after="60"/>
      <w:outlineLvl w:val="0"/>
    </w:pPr>
    <w:rPr>
      <w:sz w:val="32"/>
    </w:rPr>
  </w:style>
  <w:style w:type="paragraph" w:styleId="Heading2">
    <w:name w:val="heading 2"/>
    <w:basedOn w:val="HeadingBase"/>
    <w:next w:val="BodyText"/>
    <w:link w:val="Heading2Char"/>
    <w:qFormat/>
    <w:rsid w:val="00C119F0"/>
    <w:pPr>
      <w:keepLines/>
      <w:spacing w:before="240" w:after="120"/>
      <w:outlineLvl w:val="1"/>
    </w:pPr>
    <w:rPr>
      <w:sz w:val="28"/>
      <w:szCs w:val="40"/>
    </w:rPr>
  </w:style>
  <w:style w:type="paragraph" w:styleId="Heading3">
    <w:name w:val="heading 3"/>
    <w:basedOn w:val="HeadingBase"/>
    <w:next w:val="BodyText"/>
    <w:link w:val="Heading3Char"/>
    <w:qFormat/>
    <w:rsid w:val="00C119F0"/>
    <w:pPr>
      <w:spacing w:before="180" w:after="120"/>
      <w:outlineLvl w:val="2"/>
    </w:pPr>
    <w:rPr>
      <w:spacing w:val="-10"/>
      <w:kern w:val="32"/>
    </w:rPr>
  </w:style>
  <w:style w:type="paragraph" w:styleId="Heading4">
    <w:name w:val="heading 4"/>
    <w:basedOn w:val="HeadingBase"/>
    <w:next w:val="BodyText"/>
    <w:link w:val="Heading4Char"/>
    <w:qFormat/>
    <w:rsid w:val="00C119F0"/>
    <w:pPr>
      <w:spacing w:before="160" w:after="120"/>
      <w:outlineLvl w:val="3"/>
    </w:pPr>
    <w:rPr>
      <w:sz w:val="22"/>
    </w:rPr>
  </w:style>
  <w:style w:type="paragraph" w:styleId="Heading5">
    <w:name w:val="heading 5"/>
    <w:basedOn w:val="HeadingBase"/>
    <w:next w:val="Normal"/>
    <w:link w:val="Heading5Char"/>
    <w:qFormat/>
    <w:rsid w:val="00C119F0"/>
    <w:pPr>
      <w:spacing w:before="80"/>
      <w:outlineLvl w:val="4"/>
    </w:pPr>
    <w:rPr>
      <w:color w:val="918585"/>
      <w:sz w:val="20"/>
    </w:rPr>
  </w:style>
  <w:style w:type="paragraph" w:styleId="Heading6">
    <w:name w:val="heading 6"/>
    <w:basedOn w:val="HeadingBase"/>
    <w:next w:val="Normal"/>
    <w:link w:val="Heading6Char"/>
    <w:qFormat/>
    <w:rsid w:val="00C119F0"/>
    <w:pPr>
      <w:spacing w:before="60"/>
      <w:outlineLvl w:val="5"/>
    </w:pPr>
    <w:rPr>
      <w:color w:val="918585"/>
      <w:sz w:val="20"/>
    </w:rPr>
  </w:style>
  <w:style w:type="paragraph" w:styleId="Heading7">
    <w:name w:val="heading 7"/>
    <w:basedOn w:val="Normal"/>
    <w:next w:val="Normal"/>
    <w:link w:val="Heading7Char"/>
    <w:qFormat/>
    <w:rsid w:val="00C119F0"/>
    <w:pPr>
      <w:ind w:left="720"/>
      <w:outlineLvl w:val="6"/>
    </w:pPr>
    <w:rPr>
      <w:i/>
    </w:rPr>
  </w:style>
  <w:style w:type="paragraph" w:styleId="Heading8">
    <w:name w:val="heading 8"/>
    <w:basedOn w:val="Normal"/>
    <w:next w:val="Normal"/>
    <w:link w:val="Heading8Char"/>
    <w:qFormat/>
    <w:rsid w:val="00C119F0"/>
    <w:pPr>
      <w:ind w:left="720"/>
      <w:outlineLvl w:val="7"/>
    </w:pPr>
    <w:rPr>
      <w:i/>
    </w:rPr>
  </w:style>
  <w:style w:type="paragraph" w:styleId="Heading9">
    <w:name w:val="heading 9"/>
    <w:basedOn w:val="Normal"/>
    <w:next w:val="Normal"/>
    <w:link w:val="Heading9Char"/>
    <w:qFormat/>
    <w:rsid w:val="00C119F0"/>
    <w:pPr>
      <w:ind w:left="720"/>
      <w:outlineLvl w:val="8"/>
    </w:pPr>
    <w:rPr>
      <w:i/>
    </w:rPr>
  </w:style>
  <w:style w:type="character" w:default="1" w:styleId="DefaultParagraphFont">
    <w:name w:val="Default Paragraph Font"/>
    <w:uiPriority w:val="1"/>
    <w:unhideWhenUsed/>
    <w:rsid w:val="00C119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19F0"/>
  </w:style>
  <w:style w:type="character" w:customStyle="1" w:styleId="Heading1Char">
    <w:name w:val="Heading 1 Char"/>
    <w:basedOn w:val="DefaultParagraphFont"/>
    <w:link w:val="Heading1"/>
    <w:rsid w:val="00C119F0"/>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C119F0"/>
    <w:rPr>
      <w:rFonts w:ascii="Times New Roman" w:eastAsia="Times New Roman" w:hAnsi="Times New Roman" w:cs="Times New Roman"/>
      <w:b/>
      <w:szCs w:val="20"/>
      <w:lang w:eastAsia="en-US"/>
    </w:rPr>
  </w:style>
  <w:style w:type="paragraph" w:styleId="BodyText">
    <w:name w:val="Body Text"/>
    <w:basedOn w:val="Normal"/>
    <w:link w:val="BodyTextChar"/>
    <w:rsid w:val="00C119F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119F0"/>
    <w:rPr>
      <w:rFonts w:ascii="Times New Roman" w:eastAsia="Times New Roman" w:hAnsi="Times New Roman" w:cs="Times New Roman"/>
      <w:sz w:val="24"/>
      <w:lang w:val="en-US" w:eastAsia="en-US"/>
    </w:rPr>
  </w:style>
  <w:style w:type="paragraph" w:styleId="Footer">
    <w:name w:val="footer"/>
    <w:basedOn w:val="Normal"/>
    <w:link w:val="FooterChar"/>
    <w:rsid w:val="00C119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19F0"/>
    <w:rPr>
      <w:rFonts w:ascii="Times New Roman" w:eastAsia="Times New Roman" w:hAnsi="Times New Roman" w:cs="Times New Roman"/>
      <w:sz w:val="16"/>
      <w:lang w:val="en-US" w:eastAsia="en-US"/>
    </w:rPr>
  </w:style>
  <w:style w:type="paragraph" w:styleId="List">
    <w:name w:val="List"/>
    <w:basedOn w:val="BodyText"/>
    <w:next w:val="BodyText"/>
    <w:rsid w:val="00C119F0"/>
    <w:pPr>
      <w:tabs>
        <w:tab w:val="left" w:pos="340"/>
      </w:tabs>
      <w:spacing w:before="60" w:after="60"/>
      <w:ind w:left="340" w:hanging="340"/>
    </w:pPr>
  </w:style>
  <w:style w:type="paragraph" w:styleId="ListBullet">
    <w:name w:val="List Bullet"/>
    <w:basedOn w:val="List"/>
    <w:rsid w:val="00C119F0"/>
    <w:pPr>
      <w:numPr>
        <w:numId w:val="13"/>
      </w:numPr>
      <w:tabs>
        <w:tab w:val="clear" w:pos="340"/>
      </w:tabs>
      <w:spacing w:before="40" w:after="40"/>
    </w:pPr>
  </w:style>
  <w:style w:type="character" w:customStyle="1" w:styleId="SpecialBold">
    <w:name w:val="Special Bold"/>
    <w:basedOn w:val="DefaultParagraphFont"/>
    <w:rsid w:val="00C119F0"/>
    <w:rPr>
      <w:b/>
      <w:spacing w:val="0"/>
    </w:rPr>
  </w:style>
  <w:style w:type="paragraph" w:styleId="ListBullet2">
    <w:name w:val="List Bullet 2"/>
    <w:basedOn w:val="List2"/>
    <w:rsid w:val="00C119F0"/>
    <w:pPr>
      <w:numPr>
        <w:numId w:val="14"/>
      </w:numPr>
      <w:tabs>
        <w:tab w:val="clear" w:pos="680"/>
      </w:tabs>
    </w:pPr>
  </w:style>
  <w:style w:type="paragraph" w:styleId="Header">
    <w:name w:val="header"/>
    <w:basedOn w:val="Normal"/>
    <w:link w:val="HeaderChar"/>
    <w:rsid w:val="00C119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19F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119F0"/>
    <w:pPr>
      <w:spacing w:before="240" w:after="120"/>
      <w:outlineLvl w:val="0"/>
    </w:pPr>
    <w:rPr>
      <w:rFonts w:ascii="Times New Roman" w:hAnsi="Times New Roman"/>
      <w:b/>
      <w:sz w:val="28"/>
    </w:rPr>
  </w:style>
  <w:style w:type="paragraph" w:customStyle="1" w:styleId="TableHeading">
    <w:name w:val="Table Heading"/>
    <w:basedOn w:val="HeadingBase"/>
    <w:rsid w:val="00C119F0"/>
    <w:pPr>
      <w:keepLines/>
      <w:pBdr>
        <w:bottom w:val="single" w:sz="6" w:space="1" w:color="918585"/>
      </w:pBdr>
      <w:spacing w:before="240"/>
    </w:pPr>
  </w:style>
  <w:style w:type="paragraph" w:customStyle="1" w:styleId="AllowPageBreak">
    <w:name w:val="AllowPageBreak"/>
    <w:rsid w:val="00C119F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119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19F0"/>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C119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19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19F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119F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119F0"/>
    <w:rPr>
      <w:rFonts w:ascii="Courier New" w:eastAsia="Times New Roman" w:hAnsi="Courier New" w:cs="Times New Roman"/>
      <w:i/>
      <w:szCs w:val="20"/>
      <w:lang w:val="en-US" w:eastAsia="en-US"/>
    </w:rPr>
  </w:style>
  <w:style w:type="paragraph" w:customStyle="1" w:styleId="HeadingBase">
    <w:name w:val="Heading Base"/>
    <w:rsid w:val="00C119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19F0"/>
    <w:pPr>
      <w:tabs>
        <w:tab w:val="right" w:leader="dot" w:pos="9072"/>
      </w:tabs>
      <w:ind w:left="567"/>
    </w:pPr>
    <w:rPr>
      <w:szCs w:val="22"/>
    </w:rPr>
  </w:style>
  <w:style w:type="paragraph" w:customStyle="1" w:styleId="TOCBase">
    <w:name w:val="TOC Base"/>
    <w:rsid w:val="00C119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19F0"/>
    <w:pPr>
      <w:tabs>
        <w:tab w:val="right" w:leader="dot" w:pos="9072"/>
      </w:tabs>
      <w:spacing w:before="40" w:after="40"/>
      <w:ind w:left="284"/>
    </w:pPr>
    <w:rPr>
      <w:rFonts w:ascii="Times New Roman" w:hAnsi="Times New Roman"/>
    </w:rPr>
  </w:style>
  <w:style w:type="paragraph" w:styleId="TOC1">
    <w:name w:val="toc 1"/>
    <w:basedOn w:val="TOCBase"/>
    <w:next w:val="Normal"/>
    <w:rsid w:val="00C119F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119F0"/>
    <w:pPr>
      <w:spacing w:before="5040"/>
      <w:jc w:val="center"/>
    </w:pPr>
    <w:rPr>
      <w:sz w:val="48"/>
      <w:szCs w:val="72"/>
      <w:lang w:val="en-US"/>
    </w:rPr>
  </w:style>
  <w:style w:type="character" w:customStyle="1" w:styleId="TitleChar">
    <w:name w:val="Title Char"/>
    <w:basedOn w:val="DefaultParagraphFont"/>
    <w:link w:val="Title"/>
    <w:rsid w:val="00C119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19F0"/>
    <w:pPr>
      <w:tabs>
        <w:tab w:val="left" w:pos="3600"/>
        <w:tab w:val="left" w:pos="3958"/>
      </w:tabs>
    </w:pPr>
  </w:style>
  <w:style w:type="paragraph" w:customStyle="1" w:styleId="Note">
    <w:name w:val="Note"/>
    <w:basedOn w:val="BodyText"/>
    <w:rsid w:val="00C119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19F0"/>
    <w:pPr>
      <w:framePr w:wrap="auto" w:hAnchor="text" w:y="6049"/>
    </w:pPr>
    <w:rPr>
      <w:color w:val="000000"/>
      <w:sz w:val="40"/>
    </w:rPr>
  </w:style>
  <w:style w:type="paragraph" w:customStyle="1" w:styleId="TOCTitle">
    <w:name w:val="TOCTitle"/>
    <w:basedOn w:val="Heading1"/>
    <w:rsid w:val="00C119F0"/>
    <w:pPr>
      <w:spacing w:after="240"/>
      <w:jc w:val="center"/>
      <w:outlineLvl w:val="9"/>
    </w:pPr>
    <w:rPr>
      <w:caps/>
    </w:rPr>
  </w:style>
  <w:style w:type="paragraph" w:customStyle="1" w:styleId="Version">
    <w:name w:val="Version"/>
    <w:rsid w:val="00C119F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119F0"/>
    <w:pPr>
      <w:keepNext w:val="0"/>
      <w:tabs>
        <w:tab w:val="right" w:pos="4176"/>
      </w:tabs>
      <w:ind w:left="198" w:hanging="198"/>
    </w:pPr>
    <w:rPr>
      <w:rFonts w:ascii="Garamond" w:hAnsi="Garamond"/>
    </w:rPr>
  </w:style>
  <w:style w:type="paragraph" w:styleId="IndexHeading">
    <w:name w:val="index heading"/>
    <w:basedOn w:val="Normal"/>
    <w:next w:val="Index1"/>
    <w:semiHidden/>
    <w:rsid w:val="00C119F0"/>
    <w:pPr>
      <w:spacing w:before="120" w:after="120"/>
    </w:pPr>
    <w:rPr>
      <w:rFonts w:ascii="Arial" w:hAnsi="Arial"/>
      <w:b/>
      <w:color w:val="918585"/>
      <w:sz w:val="24"/>
    </w:rPr>
  </w:style>
  <w:style w:type="paragraph" w:customStyle="1" w:styleId="Chapter">
    <w:name w:val="Chapter"/>
    <w:basedOn w:val="Normal"/>
    <w:rsid w:val="00C119F0"/>
    <w:pPr>
      <w:spacing w:before="240"/>
    </w:pPr>
    <w:rPr>
      <w:rFonts w:ascii="Times New Roman" w:hAnsi="Times New Roman"/>
      <w:smallCaps/>
      <w:spacing w:val="80"/>
      <w:sz w:val="28"/>
    </w:rPr>
  </w:style>
  <w:style w:type="paragraph" w:customStyle="1" w:styleId="InChapter">
    <w:name w:val="InChapter"/>
    <w:basedOn w:val="Heading3"/>
    <w:rsid w:val="00C119F0"/>
    <w:pPr>
      <w:spacing w:after="240"/>
      <w:outlineLvl w:val="9"/>
    </w:pPr>
    <w:rPr>
      <w:noProof/>
    </w:rPr>
  </w:style>
  <w:style w:type="paragraph" w:styleId="Index2">
    <w:name w:val="index 2"/>
    <w:basedOn w:val="Normal"/>
    <w:next w:val="Normal"/>
    <w:semiHidden/>
    <w:rsid w:val="00C119F0"/>
    <w:pPr>
      <w:tabs>
        <w:tab w:val="right" w:pos="4176"/>
      </w:tabs>
      <w:ind w:left="568" w:hanging="284"/>
    </w:pPr>
    <w:rPr>
      <w:rFonts w:ascii="Garamond" w:hAnsi="Garamond"/>
    </w:rPr>
  </w:style>
  <w:style w:type="paragraph" w:customStyle="1" w:styleId="Byline">
    <w:name w:val="Byline"/>
    <w:rsid w:val="00C119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19F0"/>
    <w:pPr>
      <w:tabs>
        <w:tab w:val="clear" w:pos="3600"/>
        <w:tab w:val="clear" w:pos="3958"/>
      </w:tabs>
      <w:jc w:val="right"/>
    </w:pPr>
  </w:style>
  <w:style w:type="character" w:styleId="Emphasis">
    <w:name w:val="Emphasis"/>
    <w:basedOn w:val="DefaultParagraphFont"/>
    <w:qFormat/>
    <w:rsid w:val="00C119F0"/>
    <w:rPr>
      <w:i/>
    </w:rPr>
  </w:style>
  <w:style w:type="paragraph" w:styleId="Caption">
    <w:name w:val="caption"/>
    <w:basedOn w:val="BodyText"/>
    <w:next w:val="Normal"/>
    <w:qFormat/>
    <w:rsid w:val="00C119F0"/>
    <w:pPr>
      <w:framePr w:w="2268" w:hSpace="181" w:vSpace="181" w:wrap="around" w:vAnchor="text" w:hAnchor="page" w:x="1135" w:y="285" w:anchorLock="1"/>
    </w:pPr>
    <w:rPr>
      <w:i/>
    </w:rPr>
  </w:style>
  <w:style w:type="paragraph" w:customStyle="1" w:styleId="MiniTOCTitle">
    <w:name w:val="MiniTOCTitle"/>
    <w:basedOn w:val="Heading4"/>
    <w:rsid w:val="00C119F0"/>
    <w:pPr>
      <w:spacing w:before="240"/>
      <w:outlineLvl w:val="9"/>
    </w:pPr>
    <w:rPr>
      <w:noProof/>
      <w:sz w:val="24"/>
    </w:rPr>
  </w:style>
  <w:style w:type="paragraph" w:customStyle="1" w:styleId="MiniTOCItem">
    <w:name w:val="MiniTOCItem"/>
    <w:basedOn w:val="ListBullet"/>
    <w:rsid w:val="00C119F0"/>
    <w:pPr>
      <w:numPr>
        <w:numId w:val="0"/>
      </w:numPr>
      <w:tabs>
        <w:tab w:val="right" w:leader="dot" w:pos="6521"/>
      </w:tabs>
      <w:spacing w:before="0" w:after="0"/>
    </w:pPr>
  </w:style>
  <w:style w:type="paragraph" w:customStyle="1" w:styleId="TOFTitle">
    <w:name w:val="TOFTitle"/>
    <w:basedOn w:val="TOCTitle"/>
    <w:rsid w:val="00C119F0"/>
  </w:style>
  <w:style w:type="paragraph" w:styleId="TableofFigures">
    <w:name w:val="table of figures"/>
    <w:basedOn w:val="Normal"/>
    <w:next w:val="Normal"/>
    <w:semiHidden/>
    <w:rsid w:val="00C119F0"/>
    <w:pPr>
      <w:tabs>
        <w:tab w:val="right" w:leader="dot" w:pos="9072"/>
      </w:tabs>
      <w:ind w:left="970" w:hanging="403"/>
    </w:pPr>
    <w:rPr>
      <w:rFonts w:ascii="Times New Roman" w:hAnsi="Times New Roman"/>
      <w:b/>
    </w:rPr>
  </w:style>
  <w:style w:type="paragraph" w:styleId="ListNumber">
    <w:name w:val="List Number"/>
    <w:basedOn w:val="List"/>
    <w:rsid w:val="00C119F0"/>
    <w:pPr>
      <w:numPr>
        <w:numId w:val="11"/>
      </w:numPr>
    </w:pPr>
  </w:style>
  <w:style w:type="character" w:customStyle="1" w:styleId="WingdingSymbols">
    <w:name w:val="Wingding Symbols"/>
    <w:rsid w:val="00C119F0"/>
    <w:rPr>
      <w:rFonts w:ascii="Wingdings" w:hAnsi="Wingdings"/>
    </w:rPr>
  </w:style>
  <w:style w:type="character" w:customStyle="1" w:styleId="HotSpot">
    <w:name w:val="HotSpot"/>
    <w:rsid w:val="00C119F0"/>
    <w:rPr>
      <w:color w:val="0033CC"/>
      <w:u w:val="none"/>
    </w:rPr>
  </w:style>
  <w:style w:type="paragraph" w:customStyle="1" w:styleId="BodyTextRight">
    <w:name w:val="Body Text Right"/>
    <w:basedOn w:val="BodyText"/>
    <w:rsid w:val="00C119F0"/>
    <w:pPr>
      <w:spacing w:before="0" w:after="0"/>
      <w:jc w:val="right"/>
    </w:pPr>
  </w:style>
  <w:style w:type="paragraph" w:styleId="Index3">
    <w:name w:val="index 3"/>
    <w:basedOn w:val="ListNumber2"/>
    <w:next w:val="Normal"/>
    <w:semiHidden/>
    <w:rsid w:val="00C119F0"/>
    <w:pPr>
      <w:numPr>
        <w:numId w:val="0"/>
      </w:numPr>
      <w:tabs>
        <w:tab w:val="right" w:leader="dot" w:pos="4176"/>
      </w:tabs>
    </w:pPr>
  </w:style>
  <w:style w:type="paragraph" w:styleId="ListNumber2">
    <w:name w:val="List Number 2"/>
    <w:basedOn w:val="List2"/>
    <w:rsid w:val="00C119F0"/>
    <w:pPr>
      <w:numPr>
        <w:numId w:val="10"/>
      </w:numPr>
      <w:tabs>
        <w:tab w:val="clear" w:pos="1060"/>
      </w:tabs>
    </w:pPr>
  </w:style>
  <w:style w:type="paragraph" w:customStyle="1" w:styleId="MarginNote">
    <w:name w:val="Margin Note"/>
    <w:basedOn w:val="BodyText"/>
    <w:rsid w:val="00C119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19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19F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119F0"/>
    <w:rPr>
      <w:sz w:val="32"/>
    </w:rPr>
  </w:style>
  <w:style w:type="paragraph" w:customStyle="1" w:styleId="HeadingProcedure">
    <w:name w:val="Heading Procedure"/>
    <w:basedOn w:val="HeadingBase"/>
    <w:next w:val="Normal"/>
    <w:rsid w:val="00C119F0"/>
    <w:pPr>
      <w:tabs>
        <w:tab w:val="left" w:pos="0"/>
      </w:tabs>
      <w:spacing w:before="120" w:after="60"/>
    </w:pPr>
    <w:rPr>
      <w:i/>
      <w:color w:val="918585"/>
      <w:sz w:val="22"/>
    </w:rPr>
  </w:style>
  <w:style w:type="paragraph" w:customStyle="1" w:styleId="TableBodyText">
    <w:name w:val="Table Body Text"/>
    <w:basedOn w:val="BodyText"/>
    <w:rsid w:val="00C119F0"/>
    <w:pPr>
      <w:spacing w:before="60" w:after="60"/>
    </w:pPr>
  </w:style>
  <w:style w:type="paragraph" w:styleId="ListContinue">
    <w:name w:val="List Continue"/>
    <w:basedOn w:val="List"/>
    <w:rsid w:val="00C119F0"/>
    <w:pPr>
      <w:ind w:firstLine="0"/>
    </w:pPr>
  </w:style>
  <w:style w:type="paragraph" w:customStyle="1" w:styleId="ListNote">
    <w:name w:val="List Note"/>
    <w:basedOn w:val="List"/>
    <w:rsid w:val="00C119F0"/>
    <w:pPr>
      <w:pBdr>
        <w:top w:val="single" w:sz="6" w:space="2" w:color="918585"/>
        <w:bottom w:val="single" w:sz="6" w:space="2" w:color="918585"/>
      </w:pBdr>
      <w:tabs>
        <w:tab w:val="left" w:pos="1021"/>
      </w:tabs>
      <w:ind w:firstLine="0"/>
    </w:pPr>
  </w:style>
  <w:style w:type="paragraph" w:customStyle="1" w:styleId="Warning">
    <w:name w:val="Warning"/>
    <w:basedOn w:val="BodyText"/>
    <w:rsid w:val="00C119F0"/>
    <w:pPr>
      <w:shd w:val="clear" w:color="auto" w:fill="D9D9D9"/>
      <w:tabs>
        <w:tab w:val="left" w:pos="992"/>
      </w:tabs>
      <w:ind w:left="119" w:right="119"/>
    </w:pPr>
    <w:rPr>
      <w:sz w:val="20"/>
    </w:rPr>
  </w:style>
  <w:style w:type="paragraph" w:customStyle="1" w:styleId="MarginIcons">
    <w:name w:val="Margin Icons"/>
    <w:basedOn w:val="BodyText"/>
    <w:rsid w:val="00C119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19F0"/>
    <w:rPr>
      <w:rFonts w:ascii="Courier New" w:hAnsi="Courier New"/>
    </w:rPr>
  </w:style>
  <w:style w:type="paragraph" w:customStyle="1" w:styleId="NoteBullet">
    <w:name w:val="Note Bullet"/>
    <w:basedOn w:val="Note"/>
    <w:rsid w:val="00C119F0"/>
    <w:pPr>
      <w:tabs>
        <w:tab w:val="clear" w:pos="680"/>
      </w:tabs>
      <w:spacing w:before="60" w:after="60"/>
    </w:pPr>
  </w:style>
  <w:style w:type="paragraph" w:customStyle="1" w:styleId="SubHeading2">
    <w:name w:val="SubHeading2"/>
    <w:basedOn w:val="HeadingBase"/>
    <w:rsid w:val="00C119F0"/>
    <w:pPr>
      <w:spacing w:before="240" w:after="60"/>
    </w:pPr>
    <w:rPr>
      <w:sz w:val="20"/>
    </w:rPr>
  </w:style>
  <w:style w:type="paragraph" w:customStyle="1" w:styleId="SubHeading1">
    <w:name w:val="SubHeading1"/>
    <w:basedOn w:val="HeadingBase"/>
    <w:rsid w:val="00C119F0"/>
    <w:pPr>
      <w:spacing w:before="240" w:after="60"/>
    </w:pPr>
    <w:rPr>
      <w:color w:val="918585"/>
      <w:sz w:val="22"/>
    </w:rPr>
  </w:style>
  <w:style w:type="paragraph" w:customStyle="1" w:styleId="SideHeading">
    <w:name w:val="Side Heading"/>
    <w:basedOn w:val="HeadingBase"/>
    <w:rsid w:val="00C119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19F0"/>
    <w:pPr>
      <w:numPr>
        <w:numId w:val="12"/>
      </w:numPr>
    </w:pPr>
  </w:style>
  <w:style w:type="paragraph" w:styleId="PlainText">
    <w:name w:val="Plain Text"/>
    <w:basedOn w:val="Normal"/>
    <w:link w:val="PlainTextChar"/>
    <w:rsid w:val="00C119F0"/>
    <w:rPr>
      <w:sz w:val="20"/>
    </w:rPr>
  </w:style>
  <w:style w:type="character" w:customStyle="1" w:styleId="PlainTextChar">
    <w:name w:val="Plain Text Char"/>
    <w:basedOn w:val="DefaultParagraphFont"/>
    <w:link w:val="PlainText"/>
    <w:rsid w:val="00C119F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119F0"/>
    <w:rPr>
      <w:b/>
      <w:smallCaps/>
    </w:rPr>
  </w:style>
  <w:style w:type="paragraph" w:customStyle="1" w:styleId="TableListNumber">
    <w:name w:val="Table List Number"/>
    <w:basedOn w:val="ListNumber"/>
    <w:rsid w:val="00C119F0"/>
    <w:pPr>
      <w:numPr>
        <w:numId w:val="0"/>
      </w:numPr>
    </w:pPr>
  </w:style>
  <w:style w:type="paragraph" w:styleId="TOC4">
    <w:name w:val="toc 4"/>
    <w:basedOn w:val="TOCBase"/>
    <w:next w:val="Normal"/>
    <w:semiHidden/>
    <w:rsid w:val="00C119F0"/>
    <w:pPr>
      <w:tabs>
        <w:tab w:val="right" w:leader="dot" w:pos="9071"/>
      </w:tabs>
      <w:ind w:left="1701"/>
    </w:pPr>
  </w:style>
  <w:style w:type="paragraph" w:customStyle="1" w:styleId="ListAlpha">
    <w:name w:val="List Alpha"/>
    <w:basedOn w:val="List"/>
    <w:rsid w:val="00C119F0"/>
    <w:pPr>
      <w:numPr>
        <w:numId w:val="9"/>
      </w:numPr>
    </w:pPr>
  </w:style>
  <w:style w:type="paragraph" w:customStyle="1" w:styleId="ListAlpha2">
    <w:name w:val="List Alpha 2"/>
    <w:basedOn w:val="List2"/>
    <w:rsid w:val="00C119F0"/>
    <w:pPr>
      <w:numPr>
        <w:numId w:val="8"/>
      </w:numPr>
    </w:pPr>
  </w:style>
  <w:style w:type="paragraph" w:styleId="List2">
    <w:name w:val="List 2"/>
    <w:basedOn w:val="BodyText"/>
    <w:rsid w:val="00C119F0"/>
    <w:pPr>
      <w:tabs>
        <w:tab w:val="left" w:pos="680"/>
      </w:tabs>
      <w:spacing w:before="60" w:after="60"/>
      <w:ind w:left="680" w:hanging="340"/>
    </w:pPr>
  </w:style>
  <w:style w:type="paragraph" w:styleId="List3">
    <w:name w:val="List 3"/>
    <w:basedOn w:val="BodyText"/>
    <w:rsid w:val="00C119F0"/>
    <w:pPr>
      <w:tabs>
        <w:tab w:val="left" w:pos="1021"/>
      </w:tabs>
      <w:spacing w:before="60" w:after="60"/>
      <w:ind w:left="1020" w:hanging="340"/>
    </w:pPr>
  </w:style>
  <w:style w:type="paragraph" w:styleId="List4">
    <w:name w:val="List 4"/>
    <w:basedOn w:val="BodyText"/>
    <w:rsid w:val="00C119F0"/>
    <w:pPr>
      <w:tabs>
        <w:tab w:val="left" w:pos="1361"/>
      </w:tabs>
      <w:spacing w:before="60" w:after="60"/>
      <w:ind w:left="1361" w:hanging="340"/>
    </w:pPr>
  </w:style>
  <w:style w:type="paragraph" w:styleId="List5">
    <w:name w:val="List 5"/>
    <w:basedOn w:val="BodyText"/>
    <w:rsid w:val="00C119F0"/>
    <w:pPr>
      <w:tabs>
        <w:tab w:val="left" w:pos="1701"/>
      </w:tabs>
      <w:spacing w:before="60" w:after="60"/>
      <w:ind w:left="1701" w:hanging="340"/>
    </w:pPr>
  </w:style>
  <w:style w:type="paragraph" w:styleId="ListBullet3">
    <w:name w:val="List Bullet 3"/>
    <w:basedOn w:val="List3"/>
    <w:rsid w:val="00C119F0"/>
    <w:pPr>
      <w:numPr>
        <w:numId w:val="15"/>
      </w:numPr>
      <w:tabs>
        <w:tab w:val="clear" w:pos="1021"/>
      </w:tabs>
      <w:ind w:left="1037" w:hanging="357"/>
    </w:pPr>
  </w:style>
  <w:style w:type="paragraph" w:styleId="ListBullet4">
    <w:name w:val="List Bullet 4"/>
    <w:basedOn w:val="List4"/>
    <w:rsid w:val="00C119F0"/>
    <w:pPr>
      <w:numPr>
        <w:numId w:val="3"/>
      </w:numPr>
    </w:pPr>
  </w:style>
  <w:style w:type="paragraph" w:styleId="ListBullet5">
    <w:name w:val="List Bullet 5"/>
    <w:basedOn w:val="List5"/>
    <w:rsid w:val="00C119F0"/>
    <w:pPr>
      <w:numPr>
        <w:numId w:val="4"/>
      </w:numPr>
    </w:pPr>
  </w:style>
  <w:style w:type="paragraph" w:styleId="ListContinue2">
    <w:name w:val="List Continue 2"/>
    <w:basedOn w:val="List2"/>
    <w:rsid w:val="00C119F0"/>
    <w:pPr>
      <w:ind w:firstLine="0"/>
    </w:pPr>
  </w:style>
  <w:style w:type="paragraph" w:styleId="ListContinue3">
    <w:name w:val="List Continue 3"/>
    <w:basedOn w:val="List3"/>
    <w:rsid w:val="00C119F0"/>
    <w:pPr>
      <w:ind w:left="1021" w:firstLine="0"/>
    </w:pPr>
  </w:style>
  <w:style w:type="paragraph" w:styleId="ListContinue4">
    <w:name w:val="List Continue 4"/>
    <w:basedOn w:val="List4"/>
    <w:rsid w:val="00C119F0"/>
    <w:pPr>
      <w:ind w:firstLine="0"/>
    </w:pPr>
  </w:style>
  <w:style w:type="paragraph" w:styleId="ListContinue5">
    <w:name w:val="List Continue 5"/>
    <w:basedOn w:val="List5"/>
    <w:rsid w:val="00C119F0"/>
    <w:pPr>
      <w:ind w:firstLine="0"/>
    </w:pPr>
  </w:style>
  <w:style w:type="paragraph" w:styleId="ListNumber3">
    <w:name w:val="List Number 3"/>
    <w:basedOn w:val="List3"/>
    <w:rsid w:val="00C119F0"/>
    <w:pPr>
      <w:numPr>
        <w:numId w:val="5"/>
      </w:numPr>
    </w:pPr>
  </w:style>
  <w:style w:type="paragraph" w:styleId="ListNumber4">
    <w:name w:val="List Number 4"/>
    <w:basedOn w:val="List4"/>
    <w:rsid w:val="00C119F0"/>
    <w:pPr>
      <w:numPr>
        <w:numId w:val="6"/>
      </w:numPr>
    </w:pPr>
  </w:style>
  <w:style w:type="paragraph" w:styleId="ListNumber5">
    <w:name w:val="List Number 5"/>
    <w:basedOn w:val="List5"/>
    <w:rsid w:val="00C119F0"/>
    <w:pPr>
      <w:numPr>
        <w:numId w:val="7"/>
      </w:numPr>
    </w:pPr>
  </w:style>
  <w:style w:type="paragraph" w:styleId="BlockText">
    <w:name w:val="Block Text"/>
    <w:basedOn w:val="Normal"/>
    <w:rsid w:val="00C119F0"/>
    <w:pPr>
      <w:spacing w:after="120"/>
      <w:ind w:left="1440" w:right="1440"/>
    </w:pPr>
  </w:style>
  <w:style w:type="character" w:customStyle="1" w:styleId="Subscript">
    <w:name w:val="Subscript"/>
    <w:basedOn w:val="DefaultParagraphFont"/>
    <w:rsid w:val="00C119F0"/>
    <w:rPr>
      <w:sz w:val="16"/>
      <w:vertAlign w:val="subscript"/>
    </w:rPr>
  </w:style>
  <w:style w:type="character" w:customStyle="1" w:styleId="Superscript">
    <w:name w:val="Superscript"/>
    <w:basedOn w:val="DefaultParagraphFont"/>
    <w:rsid w:val="00C119F0"/>
    <w:rPr>
      <w:sz w:val="16"/>
      <w:vertAlign w:val="superscript"/>
    </w:rPr>
  </w:style>
  <w:style w:type="character" w:customStyle="1" w:styleId="Symbols">
    <w:name w:val="Symbols"/>
    <w:basedOn w:val="DefaultParagraphFont"/>
    <w:rsid w:val="00C119F0"/>
    <w:rPr>
      <w:rFonts w:ascii="Symbol" w:hAnsi="Symbol"/>
    </w:rPr>
  </w:style>
  <w:style w:type="character" w:customStyle="1" w:styleId="MenuOptions">
    <w:name w:val="Menu Options"/>
    <w:basedOn w:val="DefaultParagraphFont"/>
    <w:rsid w:val="00C119F0"/>
    <w:rPr>
      <w:rFonts w:ascii="Arial Narrow" w:hAnsi="Arial Narrow"/>
      <w:smallCaps/>
    </w:rPr>
  </w:style>
  <w:style w:type="character" w:customStyle="1" w:styleId="Buttons">
    <w:name w:val="Buttons"/>
    <w:basedOn w:val="DefaultParagraphFont"/>
    <w:rsid w:val="00C119F0"/>
    <w:rPr>
      <w:b/>
    </w:rPr>
  </w:style>
  <w:style w:type="character" w:customStyle="1" w:styleId="Underlined">
    <w:name w:val="Underlined"/>
    <w:basedOn w:val="DefaultParagraphFont"/>
    <w:rsid w:val="00C119F0"/>
    <w:rPr>
      <w:u w:val="single"/>
    </w:rPr>
  </w:style>
  <w:style w:type="paragraph" w:customStyle="1" w:styleId="TableBodyTextRight">
    <w:name w:val="Table Body Text Right"/>
    <w:basedOn w:val="TableBodyText"/>
    <w:rsid w:val="00C119F0"/>
    <w:pPr>
      <w:widowControl w:val="0"/>
      <w:autoSpaceDE w:val="0"/>
      <w:autoSpaceDN w:val="0"/>
      <w:adjustRightInd w:val="0"/>
      <w:jc w:val="right"/>
    </w:pPr>
    <w:rPr>
      <w:rFonts w:cs="Arial"/>
      <w:szCs w:val="18"/>
    </w:rPr>
  </w:style>
  <w:style w:type="paragraph" w:customStyle="1" w:styleId="CopyrightText">
    <w:name w:val="Copyright Text"/>
    <w:basedOn w:val="BodyText"/>
    <w:rsid w:val="00C119F0"/>
    <w:rPr>
      <w:sz w:val="18"/>
    </w:rPr>
  </w:style>
  <w:style w:type="paragraph" w:customStyle="1" w:styleId="BodySmallRight">
    <w:name w:val="Body Small Right"/>
    <w:basedOn w:val="BodyTextRight"/>
    <w:rsid w:val="00C119F0"/>
    <w:rPr>
      <w:sz w:val="18"/>
      <w:szCs w:val="18"/>
    </w:rPr>
  </w:style>
  <w:style w:type="paragraph" w:customStyle="1" w:styleId="MarginEdition">
    <w:name w:val="Margin Edition"/>
    <w:basedOn w:val="MarginNote"/>
    <w:rsid w:val="00C119F0"/>
    <w:pPr>
      <w:spacing w:before="0" w:after="0"/>
    </w:pPr>
    <w:rPr>
      <w:rFonts w:ascii="Times New Roman" w:hAnsi="Times New Roman"/>
      <w:color w:val="999999"/>
    </w:rPr>
  </w:style>
  <w:style w:type="paragraph" w:customStyle="1" w:styleId="Spacer">
    <w:name w:val="Spacer"/>
    <w:basedOn w:val="Normal"/>
    <w:rsid w:val="00C119F0"/>
    <w:rPr>
      <w:sz w:val="2"/>
      <w:szCs w:val="2"/>
    </w:rPr>
  </w:style>
  <w:style w:type="character" w:customStyle="1" w:styleId="Small">
    <w:name w:val="Small"/>
    <w:basedOn w:val="DefaultParagraphFont"/>
    <w:rsid w:val="00C119F0"/>
    <w:rPr>
      <w:sz w:val="16"/>
    </w:rPr>
  </w:style>
  <w:style w:type="paragraph" w:customStyle="1" w:styleId="WideTable">
    <w:name w:val="Wide Table"/>
    <w:basedOn w:val="Normal"/>
    <w:rsid w:val="00C119F0"/>
    <w:pPr>
      <w:ind w:left="-1418"/>
    </w:pPr>
    <w:rPr>
      <w:sz w:val="2"/>
      <w:szCs w:val="2"/>
    </w:rPr>
  </w:style>
  <w:style w:type="character" w:styleId="PageNumber">
    <w:name w:val="page number"/>
    <w:basedOn w:val="DefaultParagraphFont"/>
    <w:rsid w:val="00C119F0"/>
  </w:style>
  <w:style w:type="paragraph" w:styleId="Quote">
    <w:name w:val="Quote"/>
    <w:basedOn w:val="Heading1"/>
    <w:link w:val="QuoteChar"/>
    <w:qFormat/>
    <w:rsid w:val="00C119F0"/>
    <w:rPr>
      <w:b w:val="0"/>
      <w:sz w:val="72"/>
      <w:szCs w:val="72"/>
      <w:lang w:val="en-NZ"/>
    </w:rPr>
  </w:style>
  <w:style w:type="character" w:customStyle="1" w:styleId="QuoteChar">
    <w:name w:val="Quote Char"/>
    <w:basedOn w:val="DefaultParagraphFont"/>
    <w:link w:val="Quote"/>
    <w:rsid w:val="00C119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19F0"/>
    <w:pPr>
      <w:pageBreakBefore/>
    </w:pPr>
  </w:style>
  <w:style w:type="paragraph" w:customStyle="1" w:styleId="Border">
    <w:name w:val="Border"/>
    <w:basedOn w:val="Normal"/>
    <w:qFormat/>
    <w:rsid w:val="00C119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19F0"/>
    <w:rPr>
      <w:b/>
      <w:bCs/>
      <w:i/>
      <w:iCs/>
      <w:color w:val="auto"/>
    </w:rPr>
  </w:style>
  <w:style w:type="paragraph" w:styleId="IntenseQuote">
    <w:name w:val="Intense Quote"/>
    <w:basedOn w:val="Normal"/>
    <w:next w:val="Normal"/>
    <w:link w:val="IntenseQuoteChar"/>
    <w:uiPriority w:val="30"/>
    <w:qFormat/>
    <w:rsid w:val="00C119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19F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119F0"/>
    <w:rPr>
      <w:smallCaps/>
      <w:color w:val="auto"/>
      <w:u w:val="single"/>
    </w:rPr>
  </w:style>
  <w:style w:type="character" w:styleId="IntenseReference">
    <w:name w:val="Intense Reference"/>
    <w:basedOn w:val="DefaultParagraphFont"/>
    <w:uiPriority w:val="32"/>
    <w:qFormat/>
    <w:rsid w:val="00C119F0"/>
    <w:rPr>
      <w:b/>
      <w:bCs/>
      <w:smallCaps/>
      <w:color w:val="auto"/>
      <w:spacing w:val="5"/>
      <w:u w:val="single"/>
    </w:rPr>
  </w:style>
  <w:style w:type="paragraph" w:customStyle="1" w:styleId="2ColumnHeading">
    <w:name w:val="2Column Heading"/>
    <w:basedOn w:val="BodyText"/>
    <w:qFormat/>
    <w:rsid w:val="00C119F0"/>
    <w:pPr>
      <w:spacing w:after="60"/>
      <w:ind w:left="-2268"/>
    </w:pPr>
    <w:rPr>
      <w:b/>
    </w:rPr>
  </w:style>
  <w:style w:type="paragraph" w:customStyle="1" w:styleId="Heading1TOC">
    <w:name w:val="Heading1 TOC"/>
    <w:basedOn w:val="Normal"/>
    <w:qFormat/>
    <w:rsid w:val="00C119F0"/>
    <w:pPr>
      <w:spacing w:before="240" w:after="120"/>
    </w:pPr>
    <w:rPr>
      <w:rFonts w:ascii="Times New Roman" w:hAnsi="Times New Roman"/>
      <w:b/>
      <w:sz w:val="32"/>
    </w:rPr>
  </w:style>
  <w:style w:type="paragraph" w:customStyle="1" w:styleId="Heading2TOC">
    <w:name w:val="Heading2 TOC"/>
    <w:basedOn w:val="Normal"/>
    <w:qFormat/>
    <w:rsid w:val="00C119F0"/>
    <w:pPr>
      <w:spacing w:before="240" w:after="60"/>
    </w:pPr>
    <w:rPr>
      <w:rFonts w:ascii="Times New Roman" w:hAnsi="Times New Roman"/>
      <w:b/>
      <w:sz w:val="28"/>
    </w:rPr>
  </w:style>
  <w:style w:type="character" w:customStyle="1" w:styleId="Underline">
    <w:name w:val="Underline"/>
    <w:basedOn w:val="DefaultParagraphFont"/>
    <w:qFormat/>
    <w:rsid w:val="00C119F0"/>
    <w:rPr>
      <w:u w:val="single"/>
    </w:rPr>
  </w:style>
  <w:style w:type="character" w:customStyle="1" w:styleId="BoldandItalics">
    <w:name w:val="Bold and Italics"/>
    <w:qFormat/>
    <w:rsid w:val="00C119F0"/>
    <w:rPr>
      <w:b/>
      <w:i/>
      <w:u w:val="none"/>
    </w:rPr>
  </w:style>
  <w:style w:type="paragraph" w:styleId="BalloonText">
    <w:name w:val="Balloon Text"/>
    <w:basedOn w:val="Normal"/>
    <w:link w:val="BalloonTextChar"/>
    <w:rsid w:val="00C119F0"/>
    <w:rPr>
      <w:rFonts w:ascii="Tahoma" w:hAnsi="Tahoma" w:cs="Tahoma"/>
      <w:sz w:val="16"/>
      <w:szCs w:val="16"/>
    </w:rPr>
  </w:style>
  <w:style w:type="character" w:customStyle="1" w:styleId="BalloonTextChar">
    <w:name w:val="Balloon Text Char"/>
    <w:basedOn w:val="DefaultParagraphFont"/>
    <w:link w:val="BalloonText"/>
    <w:rsid w:val="00C119F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119F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119F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1131</Words>
  <Characters>7305</Characters>
  <Application>Microsoft Office Word</Application>
  <DocSecurity>0</DocSecurity>
  <Lines>249</Lines>
  <Paragraphs>169</Paragraphs>
  <ScaleCrop>false</ScaleCrop>
  <Company>Author-it Software Corporation Ltd.</Company>
  <LinksUpToDate>false</LinksUpToDate>
  <CharactersWithSpaces>8363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FDFWGG2004A Undertake irrigation systems maintenance activities</dc:title>
  <dc:subject>Approved</dc:subject>
  <dc:creator>AgriFood Skills Australia</dc:creator>
  <cp:keywords>Release: 2</cp:keywords>
  <dc:description>Copyright © 1996-2007 Author-it Software Corporation Ltd., all rights reserved.</dc:description>
  <cp:lastModifiedBy>Windows User</cp:lastModifiedBy>
  <cp:revision>3</cp:revision>
  <dcterms:created xsi:type="dcterms:W3CDTF">2012-05-26T06:52:00Z</dcterms:created>
  <dcterms:modified xsi:type="dcterms:W3CDTF">2012-05-26T06:52:00Z</dcterms:modified>
</cp:coreProperties>
</file>