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638" w:rsidP="00E73638">
      <w:pPr>
        <w:pStyle w:val="Title"/>
      </w:pPr>
      <w:r>
        <w:fldChar w:fldCharType="begin"/>
      </w:r>
      <w:r>
        <w:instrText xml:space="preserve"> TITLE   \* MERGEFORMAT </w:instrText>
      </w:r>
      <w:r>
        <w:fldChar w:fldCharType="separate"/>
      </w:r>
      <w:r>
        <w:t>FDFSUG308A Analyse and convey workplace information</w:t>
      </w:r>
      <w:r>
        <w:fldChar w:fldCharType="end"/>
      </w:r>
    </w:p>
    <w:p w:rsidR="00E73638" w:rsidP="00E73638">
      <w:pPr>
        <w:pStyle w:val="Version"/>
        <w:sectPr w:rsidSect="00181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78A" w:rsidP="0018178A">
      <w:pPr>
        <w:pStyle w:val="SuperHeading"/>
      </w:pPr>
      <w:r w:rsidRPr="0018178A">
        <w:t>FDFSUG308A Analyse and convey workplace information</w:t>
      </w:r>
    </w:p>
    <w:p w:rsidR="00000000" w:rsidRPr="0018178A" w:rsidP="0018178A">
      <w:pPr>
        <w:pStyle w:val="Heading1"/>
      </w:pPr>
      <w:bookmarkStart w:id="1" w:name="O_391621"/>
      <w:bookmarkEnd w:id="1"/>
      <w:r w:rsidRPr="0018178A">
        <w:t>Modification History</w:t>
      </w:r>
    </w:p>
    <w:p w:rsidR="00000000" w:rsidRPr="0018178A" w:rsidP="0018178A">
      <w:pPr>
        <w:pStyle w:val="BodyText"/>
      </w:pPr>
      <w:r w:rsidRPr="0018178A">
        <w:t xml:space="preserve">New Unit based on </w:t>
      </w:r>
      <w:r w:rsidRPr="0018178A">
        <w:rPr>
          <w:rStyle w:val="Emphasis"/>
        </w:rPr>
        <w:t>SUGAECWE3A Analyse and convey workplace information</w:t>
      </w:r>
      <w:r w:rsidRPr="0018178A">
        <w:t>.</w:t>
      </w:r>
    </w:p>
    <w:p w:rsidR="00000000" w:rsidRPr="0018178A" w:rsidP="0018178A">
      <w:pPr>
        <w:pStyle w:val="AllowPageBreak"/>
      </w:pPr>
    </w:p>
    <w:p w:rsidR="00000000" w:rsidRPr="0018178A" w:rsidP="0018178A">
      <w:pPr>
        <w:pStyle w:val="Heading1"/>
      </w:pPr>
      <w:bookmarkStart w:id="2" w:name="O_391622"/>
      <w:bookmarkEnd w:id="2"/>
      <w:r w:rsidRPr="0018178A">
        <w:t>Unit Descriptor</w:t>
      </w:r>
    </w:p>
    <w:p w:rsidR="00000000" w:rsidRPr="0018178A" w:rsidP="0018178A">
      <w:pPr>
        <w:pStyle w:val="BodyText"/>
      </w:pPr>
      <w:r w:rsidRPr="0018178A">
        <w:t>This unit describes the outcomes required to an</w:t>
      </w:r>
      <w:r w:rsidRPr="0018178A">
        <w:t>alyse and interpret information. It also involves preparing and presenting information to others. The presentation component of this unit supports the communication requirements for delivering workplace training.</w:t>
      </w:r>
    </w:p>
    <w:p w:rsidR="00000000" w:rsidRPr="0018178A" w:rsidP="0018178A">
      <w:pPr>
        <w:pStyle w:val="AllowPageBreak"/>
      </w:pPr>
    </w:p>
    <w:p w:rsidR="00000000" w:rsidRPr="0018178A" w:rsidP="0018178A">
      <w:pPr>
        <w:pStyle w:val="Heading1"/>
      </w:pPr>
      <w:bookmarkStart w:id="3" w:name="O_391623"/>
      <w:bookmarkEnd w:id="3"/>
      <w:r w:rsidRPr="0018178A">
        <w:t>Application of the Unit</w:t>
      </w:r>
    </w:p>
    <w:p w:rsidR="00000000" w:rsidRPr="0018178A" w:rsidP="0018178A">
      <w:pPr>
        <w:pStyle w:val="BodyText"/>
      </w:pPr>
      <w:r w:rsidRPr="0018178A">
        <w:t>Th</w:t>
      </w:r>
      <w:r w:rsidRPr="0018178A">
        <w:t>is unit has application in the sugar milling industry.</w:t>
      </w:r>
    </w:p>
    <w:p w:rsidR="00000000" w:rsidRPr="0018178A" w:rsidP="0018178A">
      <w:pPr>
        <w:pStyle w:val="AllowPageBreak"/>
      </w:pPr>
    </w:p>
    <w:p w:rsidR="00000000" w:rsidRPr="0018178A" w:rsidP="0018178A">
      <w:pPr>
        <w:pStyle w:val="Heading1"/>
      </w:pPr>
      <w:bookmarkStart w:id="4" w:name="O_391624"/>
      <w:bookmarkEnd w:id="4"/>
      <w:r w:rsidRPr="0018178A">
        <w:t>Licensing/Regulatory Information</w:t>
      </w:r>
    </w:p>
    <w:p w:rsidR="00000000" w:rsidRPr="0018178A" w:rsidP="0018178A">
      <w:pPr>
        <w:pStyle w:val="BodyText"/>
      </w:pPr>
      <w:r w:rsidRPr="0018178A">
        <w:t>Not applicable.</w:t>
      </w:r>
    </w:p>
    <w:p w:rsidR="00000000" w:rsidRPr="0018178A" w:rsidP="0018178A">
      <w:pPr>
        <w:pStyle w:val="AllowPageBreak"/>
      </w:pPr>
    </w:p>
    <w:p w:rsidR="00000000" w:rsidRPr="0018178A" w:rsidP="0018178A">
      <w:pPr>
        <w:pStyle w:val="Heading1"/>
      </w:pPr>
      <w:bookmarkStart w:id="5" w:name="O_391625"/>
      <w:bookmarkEnd w:id="5"/>
      <w:r w:rsidRPr="0018178A">
        <w:t>Pre-Requisites</w:t>
      </w:r>
    </w:p>
    <w:p w:rsidR="00000000" w:rsidRPr="0018178A" w:rsidP="0018178A">
      <w:pPr>
        <w:pStyle w:val="BodyText"/>
      </w:pPr>
      <w:r w:rsidRPr="0018178A">
        <w:t>There are no pre-requisite units for this competency standard.</w:t>
      </w:r>
    </w:p>
    <w:p w:rsidR="00000000" w:rsidRPr="0018178A" w:rsidP="0018178A">
      <w:pPr>
        <w:pStyle w:val="AllowPageBreak"/>
      </w:pPr>
    </w:p>
    <w:p w:rsidR="00000000" w:rsidRPr="0018178A" w:rsidP="0018178A">
      <w:pPr>
        <w:pStyle w:val="Heading1"/>
      </w:pPr>
      <w:bookmarkStart w:id="6" w:name="O_391626"/>
      <w:bookmarkEnd w:id="6"/>
      <w:r w:rsidRPr="0018178A">
        <w:t>Employability Skills Information</w:t>
      </w:r>
    </w:p>
    <w:p w:rsidR="00000000" w:rsidRPr="0018178A" w:rsidP="0018178A">
      <w:pPr>
        <w:pStyle w:val="BodyText"/>
      </w:pPr>
      <w:r w:rsidRPr="0018178A">
        <w:t>This unit contains employability skills.</w:t>
      </w:r>
    </w:p>
    <w:p w:rsidR="00000000" w:rsidRPr="0018178A" w:rsidP="0018178A">
      <w:pPr>
        <w:pStyle w:val="AllowPageBreak"/>
      </w:pPr>
    </w:p>
    <w:p w:rsidR="00000000" w:rsidRPr="0018178A" w:rsidP="0018178A">
      <w:pPr>
        <w:pStyle w:val="Heading1"/>
      </w:pPr>
      <w:bookmarkStart w:id="7" w:name="O_391627"/>
      <w:bookmarkEnd w:id="7"/>
      <w:r w:rsidRPr="0018178A">
        <w:t>Elements and Performance Criteria Pre-Content</w:t>
      </w:r>
    </w:p>
    <w:tbl>
      <w:tblPr>
        <w:tblW w:w="9462" w:type="dxa"/>
        <w:tblLayout w:type="fixed"/>
        <w:tblCellMar>
          <w:left w:w="62" w:type="dxa"/>
          <w:right w:w="62" w:type="dxa"/>
        </w:tblCellMar>
        <w:tblLook w:val="0000"/>
      </w:tblPr>
      <w:tblGrid>
        <w:gridCol w:w="2700"/>
        <w:gridCol w:w="6762"/>
      </w:tblGrid>
      <w:tr w:rsidTr="001817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178A">
            <w:pPr>
              <w:pStyle w:val="BodyText"/>
              <w:rPr>
                <w:lang w:val="en-NZ"/>
              </w:rPr>
            </w:pPr>
            <w:r w:rsidRPr="0018178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8178A" w:rsidP="0018178A">
            <w:pPr>
              <w:pStyle w:val="BodyText"/>
            </w:pPr>
            <w:r w:rsidRPr="0018178A">
              <w:t xml:space="preserve">Performance criteria describe the performance needed </w:t>
            </w:r>
            <w:r w:rsidRPr="0018178A">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8178A" w:rsidP="0018178A">
      <w:pPr>
        <w:pStyle w:val="BodyText"/>
      </w:pPr>
    </w:p>
    <w:p w:rsidR="00000000" w:rsidRPr="0018178A" w:rsidP="0018178A">
      <w:pPr>
        <w:pStyle w:val="AllowPageBreak"/>
      </w:pPr>
    </w:p>
    <w:p w:rsidR="00000000" w:rsidRPr="0018178A" w:rsidP="0018178A">
      <w:pPr>
        <w:pStyle w:val="Heading1"/>
      </w:pPr>
      <w:bookmarkStart w:id="8" w:name="O_391628"/>
      <w:bookmarkEnd w:id="8"/>
      <w:r w:rsidRPr="0018178A">
        <w:t>Elements and Performance Criteria</w:t>
      </w:r>
    </w:p>
    <w:tbl>
      <w:tblPr>
        <w:tblW w:w="9462" w:type="dxa"/>
        <w:tblLayout w:type="fixed"/>
        <w:tblCellMar>
          <w:left w:w="62" w:type="dxa"/>
          <w:right w:w="62" w:type="dxa"/>
        </w:tblCellMar>
        <w:tblLook w:val="0000"/>
      </w:tblPr>
      <w:tblGrid>
        <w:gridCol w:w="2700"/>
        <w:gridCol w:w="6762"/>
      </w:tblGrid>
      <w:tr w:rsidTr="0018178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8178A">
            <w:pPr>
              <w:pStyle w:val="TableHeading"/>
            </w:pPr>
            <w:r w:rsidRPr="0018178A">
              <w:t>ELEMENT</w:t>
            </w:r>
          </w:p>
        </w:tc>
        <w:tc>
          <w:tcPr>
            <w:tcW w:w="6762" w:type="dxa"/>
            <w:tcBorders>
              <w:top w:val="nil"/>
              <w:left w:val="nil"/>
              <w:bottom w:val="nil"/>
              <w:right w:val="nil"/>
            </w:tcBorders>
            <w:tcMar>
              <w:top w:w="0" w:type="dxa"/>
              <w:left w:w="62" w:type="dxa"/>
              <w:bottom w:w="0" w:type="dxa"/>
              <w:right w:w="62" w:type="dxa"/>
            </w:tcMar>
            <w:vAlign w:val="bottom"/>
          </w:tcPr>
          <w:p w:rsidR="00000000" w:rsidP="0018178A">
            <w:pPr>
              <w:pStyle w:val="TableHeading"/>
            </w:pPr>
            <w:r w:rsidRPr="0018178A">
              <w:t>PERFORMANCE CRITERIA</w:t>
            </w:r>
          </w:p>
        </w:tc>
      </w:tr>
      <w:tr w:rsidTr="001817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178A" w:rsidP="0018178A">
            <w:pPr>
              <w:pStyle w:val="List"/>
            </w:pPr>
            <w:r w:rsidRPr="0018178A">
              <w:t>1  Manage information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18178A" w:rsidP="0018178A">
            <w:pPr>
              <w:pStyle w:val="List"/>
            </w:pPr>
            <w:r w:rsidRPr="0018178A">
              <w:t>1.1 Information requirements are identified</w:t>
            </w:r>
          </w:p>
          <w:p w:rsidR="00000000" w:rsidRPr="0018178A" w:rsidP="0018178A">
            <w:pPr>
              <w:pStyle w:val="List"/>
            </w:pPr>
            <w:r w:rsidRPr="0018178A">
              <w:t>1.2 Information systems are used to store, retrieve and update information</w:t>
            </w:r>
          </w:p>
          <w:p w:rsidR="00000000" w:rsidRPr="0018178A" w:rsidP="0018178A">
            <w:pPr>
              <w:pStyle w:val="List"/>
            </w:pPr>
            <w:r w:rsidRPr="0018178A">
              <w:t>1.3 Consultative processes are used to collect and convey information</w:t>
            </w:r>
          </w:p>
          <w:p w:rsidR="00000000" w:rsidP="0018178A">
            <w:pPr>
              <w:pStyle w:val="List"/>
              <w:rPr>
                <w:lang w:val="en-NZ"/>
              </w:rPr>
            </w:pPr>
            <w:r w:rsidRPr="0018178A">
              <w:t>1.4 Methods used to collect, store, retrieve and convey information are reviewed and improved</w:t>
            </w:r>
          </w:p>
        </w:tc>
      </w:tr>
      <w:tr w:rsidTr="001817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178A" w:rsidP="0018178A">
            <w:pPr>
              <w:pStyle w:val="List"/>
            </w:pPr>
            <w:r w:rsidRPr="0018178A">
              <w:t>2  Analyse information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18178A" w:rsidP="0018178A">
            <w:pPr>
              <w:pStyle w:val="List"/>
            </w:pPr>
            <w:r w:rsidRPr="0018178A">
              <w:t>2.1 Information is stored and collected in a format suitable for an</w:t>
            </w:r>
            <w:r w:rsidRPr="0018178A">
              <w:t>alysis and interpretation</w:t>
            </w:r>
          </w:p>
          <w:p w:rsidR="00000000" w:rsidRPr="0018178A" w:rsidP="0018178A">
            <w:pPr>
              <w:pStyle w:val="List"/>
            </w:pPr>
            <w:r w:rsidRPr="0018178A">
              <w:t>2.2 Information collection is timely and relevant to the needs of individuals and teams</w:t>
            </w:r>
          </w:p>
          <w:p w:rsidR="00000000" w:rsidP="0018178A">
            <w:pPr>
              <w:pStyle w:val="List"/>
              <w:rPr>
                <w:lang w:val="en-NZ"/>
              </w:rPr>
            </w:pPr>
            <w:r w:rsidRPr="0018178A">
              <w:t>2.3 Information is collected, analysed and interpreted</w:t>
            </w:r>
          </w:p>
        </w:tc>
      </w:tr>
      <w:tr w:rsidTr="001817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178A" w:rsidP="0018178A">
            <w:pPr>
              <w:pStyle w:val="List"/>
            </w:pPr>
            <w:r w:rsidRPr="0018178A">
              <w:t>3  Present information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18178A" w:rsidP="0018178A">
            <w:pPr>
              <w:pStyle w:val="List"/>
            </w:pPr>
            <w:r w:rsidRPr="0018178A">
              <w:t>3.1 Information is effectively communicated to individuals and</w:t>
            </w:r>
            <w:r w:rsidRPr="0018178A">
              <w:t xml:space="preserve"> groups</w:t>
            </w:r>
          </w:p>
          <w:p w:rsidR="00000000" w:rsidRPr="0018178A" w:rsidP="0018178A">
            <w:pPr>
              <w:pStyle w:val="List"/>
            </w:pPr>
            <w:r w:rsidRPr="0018178A">
              <w:t>3.2 Communication takes into account social and cultural differences</w:t>
            </w:r>
          </w:p>
        </w:tc>
      </w:tr>
    </w:tbl>
    <w:p w:rsidR="00000000" w:rsidRPr="0018178A" w:rsidP="0018178A">
      <w:pPr>
        <w:pStyle w:val="BodyText"/>
      </w:pPr>
    </w:p>
    <w:p w:rsidR="00000000" w:rsidRPr="0018178A" w:rsidP="0018178A">
      <w:pPr>
        <w:pStyle w:val="AllowPageBreak"/>
      </w:pPr>
    </w:p>
    <w:p w:rsidR="00000000" w:rsidRPr="0018178A" w:rsidP="0018178A">
      <w:pPr>
        <w:pStyle w:val="Heading1"/>
      </w:pPr>
      <w:bookmarkStart w:id="9" w:name="O_391629"/>
      <w:bookmarkEnd w:id="9"/>
      <w:r w:rsidRPr="0018178A">
        <w:t>Required Skills and Knowledge</w:t>
      </w:r>
    </w:p>
    <w:p w:rsidR="00000000" w:rsidRPr="0018178A" w:rsidP="0018178A">
      <w:pPr>
        <w:pStyle w:val="BodyText"/>
      </w:pPr>
      <w:r w:rsidRPr="0018178A">
        <w:t>This section describes the skills and knowledge required for this unit.</w:t>
      </w:r>
    </w:p>
    <w:tbl>
      <w:tblPr>
        <w:tblW w:w="9462" w:type="dxa"/>
        <w:tblLayout w:type="fixed"/>
        <w:tblCellMar>
          <w:left w:w="62" w:type="dxa"/>
          <w:right w:w="62" w:type="dxa"/>
        </w:tblCellMar>
        <w:tblLook w:val="0000"/>
      </w:tblPr>
      <w:tblGrid>
        <w:gridCol w:w="9462"/>
      </w:tblGrid>
      <w:tr w:rsidTr="001817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8178A">
            <w:pPr>
              <w:pStyle w:val="TableHeading"/>
            </w:pPr>
            <w:r w:rsidRPr="0018178A">
              <w:t>Required skills include:</w:t>
            </w:r>
          </w:p>
        </w:tc>
      </w:tr>
      <w:tr w:rsidTr="001817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8178A" w:rsidP="0018178A">
            <w:pPr>
              <w:pStyle w:val="BodyText"/>
            </w:pPr>
            <w:r w:rsidRPr="0018178A">
              <w:rPr>
                <w:rStyle w:val="SpecialBold"/>
              </w:rPr>
              <w:t>Ability to:</w:t>
            </w:r>
          </w:p>
          <w:p w:rsidR="00000000" w:rsidRPr="0018178A" w:rsidP="0018178A">
            <w:pPr>
              <w:pStyle w:val="ListBullet"/>
            </w:pPr>
            <w:r w:rsidRPr="0018178A">
              <w:t>facilitate consultative processes</w:t>
            </w:r>
          </w:p>
          <w:p w:rsidR="00000000" w:rsidRPr="0018178A" w:rsidP="0018178A">
            <w:pPr>
              <w:pStyle w:val="ListBullet"/>
            </w:pPr>
            <w:r w:rsidRPr="0018178A">
              <w:t>use information storage and retrieval systems to access store and update information</w:t>
            </w:r>
          </w:p>
          <w:p w:rsidR="00000000" w:rsidRPr="0018178A" w:rsidP="0018178A">
            <w:pPr>
              <w:pStyle w:val="ListBullet"/>
            </w:pPr>
            <w:r w:rsidRPr="0018178A">
              <w:t>select appropriate methods to communicate with different audiences in the workplace</w:t>
            </w:r>
          </w:p>
          <w:p w:rsidR="00000000" w:rsidRPr="0018178A" w:rsidP="0018178A">
            <w:pPr>
              <w:pStyle w:val="ListBullet"/>
            </w:pPr>
            <w:r w:rsidRPr="0018178A">
              <w:t>collect information in appropriate format</w:t>
            </w:r>
          </w:p>
          <w:p w:rsidR="00000000" w:rsidRPr="0018178A" w:rsidP="0018178A">
            <w:pPr>
              <w:pStyle w:val="ListBullet"/>
            </w:pPr>
            <w:r w:rsidRPr="0018178A">
              <w:t>analyse and interpret information</w:t>
            </w:r>
          </w:p>
          <w:p w:rsidR="00000000" w:rsidRPr="0018178A" w:rsidP="0018178A">
            <w:pPr>
              <w:pStyle w:val="ListBullet"/>
            </w:pPr>
            <w:r w:rsidRPr="0018178A">
              <w:t>select appropriate presentation methods to convey information for different purposes</w:t>
            </w:r>
          </w:p>
          <w:p w:rsidR="00000000" w:rsidRPr="0018178A" w:rsidP="0018178A">
            <w:pPr>
              <w:pStyle w:val="ListBullet"/>
            </w:pPr>
            <w:r w:rsidRPr="0018178A">
              <w:t>structure information in a logical sequence</w:t>
            </w:r>
          </w:p>
          <w:p w:rsidR="00000000" w:rsidP="0018178A">
            <w:pPr>
              <w:pStyle w:val="ListBullet"/>
              <w:rPr>
                <w:lang w:val="en-NZ"/>
              </w:rPr>
            </w:pPr>
            <w:r w:rsidRPr="0018178A">
              <w:t>recommend improvements to information management practices</w:t>
            </w:r>
          </w:p>
        </w:tc>
      </w:tr>
      <w:tr w:rsidTr="001817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8178A">
            <w:pPr>
              <w:pStyle w:val="TableHeading"/>
            </w:pPr>
            <w:r w:rsidRPr="0018178A">
              <w:t>Required knowledge include:</w:t>
            </w:r>
          </w:p>
        </w:tc>
      </w:tr>
      <w:tr w:rsidTr="001817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8178A" w:rsidP="0018178A">
            <w:pPr>
              <w:pStyle w:val="BodyText"/>
            </w:pPr>
            <w:r w:rsidRPr="0018178A">
              <w:rPr>
                <w:rStyle w:val="SpecialBold"/>
              </w:rPr>
              <w:t>Know</w:t>
            </w:r>
            <w:r w:rsidRPr="0018178A">
              <w:rPr>
                <w:rStyle w:val="SpecialBold"/>
              </w:rPr>
              <w:t>ledge of:</w:t>
            </w:r>
          </w:p>
          <w:p w:rsidR="00000000" w:rsidRPr="0018178A" w:rsidP="0018178A">
            <w:pPr>
              <w:pStyle w:val="ListBullet"/>
            </w:pPr>
            <w:r w:rsidRPr="0018178A">
              <w:t>information recording, storage and retrieval systems</w:t>
            </w:r>
          </w:p>
          <w:p w:rsidR="00000000" w:rsidRPr="0018178A" w:rsidP="0018178A">
            <w:pPr>
              <w:pStyle w:val="ListBullet"/>
            </w:pPr>
            <w:r w:rsidRPr="0018178A">
              <w:t>consultative and group processes</w:t>
            </w:r>
          </w:p>
          <w:p w:rsidR="00000000" w:rsidRPr="0018178A" w:rsidP="0018178A">
            <w:pPr>
              <w:pStyle w:val="ListBullet"/>
            </w:pPr>
            <w:r w:rsidRPr="0018178A">
              <w:t>data collection and analysis techniques as required</w:t>
            </w:r>
          </w:p>
          <w:p w:rsidR="00000000" w:rsidRPr="0018178A" w:rsidP="0018178A">
            <w:pPr>
              <w:pStyle w:val="ListBullet"/>
            </w:pPr>
            <w:r w:rsidRPr="0018178A">
              <w:t>meeting procedures</w:t>
            </w:r>
          </w:p>
          <w:p w:rsidR="00000000" w:rsidRPr="0018178A" w:rsidP="0018178A">
            <w:pPr>
              <w:pStyle w:val="ListBullet"/>
            </w:pPr>
            <w:r w:rsidRPr="0018178A">
              <w:t>presentation techniques</w:t>
            </w:r>
          </w:p>
        </w:tc>
      </w:tr>
    </w:tbl>
    <w:p w:rsidR="00000000" w:rsidRPr="0018178A" w:rsidP="0018178A">
      <w:pPr>
        <w:pStyle w:val="BodyText"/>
      </w:pPr>
    </w:p>
    <w:p w:rsidR="00000000" w:rsidRPr="0018178A" w:rsidP="0018178A">
      <w:pPr>
        <w:pStyle w:val="AllowPageBreak"/>
      </w:pPr>
    </w:p>
    <w:p w:rsidR="00000000" w:rsidRPr="0018178A" w:rsidP="0018178A">
      <w:pPr>
        <w:pStyle w:val="Heading1"/>
      </w:pPr>
      <w:bookmarkStart w:id="10" w:name="O_391630"/>
      <w:bookmarkEnd w:id="10"/>
      <w:r w:rsidRPr="0018178A">
        <w:t>Evidence Guide</w:t>
      </w:r>
    </w:p>
    <w:tbl>
      <w:tblPr>
        <w:tblW w:w="9462" w:type="dxa"/>
        <w:tblLayout w:type="fixed"/>
        <w:tblCellMar>
          <w:left w:w="62" w:type="dxa"/>
          <w:right w:w="62" w:type="dxa"/>
        </w:tblCellMar>
        <w:tblLook w:val="0000"/>
      </w:tblPr>
      <w:tblGrid>
        <w:gridCol w:w="3800"/>
        <w:gridCol w:w="5662"/>
      </w:tblGrid>
      <w:tr w:rsidTr="0018178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The evidence guide provides advice on assessment and must be read in conjunction with the performance criteria, required skills and knowledge, range statement and the Assessment Guidelines for the Training Package.</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Assessment must be carried out in a manner that recognises the cultural and literacy requirements of the assessee and is appropriate to the work performed.</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8A" w:rsidP="0018178A">
            <w:pPr>
              <w:pStyle w:val="BodyText"/>
            </w:pPr>
            <w:r w:rsidRPr="0018178A">
              <w:t>Eviden</w:t>
            </w:r>
            <w:r w:rsidRPr="0018178A">
              <w:t>ce of ability to:</w:t>
            </w:r>
          </w:p>
          <w:p w:rsidR="00000000" w:rsidRPr="0018178A" w:rsidP="0018178A">
            <w:pPr>
              <w:pStyle w:val="ListBullet"/>
            </w:pPr>
            <w:r w:rsidRPr="0018178A">
              <w:t>exchange work-related information</w:t>
            </w:r>
          </w:p>
          <w:p w:rsidR="00000000" w:rsidRPr="0018178A" w:rsidP="0018178A">
            <w:pPr>
              <w:pStyle w:val="ListBullet"/>
            </w:pPr>
            <w:r w:rsidRPr="0018178A">
              <w:t>ask questions to inform work practice</w:t>
            </w:r>
          </w:p>
          <w:p w:rsidR="00000000" w:rsidP="0018178A">
            <w:pPr>
              <w:pStyle w:val="ListBullet"/>
              <w:rPr>
                <w:lang w:val="en-NZ"/>
              </w:rPr>
            </w:pPr>
            <w:r w:rsidRPr="0018178A">
              <w:t>apply work information to work practice.</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8A" w:rsidP="0018178A">
            <w:pPr>
              <w:pStyle w:val="BodyText"/>
            </w:pPr>
            <w:r w:rsidRPr="0018178A">
              <w:t>Assessment must occur in a real or simulated workplace where the assessee has access to:</w:t>
            </w:r>
          </w:p>
          <w:p w:rsidR="00000000" w:rsidRPr="0018178A" w:rsidP="0018178A">
            <w:pPr>
              <w:pStyle w:val="ListBullet"/>
            </w:pPr>
            <w:r w:rsidRPr="0018178A">
              <w:t>Opportunities to interact with others using typical workplace communication processes</w:t>
            </w:r>
          </w:p>
          <w:p w:rsidR="00000000" w:rsidRPr="0018178A" w:rsidP="0018178A">
            <w:pPr>
              <w:pStyle w:val="ListBullet"/>
            </w:pPr>
            <w:r w:rsidRPr="0018178A">
              <w:t>Typical group forums which can include work groups and committees</w:t>
            </w:r>
          </w:p>
          <w:p w:rsidR="00000000" w:rsidRPr="0018178A" w:rsidP="0018178A">
            <w:pPr>
              <w:pStyle w:val="ListBullet"/>
            </w:pPr>
            <w:r w:rsidRPr="0018178A">
              <w:t>Typical workpl</w:t>
            </w:r>
            <w:r w:rsidRPr="0018178A">
              <w:t>ace information</w:t>
            </w:r>
          </w:p>
          <w:p w:rsidR="00000000" w:rsidRPr="0018178A" w:rsidP="0018178A">
            <w:pPr>
              <w:pStyle w:val="ListBullet"/>
            </w:pPr>
            <w:r w:rsidRPr="0018178A">
              <w:t>Standard forms and equipment (as required) for recording workplace information</w:t>
            </w:r>
          </w:p>
          <w:p w:rsidR="00000000" w:rsidP="0018178A">
            <w:pPr>
              <w:pStyle w:val="ListBullet"/>
              <w:rPr>
                <w:lang w:val="en-NZ"/>
              </w:rPr>
            </w:pPr>
            <w:r w:rsidRPr="0018178A">
              <w:t>Information storage and retrieval systems</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Other units of competency relevant to the work role should be assessed in conjunction with this u</w:t>
            </w:r>
            <w:r w:rsidRPr="0018178A">
              <w:t>nit.</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8A" w:rsidP="0018178A">
            <w:pPr>
              <w:pStyle w:val="BodyText"/>
            </w:pPr>
            <w:r w:rsidRPr="0018178A">
              <w:t>To ensure consistency in one's performance, competency should be demonstrated on more than one occasion over a period of time in order to cover a variety of circumstances, cases and responsibilities, and where poss</w:t>
            </w:r>
            <w:r w:rsidRPr="0018178A">
              <w:t>ible, over a number of assessment activities.</w:t>
            </w:r>
          </w:p>
        </w:tc>
      </w:tr>
    </w:tbl>
    <w:p w:rsidR="00000000" w:rsidRPr="0018178A" w:rsidP="0018178A">
      <w:pPr>
        <w:pStyle w:val="BodyText"/>
      </w:pPr>
    </w:p>
    <w:p w:rsidR="00000000" w:rsidRPr="0018178A" w:rsidP="0018178A">
      <w:pPr>
        <w:pStyle w:val="AllowPageBreak"/>
      </w:pPr>
    </w:p>
    <w:p w:rsidR="00000000" w:rsidRPr="0018178A" w:rsidP="0018178A">
      <w:pPr>
        <w:pStyle w:val="Heading1"/>
      </w:pPr>
      <w:bookmarkStart w:id="11" w:name="O_391631"/>
      <w:bookmarkEnd w:id="11"/>
      <w:r w:rsidRPr="0018178A">
        <w:t>Range Statement</w:t>
      </w:r>
    </w:p>
    <w:tbl>
      <w:tblPr>
        <w:tblW w:w="9462" w:type="dxa"/>
        <w:tblLayout w:type="fixed"/>
        <w:tblCellMar>
          <w:left w:w="62" w:type="dxa"/>
          <w:right w:w="62" w:type="dxa"/>
        </w:tblCellMar>
        <w:tblLook w:val="0000"/>
      </w:tblPr>
      <w:tblGrid>
        <w:gridCol w:w="3800"/>
        <w:gridCol w:w="5662"/>
      </w:tblGrid>
      <w:tr w:rsidTr="0018178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 xml:space="preserve">The range statement relates to the unit of competency as a whole. It allows for different work environments and situations that may affect </w:t>
            </w:r>
            <w:r w:rsidRPr="0018178A">
              <w:t>performance. Bold italicised wording, if used in the performance criteria, is detailed below. Essential operating conditions that may be present with training and assessment (depending on the work situation, needs of the candidate, accessibility of the ite</w:t>
            </w:r>
            <w:r w:rsidRPr="0018178A">
              <w:t>m, and local industry and regional contexts) may also be included.</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 xml:space="preserve">Work is carried out in accordance with company policies and procedures, manufacturer's recommendations, legislative requirements, codes of practice and industrial </w:t>
            </w:r>
            <w:r w:rsidRPr="0018178A">
              <w:t xml:space="preserve">awards and agreements. </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Codes of practice include the Sugar Milling Operations Industry Code of Practice.</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Communication content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Subjects for communication may be of a general, procedural or technical nature. They can also include provid</w:t>
            </w:r>
            <w:r w:rsidRPr="0018178A">
              <w:t>ing feedback to individuals on work performance and discussing issues which may be of a sensitive and/or confidential nature.</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Communication language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Every day workplace language is used. This may include technical terms.</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Communication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Communication systems reflect the culture of the workplace and the workforce</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Communication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Interactive communication processes include active listening, constructive feedback, negotiation and conflict resolution.</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Informati</w:t>
            </w:r>
            <w:r w:rsidRPr="0018178A">
              <w:t>on may be presented verbally, in written and screen-based forms. It can also include technical drawings, diagrams and graphs.</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Data analysis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Data analysis can include techniques appropriate to work responsibilities such as statistical analysis, troubleshoo</w:t>
            </w:r>
            <w:r w:rsidRPr="0018178A">
              <w:t>ting and problem solving and planning</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t>Work may require the ability to work within a team environment.</w:t>
            </w:r>
          </w:p>
        </w:tc>
      </w:tr>
      <w:tr w:rsidTr="001817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78A">
            <w:pPr>
              <w:pStyle w:val="BodyText"/>
              <w:rPr>
                <w:lang w:val="en-NZ"/>
              </w:rPr>
            </w:pPr>
            <w:r w:rsidRPr="0018178A">
              <w:rPr>
                <w:rStyle w:val="SpecialBold"/>
              </w:rPr>
              <w:t>Group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78A" w:rsidP="0018178A">
            <w:pPr>
              <w:pStyle w:val="BodyText"/>
            </w:pPr>
            <w:r w:rsidRPr="0018178A">
              <w:t>Group processes may include formal meeting procedures and informal group processes.</w:t>
            </w:r>
          </w:p>
        </w:tc>
      </w:tr>
    </w:tbl>
    <w:p w:rsidR="00000000" w:rsidRPr="0018178A" w:rsidP="0018178A">
      <w:pPr>
        <w:pStyle w:val="BodyText"/>
      </w:pPr>
    </w:p>
    <w:p w:rsidR="00000000" w:rsidRPr="0018178A" w:rsidP="0018178A">
      <w:pPr>
        <w:pStyle w:val="AllowPageBreak"/>
      </w:pPr>
    </w:p>
    <w:p w:rsidR="00000000" w:rsidRPr="0018178A" w:rsidP="0018178A">
      <w:pPr>
        <w:pStyle w:val="Heading1"/>
      </w:pPr>
      <w:bookmarkStart w:id="12" w:name="O_391632"/>
      <w:bookmarkEnd w:id="12"/>
      <w:r w:rsidRPr="0018178A">
        <w:t>Unit Sector(s)</w:t>
      </w:r>
    </w:p>
    <w:p w:rsidR="00000000" w:rsidRPr="0018178A" w:rsidP="0018178A">
      <w:pPr>
        <w:pStyle w:val="BodyText"/>
      </w:pPr>
      <w:r w:rsidRPr="0018178A">
        <w:t>Sugar Milling</w:t>
      </w:r>
    </w:p>
    <w:p w:rsidR="00000000" w:rsidRPr="0018178A" w:rsidP="0018178A"/>
    <w:sectPr w:rsidSect="00181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638" w:rsidP="00E73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8" w:rsidP="00181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3638" w:rsidP="001817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3638" w:rsidP="001817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638" w:rsidP="00E736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8" w:rsidP="0018178A">
    <w:pPr>
      <w:pStyle w:val="Header"/>
      <w:framePr w:wrap="around"/>
    </w:pPr>
    <w:r>
      <w:fldChar w:fldCharType="begin"/>
    </w:r>
    <w:r>
      <w:instrText xml:space="preserve"> TITLE   \* MERGEFORMAT </w:instrText>
    </w:r>
    <w:r>
      <w:fldChar w:fldCharType="separate"/>
    </w:r>
    <w:r>
      <w:t>FDFSUG308A Analyse and convey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3638" w:rsidP="001817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727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AC4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7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78A"/>
    <w:pPr>
      <w:spacing w:before="360" w:after="60"/>
      <w:outlineLvl w:val="0"/>
    </w:pPr>
    <w:rPr>
      <w:sz w:val="32"/>
    </w:rPr>
  </w:style>
  <w:style w:type="paragraph" w:styleId="Heading2">
    <w:name w:val="heading 2"/>
    <w:basedOn w:val="HeadingBase"/>
    <w:next w:val="BodyText"/>
    <w:link w:val="Heading2Char"/>
    <w:qFormat/>
    <w:rsid w:val="0018178A"/>
    <w:pPr>
      <w:keepLines/>
      <w:spacing w:before="240" w:after="120"/>
      <w:outlineLvl w:val="1"/>
    </w:pPr>
    <w:rPr>
      <w:sz w:val="28"/>
      <w:szCs w:val="40"/>
    </w:rPr>
  </w:style>
  <w:style w:type="paragraph" w:styleId="Heading3">
    <w:name w:val="heading 3"/>
    <w:basedOn w:val="HeadingBase"/>
    <w:next w:val="BodyText"/>
    <w:link w:val="Heading3Char"/>
    <w:qFormat/>
    <w:rsid w:val="0018178A"/>
    <w:pPr>
      <w:spacing w:before="180" w:after="120"/>
      <w:outlineLvl w:val="2"/>
    </w:pPr>
    <w:rPr>
      <w:spacing w:val="-10"/>
      <w:kern w:val="32"/>
    </w:rPr>
  </w:style>
  <w:style w:type="paragraph" w:styleId="Heading4">
    <w:name w:val="heading 4"/>
    <w:basedOn w:val="HeadingBase"/>
    <w:next w:val="BodyText"/>
    <w:link w:val="Heading4Char"/>
    <w:qFormat/>
    <w:rsid w:val="0018178A"/>
    <w:pPr>
      <w:spacing w:before="160" w:after="120"/>
      <w:outlineLvl w:val="3"/>
    </w:pPr>
    <w:rPr>
      <w:sz w:val="22"/>
    </w:rPr>
  </w:style>
  <w:style w:type="paragraph" w:styleId="Heading5">
    <w:name w:val="heading 5"/>
    <w:basedOn w:val="HeadingBase"/>
    <w:next w:val="Normal"/>
    <w:link w:val="Heading5Char"/>
    <w:qFormat/>
    <w:rsid w:val="0018178A"/>
    <w:pPr>
      <w:spacing w:before="80"/>
      <w:outlineLvl w:val="4"/>
    </w:pPr>
    <w:rPr>
      <w:color w:val="918585"/>
      <w:sz w:val="20"/>
    </w:rPr>
  </w:style>
  <w:style w:type="paragraph" w:styleId="Heading6">
    <w:name w:val="heading 6"/>
    <w:basedOn w:val="HeadingBase"/>
    <w:next w:val="Normal"/>
    <w:link w:val="Heading6Char"/>
    <w:qFormat/>
    <w:rsid w:val="0018178A"/>
    <w:pPr>
      <w:spacing w:before="60"/>
      <w:outlineLvl w:val="5"/>
    </w:pPr>
    <w:rPr>
      <w:color w:val="918585"/>
      <w:sz w:val="20"/>
    </w:rPr>
  </w:style>
  <w:style w:type="paragraph" w:styleId="Heading7">
    <w:name w:val="heading 7"/>
    <w:basedOn w:val="Normal"/>
    <w:next w:val="Normal"/>
    <w:link w:val="Heading7Char"/>
    <w:qFormat/>
    <w:rsid w:val="0018178A"/>
    <w:pPr>
      <w:ind w:left="720"/>
      <w:outlineLvl w:val="6"/>
    </w:pPr>
    <w:rPr>
      <w:i/>
    </w:rPr>
  </w:style>
  <w:style w:type="paragraph" w:styleId="Heading8">
    <w:name w:val="heading 8"/>
    <w:basedOn w:val="Normal"/>
    <w:next w:val="Normal"/>
    <w:link w:val="Heading8Char"/>
    <w:qFormat/>
    <w:rsid w:val="0018178A"/>
    <w:pPr>
      <w:ind w:left="720"/>
      <w:outlineLvl w:val="7"/>
    </w:pPr>
    <w:rPr>
      <w:i/>
    </w:rPr>
  </w:style>
  <w:style w:type="paragraph" w:styleId="Heading9">
    <w:name w:val="heading 9"/>
    <w:basedOn w:val="Normal"/>
    <w:next w:val="Normal"/>
    <w:link w:val="Heading9Char"/>
    <w:qFormat/>
    <w:rsid w:val="0018178A"/>
    <w:pPr>
      <w:ind w:left="720"/>
      <w:outlineLvl w:val="8"/>
    </w:pPr>
    <w:rPr>
      <w:i/>
    </w:rPr>
  </w:style>
  <w:style w:type="character" w:default="1" w:styleId="DefaultParagraphFont">
    <w:name w:val="Default Paragraph Font"/>
    <w:uiPriority w:val="1"/>
    <w:unhideWhenUsed/>
    <w:rsid w:val="00181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78A"/>
  </w:style>
  <w:style w:type="character" w:customStyle="1" w:styleId="Heading1Char">
    <w:name w:val="Heading 1 Char"/>
    <w:basedOn w:val="DefaultParagraphFont"/>
    <w:link w:val="Heading1"/>
    <w:rsid w:val="0018178A"/>
    <w:rPr>
      <w:rFonts w:ascii="Times New Roman" w:eastAsia="Times New Roman" w:hAnsi="Times New Roman" w:cs="Times New Roman"/>
      <w:b/>
      <w:sz w:val="32"/>
      <w:szCs w:val="20"/>
      <w:lang w:eastAsia="en-US"/>
    </w:rPr>
  </w:style>
  <w:style w:type="paragraph" w:styleId="BodyText">
    <w:name w:val="Body Text"/>
    <w:basedOn w:val="Normal"/>
    <w:link w:val="BodyTextChar"/>
    <w:rsid w:val="001817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78A"/>
    <w:rPr>
      <w:rFonts w:ascii="Times New Roman" w:eastAsia="Times New Roman" w:hAnsi="Times New Roman" w:cs="Times New Roman"/>
      <w:sz w:val="24"/>
      <w:lang w:val="en-US" w:eastAsia="en-US"/>
    </w:rPr>
  </w:style>
  <w:style w:type="paragraph" w:styleId="Footer">
    <w:name w:val="footer"/>
    <w:basedOn w:val="Normal"/>
    <w:link w:val="FooterChar"/>
    <w:rsid w:val="00181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78A"/>
    <w:rPr>
      <w:rFonts w:ascii="Times New Roman" w:eastAsia="Times New Roman" w:hAnsi="Times New Roman" w:cs="Times New Roman"/>
      <w:sz w:val="16"/>
      <w:lang w:val="en-US" w:eastAsia="en-US"/>
    </w:rPr>
  </w:style>
  <w:style w:type="paragraph" w:styleId="List">
    <w:name w:val="List"/>
    <w:basedOn w:val="BodyText"/>
    <w:next w:val="BodyText"/>
    <w:rsid w:val="0018178A"/>
    <w:pPr>
      <w:tabs>
        <w:tab w:val="left" w:pos="340"/>
      </w:tabs>
      <w:spacing w:before="60" w:after="60"/>
      <w:ind w:left="340" w:hanging="340"/>
    </w:pPr>
  </w:style>
  <w:style w:type="paragraph" w:styleId="ListBullet">
    <w:name w:val="List Bullet"/>
    <w:basedOn w:val="List"/>
    <w:rsid w:val="0018178A"/>
    <w:pPr>
      <w:numPr>
        <w:numId w:val="12"/>
      </w:numPr>
      <w:tabs>
        <w:tab w:val="clear" w:pos="340"/>
      </w:tabs>
      <w:spacing w:before="40" w:after="40"/>
    </w:pPr>
  </w:style>
  <w:style w:type="character" w:customStyle="1" w:styleId="SpecialBold">
    <w:name w:val="Special Bold"/>
    <w:basedOn w:val="DefaultParagraphFont"/>
    <w:rsid w:val="0018178A"/>
    <w:rPr>
      <w:b/>
      <w:spacing w:val="0"/>
    </w:rPr>
  </w:style>
  <w:style w:type="paragraph" w:styleId="Header">
    <w:name w:val="header"/>
    <w:basedOn w:val="Normal"/>
    <w:link w:val="HeaderChar"/>
    <w:rsid w:val="00181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7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178A"/>
    <w:rPr>
      <w:i/>
    </w:rPr>
  </w:style>
  <w:style w:type="paragraph" w:customStyle="1" w:styleId="SuperHeading">
    <w:name w:val="SuperHeading"/>
    <w:basedOn w:val="Normal"/>
    <w:rsid w:val="0018178A"/>
    <w:pPr>
      <w:spacing w:before="240" w:after="120"/>
      <w:outlineLvl w:val="0"/>
    </w:pPr>
    <w:rPr>
      <w:rFonts w:ascii="Times New Roman" w:hAnsi="Times New Roman"/>
      <w:b/>
      <w:sz w:val="28"/>
    </w:rPr>
  </w:style>
  <w:style w:type="paragraph" w:customStyle="1" w:styleId="TableHeading">
    <w:name w:val="Table Heading"/>
    <w:basedOn w:val="HeadingBase"/>
    <w:rsid w:val="0018178A"/>
    <w:pPr>
      <w:keepLines/>
      <w:pBdr>
        <w:bottom w:val="single" w:sz="6" w:space="1" w:color="918585"/>
      </w:pBdr>
      <w:spacing w:before="240"/>
    </w:pPr>
  </w:style>
  <w:style w:type="paragraph" w:customStyle="1" w:styleId="AllowPageBreak">
    <w:name w:val="AllowPageBreak"/>
    <w:rsid w:val="001817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7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7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78A"/>
    <w:rPr>
      <w:rFonts w:ascii="Courier New" w:eastAsia="Times New Roman" w:hAnsi="Courier New" w:cs="Times New Roman"/>
      <w:i/>
      <w:szCs w:val="20"/>
      <w:lang w:val="en-US" w:eastAsia="en-US"/>
    </w:rPr>
  </w:style>
  <w:style w:type="paragraph" w:customStyle="1" w:styleId="HeadingBase">
    <w:name w:val="Heading Base"/>
    <w:rsid w:val="00181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78A"/>
    <w:pPr>
      <w:tabs>
        <w:tab w:val="right" w:leader="dot" w:pos="9072"/>
      </w:tabs>
      <w:ind w:left="567"/>
    </w:pPr>
    <w:rPr>
      <w:szCs w:val="22"/>
    </w:rPr>
  </w:style>
  <w:style w:type="paragraph" w:customStyle="1" w:styleId="TOCBase">
    <w:name w:val="TOC Base"/>
    <w:rsid w:val="00181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78A"/>
    <w:pPr>
      <w:tabs>
        <w:tab w:val="right" w:leader="dot" w:pos="9072"/>
      </w:tabs>
      <w:spacing w:before="40" w:after="40"/>
      <w:ind w:left="284"/>
    </w:pPr>
    <w:rPr>
      <w:rFonts w:ascii="Times New Roman" w:hAnsi="Times New Roman"/>
    </w:rPr>
  </w:style>
  <w:style w:type="paragraph" w:styleId="TOC1">
    <w:name w:val="toc 1"/>
    <w:basedOn w:val="TOCBase"/>
    <w:next w:val="Normal"/>
    <w:rsid w:val="001817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78A"/>
    <w:pPr>
      <w:spacing w:before="5040"/>
      <w:jc w:val="center"/>
    </w:pPr>
    <w:rPr>
      <w:sz w:val="48"/>
      <w:szCs w:val="72"/>
      <w:lang w:val="en-US"/>
    </w:rPr>
  </w:style>
  <w:style w:type="character" w:customStyle="1" w:styleId="TitleChar">
    <w:name w:val="Title Char"/>
    <w:basedOn w:val="DefaultParagraphFont"/>
    <w:link w:val="Title"/>
    <w:rsid w:val="00181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78A"/>
    <w:pPr>
      <w:tabs>
        <w:tab w:val="left" w:pos="3600"/>
        <w:tab w:val="left" w:pos="3958"/>
      </w:tabs>
    </w:pPr>
  </w:style>
  <w:style w:type="paragraph" w:customStyle="1" w:styleId="Note">
    <w:name w:val="Note"/>
    <w:basedOn w:val="BodyText"/>
    <w:rsid w:val="00181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78A"/>
    <w:pPr>
      <w:framePr w:wrap="auto" w:hAnchor="text" w:y="6049"/>
    </w:pPr>
    <w:rPr>
      <w:color w:val="000000"/>
      <w:sz w:val="40"/>
    </w:rPr>
  </w:style>
  <w:style w:type="paragraph" w:customStyle="1" w:styleId="TOCTitle">
    <w:name w:val="TOCTitle"/>
    <w:basedOn w:val="Heading1"/>
    <w:rsid w:val="0018178A"/>
    <w:pPr>
      <w:spacing w:after="240"/>
      <w:jc w:val="center"/>
      <w:outlineLvl w:val="9"/>
    </w:pPr>
    <w:rPr>
      <w:caps/>
    </w:rPr>
  </w:style>
  <w:style w:type="paragraph" w:customStyle="1" w:styleId="Version">
    <w:name w:val="Version"/>
    <w:rsid w:val="00181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78A"/>
    <w:pPr>
      <w:numPr>
        <w:numId w:val="13"/>
      </w:numPr>
      <w:tabs>
        <w:tab w:val="clear" w:pos="680"/>
      </w:tabs>
    </w:pPr>
  </w:style>
  <w:style w:type="paragraph" w:styleId="Index1">
    <w:name w:val="index 1"/>
    <w:basedOn w:val="Normal"/>
    <w:next w:val="Normal"/>
    <w:semiHidden/>
    <w:rsid w:val="0018178A"/>
    <w:pPr>
      <w:keepNext w:val="0"/>
      <w:tabs>
        <w:tab w:val="right" w:pos="4176"/>
      </w:tabs>
      <w:ind w:left="198" w:hanging="198"/>
    </w:pPr>
    <w:rPr>
      <w:rFonts w:ascii="Garamond" w:hAnsi="Garamond"/>
    </w:rPr>
  </w:style>
  <w:style w:type="paragraph" w:styleId="IndexHeading">
    <w:name w:val="index heading"/>
    <w:basedOn w:val="Normal"/>
    <w:next w:val="Index1"/>
    <w:semiHidden/>
    <w:rsid w:val="0018178A"/>
    <w:pPr>
      <w:spacing w:before="120" w:after="120"/>
    </w:pPr>
    <w:rPr>
      <w:rFonts w:ascii="Arial" w:hAnsi="Arial"/>
      <w:b/>
      <w:color w:val="918585"/>
      <w:sz w:val="24"/>
    </w:rPr>
  </w:style>
  <w:style w:type="paragraph" w:customStyle="1" w:styleId="Chapter">
    <w:name w:val="Chapter"/>
    <w:basedOn w:val="Normal"/>
    <w:rsid w:val="0018178A"/>
    <w:pPr>
      <w:spacing w:before="240"/>
    </w:pPr>
    <w:rPr>
      <w:rFonts w:ascii="Times New Roman" w:hAnsi="Times New Roman"/>
      <w:smallCaps/>
      <w:spacing w:val="80"/>
      <w:sz w:val="28"/>
    </w:rPr>
  </w:style>
  <w:style w:type="paragraph" w:customStyle="1" w:styleId="InChapter">
    <w:name w:val="InChapter"/>
    <w:basedOn w:val="Heading3"/>
    <w:rsid w:val="0018178A"/>
    <w:pPr>
      <w:spacing w:after="240"/>
      <w:outlineLvl w:val="9"/>
    </w:pPr>
    <w:rPr>
      <w:noProof/>
    </w:rPr>
  </w:style>
  <w:style w:type="paragraph" w:styleId="Index2">
    <w:name w:val="index 2"/>
    <w:basedOn w:val="Normal"/>
    <w:next w:val="Normal"/>
    <w:semiHidden/>
    <w:rsid w:val="0018178A"/>
    <w:pPr>
      <w:tabs>
        <w:tab w:val="right" w:pos="4176"/>
      </w:tabs>
      <w:ind w:left="568" w:hanging="284"/>
    </w:pPr>
    <w:rPr>
      <w:rFonts w:ascii="Garamond" w:hAnsi="Garamond"/>
    </w:rPr>
  </w:style>
  <w:style w:type="paragraph" w:customStyle="1" w:styleId="Byline">
    <w:name w:val="Byline"/>
    <w:rsid w:val="00181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78A"/>
    <w:pPr>
      <w:tabs>
        <w:tab w:val="clear" w:pos="3600"/>
        <w:tab w:val="clear" w:pos="3958"/>
      </w:tabs>
      <w:jc w:val="right"/>
    </w:pPr>
  </w:style>
  <w:style w:type="paragraph" w:styleId="Caption">
    <w:name w:val="caption"/>
    <w:basedOn w:val="BodyText"/>
    <w:next w:val="Normal"/>
    <w:qFormat/>
    <w:rsid w:val="0018178A"/>
    <w:pPr>
      <w:framePr w:w="2268" w:hSpace="181" w:vSpace="181" w:wrap="around" w:vAnchor="text" w:hAnchor="page" w:x="1135" w:y="285" w:anchorLock="1"/>
    </w:pPr>
    <w:rPr>
      <w:i/>
    </w:rPr>
  </w:style>
  <w:style w:type="paragraph" w:customStyle="1" w:styleId="MiniTOCTitle">
    <w:name w:val="MiniTOCTitle"/>
    <w:basedOn w:val="Heading4"/>
    <w:rsid w:val="0018178A"/>
    <w:pPr>
      <w:spacing w:before="240"/>
      <w:outlineLvl w:val="9"/>
    </w:pPr>
    <w:rPr>
      <w:noProof/>
      <w:sz w:val="24"/>
    </w:rPr>
  </w:style>
  <w:style w:type="paragraph" w:customStyle="1" w:styleId="MiniTOCItem">
    <w:name w:val="MiniTOCItem"/>
    <w:basedOn w:val="ListBullet"/>
    <w:rsid w:val="0018178A"/>
    <w:pPr>
      <w:numPr>
        <w:numId w:val="0"/>
      </w:numPr>
      <w:tabs>
        <w:tab w:val="right" w:leader="dot" w:pos="6521"/>
      </w:tabs>
      <w:spacing w:before="0" w:after="0"/>
    </w:pPr>
  </w:style>
  <w:style w:type="paragraph" w:customStyle="1" w:styleId="TOFTitle">
    <w:name w:val="TOFTitle"/>
    <w:basedOn w:val="TOCTitle"/>
    <w:rsid w:val="0018178A"/>
  </w:style>
  <w:style w:type="paragraph" w:styleId="TableofFigures">
    <w:name w:val="table of figures"/>
    <w:basedOn w:val="Normal"/>
    <w:next w:val="Normal"/>
    <w:semiHidden/>
    <w:rsid w:val="0018178A"/>
    <w:pPr>
      <w:tabs>
        <w:tab w:val="right" w:leader="dot" w:pos="9072"/>
      </w:tabs>
      <w:ind w:left="970" w:hanging="403"/>
    </w:pPr>
    <w:rPr>
      <w:rFonts w:ascii="Times New Roman" w:hAnsi="Times New Roman"/>
      <w:b/>
    </w:rPr>
  </w:style>
  <w:style w:type="paragraph" w:styleId="ListNumber">
    <w:name w:val="List Number"/>
    <w:basedOn w:val="List"/>
    <w:rsid w:val="0018178A"/>
    <w:pPr>
      <w:numPr>
        <w:numId w:val="10"/>
      </w:numPr>
    </w:pPr>
  </w:style>
  <w:style w:type="character" w:customStyle="1" w:styleId="WingdingSymbols">
    <w:name w:val="Wingding Symbols"/>
    <w:rsid w:val="0018178A"/>
    <w:rPr>
      <w:rFonts w:ascii="Wingdings" w:hAnsi="Wingdings"/>
    </w:rPr>
  </w:style>
  <w:style w:type="character" w:customStyle="1" w:styleId="HotSpot">
    <w:name w:val="HotSpot"/>
    <w:rsid w:val="0018178A"/>
    <w:rPr>
      <w:color w:val="0033CC"/>
      <w:u w:val="none"/>
    </w:rPr>
  </w:style>
  <w:style w:type="paragraph" w:customStyle="1" w:styleId="BodyTextRight">
    <w:name w:val="Body Text Right"/>
    <w:basedOn w:val="BodyText"/>
    <w:rsid w:val="0018178A"/>
    <w:pPr>
      <w:spacing w:before="0" w:after="0"/>
      <w:jc w:val="right"/>
    </w:pPr>
  </w:style>
  <w:style w:type="paragraph" w:styleId="Index3">
    <w:name w:val="index 3"/>
    <w:basedOn w:val="ListNumber2"/>
    <w:next w:val="Normal"/>
    <w:semiHidden/>
    <w:rsid w:val="0018178A"/>
    <w:pPr>
      <w:numPr>
        <w:numId w:val="0"/>
      </w:numPr>
      <w:tabs>
        <w:tab w:val="right" w:leader="dot" w:pos="4176"/>
      </w:tabs>
    </w:pPr>
  </w:style>
  <w:style w:type="paragraph" w:styleId="ListNumber2">
    <w:name w:val="List Number 2"/>
    <w:basedOn w:val="List2"/>
    <w:rsid w:val="0018178A"/>
    <w:pPr>
      <w:numPr>
        <w:numId w:val="9"/>
      </w:numPr>
      <w:tabs>
        <w:tab w:val="clear" w:pos="1060"/>
      </w:tabs>
    </w:pPr>
  </w:style>
  <w:style w:type="paragraph" w:customStyle="1" w:styleId="MarginNote">
    <w:name w:val="Margin Note"/>
    <w:basedOn w:val="BodyText"/>
    <w:rsid w:val="00181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7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78A"/>
    <w:rPr>
      <w:sz w:val="32"/>
    </w:rPr>
  </w:style>
  <w:style w:type="paragraph" w:customStyle="1" w:styleId="HeadingProcedure">
    <w:name w:val="Heading Procedure"/>
    <w:basedOn w:val="HeadingBase"/>
    <w:next w:val="Normal"/>
    <w:rsid w:val="0018178A"/>
    <w:pPr>
      <w:tabs>
        <w:tab w:val="left" w:pos="0"/>
      </w:tabs>
      <w:spacing w:before="120" w:after="60"/>
    </w:pPr>
    <w:rPr>
      <w:i/>
      <w:color w:val="918585"/>
      <w:sz w:val="22"/>
    </w:rPr>
  </w:style>
  <w:style w:type="paragraph" w:customStyle="1" w:styleId="TableBodyText">
    <w:name w:val="Table Body Text"/>
    <w:basedOn w:val="BodyText"/>
    <w:rsid w:val="0018178A"/>
    <w:pPr>
      <w:spacing w:before="60" w:after="60"/>
    </w:pPr>
  </w:style>
  <w:style w:type="paragraph" w:styleId="ListContinue">
    <w:name w:val="List Continue"/>
    <w:basedOn w:val="List"/>
    <w:rsid w:val="0018178A"/>
    <w:pPr>
      <w:ind w:firstLine="0"/>
    </w:pPr>
  </w:style>
  <w:style w:type="paragraph" w:customStyle="1" w:styleId="ListNote">
    <w:name w:val="List Note"/>
    <w:basedOn w:val="List"/>
    <w:rsid w:val="0018178A"/>
    <w:pPr>
      <w:pBdr>
        <w:top w:val="single" w:sz="6" w:space="2" w:color="918585"/>
        <w:bottom w:val="single" w:sz="6" w:space="2" w:color="918585"/>
      </w:pBdr>
      <w:tabs>
        <w:tab w:val="left" w:pos="1021"/>
      </w:tabs>
      <w:ind w:firstLine="0"/>
    </w:pPr>
  </w:style>
  <w:style w:type="paragraph" w:customStyle="1" w:styleId="Warning">
    <w:name w:val="Warning"/>
    <w:basedOn w:val="BodyText"/>
    <w:rsid w:val="0018178A"/>
    <w:pPr>
      <w:shd w:val="clear" w:color="auto" w:fill="D9D9D9"/>
      <w:tabs>
        <w:tab w:val="left" w:pos="992"/>
      </w:tabs>
      <w:ind w:left="119" w:right="119"/>
    </w:pPr>
    <w:rPr>
      <w:sz w:val="20"/>
    </w:rPr>
  </w:style>
  <w:style w:type="paragraph" w:customStyle="1" w:styleId="MarginIcons">
    <w:name w:val="Margin Icons"/>
    <w:basedOn w:val="BodyText"/>
    <w:rsid w:val="00181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78A"/>
    <w:rPr>
      <w:rFonts w:ascii="Courier New" w:hAnsi="Courier New"/>
    </w:rPr>
  </w:style>
  <w:style w:type="paragraph" w:customStyle="1" w:styleId="NoteBullet">
    <w:name w:val="Note Bullet"/>
    <w:basedOn w:val="Note"/>
    <w:rsid w:val="0018178A"/>
    <w:pPr>
      <w:tabs>
        <w:tab w:val="clear" w:pos="680"/>
      </w:tabs>
      <w:spacing w:before="60" w:after="60"/>
    </w:pPr>
  </w:style>
  <w:style w:type="paragraph" w:customStyle="1" w:styleId="SubHeading2">
    <w:name w:val="SubHeading2"/>
    <w:basedOn w:val="HeadingBase"/>
    <w:rsid w:val="0018178A"/>
    <w:pPr>
      <w:spacing w:before="240" w:after="60"/>
    </w:pPr>
    <w:rPr>
      <w:sz w:val="20"/>
    </w:rPr>
  </w:style>
  <w:style w:type="paragraph" w:customStyle="1" w:styleId="SubHeading1">
    <w:name w:val="SubHeading1"/>
    <w:basedOn w:val="HeadingBase"/>
    <w:rsid w:val="0018178A"/>
    <w:pPr>
      <w:spacing w:before="240" w:after="60"/>
    </w:pPr>
    <w:rPr>
      <w:color w:val="918585"/>
      <w:sz w:val="22"/>
    </w:rPr>
  </w:style>
  <w:style w:type="paragraph" w:customStyle="1" w:styleId="SideHeading">
    <w:name w:val="Side Heading"/>
    <w:basedOn w:val="HeadingBase"/>
    <w:rsid w:val="00181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78A"/>
    <w:pPr>
      <w:tabs>
        <w:tab w:val="num" w:pos="360"/>
      </w:tabs>
    </w:pPr>
  </w:style>
  <w:style w:type="paragraph" w:styleId="PlainText">
    <w:name w:val="Plain Text"/>
    <w:basedOn w:val="Normal"/>
    <w:link w:val="PlainTextChar"/>
    <w:rsid w:val="0018178A"/>
    <w:rPr>
      <w:sz w:val="20"/>
    </w:rPr>
  </w:style>
  <w:style w:type="character" w:customStyle="1" w:styleId="PlainTextChar">
    <w:name w:val="Plain Text Char"/>
    <w:basedOn w:val="DefaultParagraphFont"/>
    <w:link w:val="PlainText"/>
    <w:rsid w:val="001817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78A"/>
    <w:rPr>
      <w:b/>
      <w:smallCaps/>
    </w:rPr>
  </w:style>
  <w:style w:type="paragraph" w:customStyle="1" w:styleId="TableListNumber">
    <w:name w:val="Table List Number"/>
    <w:basedOn w:val="ListNumber"/>
    <w:rsid w:val="0018178A"/>
    <w:pPr>
      <w:numPr>
        <w:numId w:val="0"/>
      </w:numPr>
    </w:pPr>
  </w:style>
  <w:style w:type="paragraph" w:styleId="TOC4">
    <w:name w:val="toc 4"/>
    <w:basedOn w:val="TOCBase"/>
    <w:next w:val="Normal"/>
    <w:semiHidden/>
    <w:rsid w:val="0018178A"/>
    <w:pPr>
      <w:tabs>
        <w:tab w:val="right" w:leader="dot" w:pos="9071"/>
      </w:tabs>
      <w:ind w:left="1701"/>
    </w:pPr>
  </w:style>
  <w:style w:type="paragraph" w:customStyle="1" w:styleId="ListAlpha">
    <w:name w:val="List Alpha"/>
    <w:basedOn w:val="List"/>
    <w:rsid w:val="0018178A"/>
    <w:pPr>
      <w:numPr>
        <w:numId w:val="8"/>
      </w:numPr>
    </w:pPr>
  </w:style>
  <w:style w:type="paragraph" w:customStyle="1" w:styleId="ListAlpha2">
    <w:name w:val="List Alpha 2"/>
    <w:basedOn w:val="List2"/>
    <w:rsid w:val="0018178A"/>
    <w:pPr>
      <w:numPr>
        <w:numId w:val="7"/>
      </w:numPr>
    </w:pPr>
  </w:style>
  <w:style w:type="paragraph" w:styleId="List2">
    <w:name w:val="List 2"/>
    <w:basedOn w:val="BodyText"/>
    <w:rsid w:val="0018178A"/>
    <w:pPr>
      <w:tabs>
        <w:tab w:val="left" w:pos="680"/>
      </w:tabs>
      <w:spacing w:before="60" w:after="60"/>
      <w:ind w:left="680" w:hanging="340"/>
    </w:pPr>
  </w:style>
  <w:style w:type="paragraph" w:styleId="List3">
    <w:name w:val="List 3"/>
    <w:basedOn w:val="BodyText"/>
    <w:rsid w:val="0018178A"/>
    <w:pPr>
      <w:tabs>
        <w:tab w:val="left" w:pos="1021"/>
      </w:tabs>
      <w:spacing w:before="60" w:after="60"/>
      <w:ind w:left="1020" w:hanging="340"/>
    </w:pPr>
  </w:style>
  <w:style w:type="paragraph" w:styleId="List4">
    <w:name w:val="List 4"/>
    <w:basedOn w:val="BodyText"/>
    <w:rsid w:val="0018178A"/>
    <w:pPr>
      <w:tabs>
        <w:tab w:val="left" w:pos="1361"/>
      </w:tabs>
      <w:spacing w:before="60" w:after="60"/>
      <w:ind w:left="1361" w:hanging="340"/>
    </w:pPr>
  </w:style>
  <w:style w:type="paragraph" w:styleId="List5">
    <w:name w:val="List 5"/>
    <w:basedOn w:val="BodyText"/>
    <w:rsid w:val="0018178A"/>
    <w:pPr>
      <w:tabs>
        <w:tab w:val="left" w:pos="1701"/>
      </w:tabs>
      <w:spacing w:before="60" w:after="60"/>
      <w:ind w:left="1701" w:hanging="340"/>
    </w:pPr>
  </w:style>
  <w:style w:type="paragraph" w:styleId="ListBullet3">
    <w:name w:val="List Bullet 3"/>
    <w:basedOn w:val="List3"/>
    <w:rsid w:val="0018178A"/>
    <w:pPr>
      <w:numPr>
        <w:numId w:val="14"/>
      </w:numPr>
      <w:tabs>
        <w:tab w:val="clear" w:pos="1021"/>
      </w:tabs>
      <w:ind w:left="1037" w:hanging="357"/>
    </w:pPr>
  </w:style>
  <w:style w:type="paragraph" w:styleId="ListBullet4">
    <w:name w:val="List Bullet 4"/>
    <w:basedOn w:val="List4"/>
    <w:rsid w:val="0018178A"/>
    <w:pPr>
      <w:numPr>
        <w:numId w:val="2"/>
      </w:numPr>
    </w:pPr>
  </w:style>
  <w:style w:type="paragraph" w:styleId="ListBullet5">
    <w:name w:val="List Bullet 5"/>
    <w:basedOn w:val="List5"/>
    <w:rsid w:val="0018178A"/>
    <w:pPr>
      <w:numPr>
        <w:numId w:val="3"/>
      </w:numPr>
    </w:pPr>
  </w:style>
  <w:style w:type="paragraph" w:styleId="ListContinue2">
    <w:name w:val="List Continue 2"/>
    <w:basedOn w:val="List2"/>
    <w:rsid w:val="0018178A"/>
    <w:pPr>
      <w:ind w:firstLine="0"/>
    </w:pPr>
  </w:style>
  <w:style w:type="paragraph" w:styleId="ListContinue3">
    <w:name w:val="List Continue 3"/>
    <w:basedOn w:val="List3"/>
    <w:rsid w:val="0018178A"/>
    <w:pPr>
      <w:ind w:left="1021" w:firstLine="0"/>
    </w:pPr>
  </w:style>
  <w:style w:type="paragraph" w:styleId="ListContinue4">
    <w:name w:val="List Continue 4"/>
    <w:basedOn w:val="List4"/>
    <w:rsid w:val="0018178A"/>
    <w:pPr>
      <w:ind w:firstLine="0"/>
    </w:pPr>
  </w:style>
  <w:style w:type="paragraph" w:styleId="ListContinue5">
    <w:name w:val="List Continue 5"/>
    <w:basedOn w:val="List5"/>
    <w:rsid w:val="0018178A"/>
    <w:pPr>
      <w:ind w:firstLine="0"/>
    </w:pPr>
  </w:style>
  <w:style w:type="paragraph" w:styleId="ListNumber3">
    <w:name w:val="List Number 3"/>
    <w:basedOn w:val="List3"/>
    <w:rsid w:val="0018178A"/>
    <w:pPr>
      <w:numPr>
        <w:numId w:val="4"/>
      </w:numPr>
    </w:pPr>
  </w:style>
  <w:style w:type="paragraph" w:styleId="ListNumber4">
    <w:name w:val="List Number 4"/>
    <w:basedOn w:val="List4"/>
    <w:rsid w:val="0018178A"/>
    <w:pPr>
      <w:numPr>
        <w:numId w:val="5"/>
      </w:numPr>
    </w:pPr>
  </w:style>
  <w:style w:type="paragraph" w:styleId="ListNumber5">
    <w:name w:val="List Number 5"/>
    <w:basedOn w:val="List5"/>
    <w:rsid w:val="0018178A"/>
    <w:pPr>
      <w:numPr>
        <w:numId w:val="6"/>
      </w:numPr>
    </w:pPr>
  </w:style>
  <w:style w:type="paragraph" w:styleId="BlockText">
    <w:name w:val="Block Text"/>
    <w:basedOn w:val="Normal"/>
    <w:rsid w:val="0018178A"/>
    <w:pPr>
      <w:spacing w:after="120"/>
      <w:ind w:left="1440" w:right="1440"/>
    </w:pPr>
  </w:style>
  <w:style w:type="character" w:customStyle="1" w:styleId="Subscript">
    <w:name w:val="Subscript"/>
    <w:basedOn w:val="DefaultParagraphFont"/>
    <w:rsid w:val="0018178A"/>
    <w:rPr>
      <w:sz w:val="16"/>
      <w:vertAlign w:val="subscript"/>
    </w:rPr>
  </w:style>
  <w:style w:type="character" w:customStyle="1" w:styleId="Superscript">
    <w:name w:val="Superscript"/>
    <w:basedOn w:val="DefaultParagraphFont"/>
    <w:rsid w:val="0018178A"/>
    <w:rPr>
      <w:sz w:val="16"/>
      <w:vertAlign w:val="superscript"/>
    </w:rPr>
  </w:style>
  <w:style w:type="character" w:customStyle="1" w:styleId="Symbols">
    <w:name w:val="Symbols"/>
    <w:basedOn w:val="DefaultParagraphFont"/>
    <w:rsid w:val="0018178A"/>
    <w:rPr>
      <w:rFonts w:ascii="Symbol" w:hAnsi="Symbol"/>
    </w:rPr>
  </w:style>
  <w:style w:type="character" w:customStyle="1" w:styleId="MenuOptions">
    <w:name w:val="Menu Options"/>
    <w:basedOn w:val="DefaultParagraphFont"/>
    <w:rsid w:val="0018178A"/>
    <w:rPr>
      <w:rFonts w:ascii="Arial Narrow" w:hAnsi="Arial Narrow"/>
      <w:smallCaps/>
    </w:rPr>
  </w:style>
  <w:style w:type="character" w:customStyle="1" w:styleId="Buttons">
    <w:name w:val="Buttons"/>
    <w:basedOn w:val="DefaultParagraphFont"/>
    <w:rsid w:val="0018178A"/>
    <w:rPr>
      <w:b/>
    </w:rPr>
  </w:style>
  <w:style w:type="character" w:customStyle="1" w:styleId="Underlined">
    <w:name w:val="Underlined"/>
    <w:basedOn w:val="DefaultParagraphFont"/>
    <w:rsid w:val="0018178A"/>
    <w:rPr>
      <w:u w:val="single"/>
    </w:rPr>
  </w:style>
  <w:style w:type="paragraph" w:customStyle="1" w:styleId="TableBodyTextRight">
    <w:name w:val="Table Body Text Right"/>
    <w:basedOn w:val="TableBodyText"/>
    <w:rsid w:val="0018178A"/>
    <w:pPr>
      <w:widowControl w:val="0"/>
      <w:autoSpaceDE w:val="0"/>
      <w:autoSpaceDN w:val="0"/>
      <w:adjustRightInd w:val="0"/>
      <w:jc w:val="right"/>
    </w:pPr>
    <w:rPr>
      <w:rFonts w:cs="Arial"/>
      <w:szCs w:val="18"/>
    </w:rPr>
  </w:style>
  <w:style w:type="paragraph" w:customStyle="1" w:styleId="CopyrightText">
    <w:name w:val="Copyright Text"/>
    <w:basedOn w:val="BodyText"/>
    <w:rsid w:val="0018178A"/>
    <w:rPr>
      <w:sz w:val="18"/>
    </w:rPr>
  </w:style>
  <w:style w:type="paragraph" w:customStyle="1" w:styleId="BodySmallRight">
    <w:name w:val="Body Small Right"/>
    <w:basedOn w:val="BodyTextRight"/>
    <w:rsid w:val="0018178A"/>
    <w:rPr>
      <w:sz w:val="18"/>
      <w:szCs w:val="18"/>
    </w:rPr>
  </w:style>
  <w:style w:type="paragraph" w:customStyle="1" w:styleId="MarginEdition">
    <w:name w:val="Margin Edition"/>
    <w:basedOn w:val="MarginNote"/>
    <w:rsid w:val="0018178A"/>
    <w:pPr>
      <w:spacing w:before="0" w:after="0"/>
    </w:pPr>
    <w:rPr>
      <w:rFonts w:ascii="Times New Roman" w:hAnsi="Times New Roman"/>
      <w:color w:val="999999"/>
    </w:rPr>
  </w:style>
  <w:style w:type="paragraph" w:customStyle="1" w:styleId="Spacer">
    <w:name w:val="Spacer"/>
    <w:basedOn w:val="Normal"/>
    <w:rsid w:val="0018178A"/>
    <w:rPr>
      <w:sz w:val="2"/>
      <w:szCs w:val="2"/>
    </w:rPr>
  </w:style>
  <w:style w:type="character" w:customStyle="1" w:styleId="Small">
    <w:name w:val="Small"/>
    <w:basedOn w:val="DefaultParagraphFont"/>
    <w:rsid w:val="0018178A"/>
    <w:rPr>
      <w:sz w:val="16"/>
    </w:rPr>
  </w:style>
  <w:style w:type="paragraph" w:customStyle="1" w:styleId="WideTable">
    <w:name w:val="Wide Table"/>
    <w:basedOn w:val="Normal"/>
    <w:rsid w:val="0018178A"/>
    <w:pPr>
      <w:ind w:left="-1418"/>
    </w:pPr>
    <w:rPr>
      <w:sz w:val="2"/>
      <w:szCs w:val="2"/>
    </w:rPr>
  </w:style>
  <w:style w:type="character" w:styleId="PageNumber">
    <w:name w:val="page number"/>
    <w:basedOn w:val="DefaultParagraphFont"/>
    <w:rsid w:val="0018178A"/>
  </w:style>
  <w:style w:type="paragraph" w:styleId="Quote">
    <w:name w:val="Quote"/>
    <w:basedOn w:val="Heading1"/>
    <w:link w:val="QuoteChar"/>
    <w:qFormat/>
    <w:rsid w:val="0018178A"/>
    <w:rPr>
      <w:b w:val="0"/>
      <w:sz w:val="72"/>
      <w:szCs w:val="72"/>
      <w:lang w:val="en-NZ"/>
    </w:rPr>
  </w:style>
  <w:style w:type="character" w:customStyle="1" w:styleId="QuoteChar">
    <w:name w:val="Quote Char"/>
    <w:basedOn w:val="DefaultParagraphFont"/>
    <w:link w:val="Quote"/>
    <w:rsid w:val="00181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78A"/>
    <w:pPr>
      <w:pageBreakBefore/>
    </w:pPr>
  </w:style>
  <w:style w:type="paragraph" w:customStyle="1" w:styleId="Border">
    <w:name w:val="Border"/>
    <w:basedOn w:val="Normal"/>
    <w:qFormat/>
    <w:rsid w:val="00181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78A"/>
    <w:rPr>
      <w:b/>
      <w:bCs/>
      <w:i/>
      <w:iCs/>
      <w:color w:val="auto"/>
    </w:rPr>
  </w:style>
  <w:style w:type="paragraph" w:styleId="IntenseQuote">
    <w:name w:val="Intense Quote"/>
    <w:basedOn w:val="Normal"/>
    <w:next w:val="Normal"/>
    <w:link w:val="IntenseQuoteChar"/>
    <w:uiPriority w:val="30"/>
    <w:qFormat/>
    <w:rsid w:val="00181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7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78A"/>
    <w:rPr>
      <w:smallCaps/>
      <w:color w:val="auto"/>
      <w:u w:val="single"/>
    </w:rPr>
  </w:style>
  <w:style w:type="character" w:styleId="IntenseReference">
    <w:name w:val="Intense Reference"/>
    <w:basedOn w:val="DefaultParagraphFont"/>
    <w:uiPriority w:val="32"/>
    <w:qFormat/>
    <w:rsid w:val="0018178A"/>
    <w:rPr>
      <w:b/>
      <w:bCs/>
      <w:smallCaps/>
      <w:color w:val="auto"/>
      <w:spacing w:val="5"/>
      <w:u w:val="single"/>
    </w:rPr>
  </w:style>
  <w:style w:type="paragraph" w:customStyle="1" w:styleId="2ColumnHeading">
    <w:name w:val="2Column Heading"/>
    <w:basedOn w:val="BodyText"/>
    <w:qFormat/>
    <w:rsid w:val="0018178A"/>
    <w:pPr>
      <w:spacing w:after="60"/>
      <w:ind w:left="-2268"/>
    </w:pPr>
    <w:rPr>
      <w:b/>
    </w:rPr>
  </w:style>
  <w:style w:type="paragraph" w:customStyle="1" w:styleId="Heading1TOC">
    <w:name w:val="Heading1 TOC"/>
    <w:basedOn w:val="Normal"/>
    <w:qFormat/>
    <w:rsid w:val="0018178A"/>
    <w:pPr>
      <w:spacing w:before="240" w:after="120"/>
    </w:pPr>
    <w:rPr>
      <w:rFonts w:ascii="Times New Roman" w:hAnsi="Times New Roman"/>
      <w:b/>
      <w:sz w:val="32"/>
    </w:rPr>
  </w:style>
  <w:style w:type="paragraph" w:customStyle="1" w:styleId="Heading2TOC">
    <w:name w:val="Heading2 TOC"/>
    <w:basedOn w:val="Normal"/>
    <w:qFormat/>
    <w:rsid w:val="0018178A"/>
    <w:pPr>
      <w:spacing w:before="240" w:after="60"/>
    </w:pPr>
    <w:rPr>
      <w:rFonts w:ascii="Times New Roman" w:hAnsi="Times New Roman"/>
      <w:b/>
      <w:sz w:val="28"/>
    </w:rPr>
  </w:style>
  <w:style w:type="character" w:customStyle="1" w:styleId="Underline">
    <w:name w:val="Underline"/>
    <w:basedOn w:val="DefaultParagraphFont"/>
    <w:qFormat/>
    <w:rsid w:val="0018178A"/>
    <w:rPr>
      <w:u w:val="single"/>
    </w:rPr>
  </w:style>
  <w:style w:type="character" w:customStyle="1" w:styleId="BoldandItalics">
    <w:name w:val="Bold and Italics"/>
    <w:qFormat/>
    <w:rsid w:val="0018178A"/>
    <w:rPr>
      <w:b/>
      <w:i/>
      <w:u w:val="none"/>
    </w:rPr>
  </w:style>
  <w:style w:type="paragraph" w:styleId="BalloonText">
    <w:name w:val="Balloon Text"/>
    <w:basedOn w:val="Normal"/>
    <w:link w:val="BalloonTextChar"/>
    <w:rsid w:val="0018178A"/>
    <w:rPr>
      <w:rFonts w:ascii="Tahoma" w:hAnsi="Tahoma" w:cs="Tahoma"/>
      <w:sz w:val="16"/>
      <w:szCs w:val="16"/>
    </w:rPr>
  </w:style>
  <w:style w:type="character" w:customStyle="1" w:styleId="BalloonTextChar">
    <w:name w:val="Balloon Text Char"/>
    <w:basedOn w:val="DefaultParagraphFont"/>
    <w:link w:val="BalloonText"/>
    <w:rsid w:val="001817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7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7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5381</Characters>
  <Application>Microsoft Office Word</Application>
  <DocSecurity>0</DocSecurity>
  <Lines>170</Lines>
  <Paragraphs>96</Paragraphs>
  <ScaleCrop>false</ScaleCrop>
  <Company>Author-it Software Corporation Ltd.</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FDFSUG308A Analyse and convey workplace information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2012-05-26T16:10:00Z</dcterms:created>
  <dcterms:modified xsi:type="dcterms:W3CDTF">2012-05-26T16:10:00Z</dcterms:modified>
</cp:coreProperties>
</file>