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3EF5" w:rsidP="00D13EF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FDFSUG212A Chemically clean equipment</w:t>
      </w:r>
      <w:r>
        <w:fldChar w:fldCharType="end"/>
      </w:r>
    </w:p>
    <w:p w:rsidR="00D13EF5" w:rsidP="00D13EF5">
      <w:pPr>
        <w:pStyle w:val="Version"/>
        <w:sectPr w:rsidSect="0004194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41943" w:rsidP="00041943">
      <w:pPr>
        <w:pStyle w:val="SuperHeading"/>
      </w:pPr>
      <w:r w:rsidRPr="00041943">
        <w:t>FDFSUG212A Chemically clean equipment</w:t>
      </w:r>
    </w:p>
    <w:p w:rsidR="00000000" w:rsidRPr="00041943" w:rsidP="00041943">
      <w:pPr>
        <w:pStyle w:val="Heading1"/>
      </w:pPr>
      <w:bookmarkStart w:id="1" w:name="O_391285"/>
      <w:bookmarkEnd w:id="1"/>
      <w:r w:rsidRPr="00041943">
        <w:t>Modification History</w:t>
      </w:r>
    </w:p>
    <w:p w:rsidR="00000000" w:rsidRPr="00041943" w:rsidP="00041943">
      <w:pPr>
        <w:pStyle w:val="BodyText"/>
      </w:pPr>
      <w:r w:rsidRPr="00041943">
        <w:t xml:space="preserve">New Unit based on </w:t>
      </w:r>
      <w:r w:rsidRPr="00041943">
        <w:rPr>
          <w:rStyle w:val="Emphasis"/>
        </w:rPr>
        <w:t>SUGPCCE2A Chemically clean equipment</w:t>
      </w:r>
      <w:r w:rsidRPr="00041943">
        <w:t>.</w:t>
      </w:r>
    </w:p>
    <w:p w:rsidR="00000000" w:rsidRPr="00041943" w:rsidP="00041943">
      <w:pPr>
        <w:pStyle w:val="AllowPageBreak"/>
      </w:pPr>
    </w:p>
    <w:p w:rsidR="00000000" w:rsidRPr="00041943" w:rsidP="00041943">
      <w:pPr>
        <w:pStyle w:val="Heading1"/>
      </w:pPr>
      <w:bookmarkStart w:id="2" w:name="O_391286"/>
      <w:bookmarkEnd w:id="2"/>
      <w:r w:rsidRPr="00041943">
        <w:t>Unit Descriptor</w:t>
      </w:r>
    </w:p>
    <w:p w:rsidR="00000000" w:rsidRPr="00041943" w:rsidP="00041943">
      <w:pPr>
        <w:pStyle w:val="BodyText"/>
      </w:pPr>
      <w:r w:rsidRPr="00041943">
        <w:t xml:space="preserve">This unit describes the outcomes required to use chemical agents to clean in-line plant </w:t>
      </w:r>
      <w:r w:rsidRPr="00041943">
        <w:t>and equipment such as evaporators, pans, heaters and filters.</w:t>
      </w:r>
    </w:p>
    <w:p w:rsidR="00000000" w:rsidRPr="00041943" w:rsidP="00041943">
      <w:pPr>
        <w:pStyle w:val="AllowPageBreak"/>
      </w:pPr>
    </w:p>
    <w:p w:rsidR="00000000" w:rsidRPr="00041943" w:rsidP="00041943">
      <w:pPr>
        <w:pStyle w:val="Heading1"/>
      </w:pPr>
      <w:bookmarkStart w:id="3" w:name="O_391287"/>
      <w:bookmarkEnd w:id="3"/>
      <w:r w:rsidRPr="00041943">
        <w:t>Application of the Unit</w:t>
      </w:r>
    </w:p>
    <w:p w:rsidR="00000000" w:rsidRPr="00041943" w:rsidP="00041943">
      <w:pPr>
        <w:pStyle w:val="BodyText"/>
      </w:pPr>
      <w:r w:rsidRPr="00041943">
        <w:t>This unit has application in the sugar milling industry.</w:t>
      </w:r>
    </w:p>
    <w:p w:rsidR="00000000" w:rsidRPr="00041943" w:rsidP="00041943">
      <w:pPr>
        <w:pStyle w:val="AllowPageBreak"/>
      </w:pPr>
    </w:p>
    <w:p w:rsidR="00000000" w:rsidRPr="00041943" w:rsidP="00041943">
      <w:pPr>
        <w:pStyle w:val="Heading1"/>
      </w:pPr>
      <w:bookmarkStart w:id="4" w:name="O_391288"/>
      <w:bookmarkEnd w:id="4"/>
      <w:r w:rsidRPr="00041943">
        <w:t>Licensing/Regulatory Information</w:t>
      </w:r>
    </w:p>
    <w:p w:rsidR="00000000" w:rsidRPr="00041943" w:rsidP="00041943">
      <w:pPr>
        <w:pStyle w:val="BodyText"/>
      </w:pPr>
      <w:r w:rsidRPr="00041943">
        <w:t>Not applicable.</w:t>
      </w:r>
    </w:p>
    <w:p w:rsidR="00000000" w:rsidRPr="00041943" w:rsidP="00041943">
      <w:pPr>
        <w:pStyle w:val="AllowPageBreak"/>
      </w:pPr>
    </w:p>
    <w:p w:rsidR="00000000" w:rsidRPr="00041943" w:rsidP="00041943">
      <w:pPr>
        <w:pStyle w:val="Heading1"/>
      </w:pPr>
      <w:bookmarkStart w:id="5" w:name="O_391289"/>
      <w:bookmarkEnd w:id="5"/>
      <w:r w:rsidRPr="00041943">
        <w:t>Pre-Requisites</w:t>
      </w:r>
    </w:p>
    <w:p w:rsidR="00000000" w:rsidRPr="00041943" w:rsidP="00041943">
      <w:pPr>
        <w:pStyle w:val="BodyText"/>
      </w:pPr>
      <w:r w:rsidRPr="00041943">
        <w:t>There are no pre-requisite units for this competency standard.</w:t>
      </w:r>
    </w:p>
    <w:p w:rsidR="00000000" w:rsidRPr="00041943" w:rsidP="00041943">
      <w:pPr>
        <w:pStyle w:val="AllowPageBreak"/>
      </w:pPr>
    </w:p>
    <w:p w:rsidR="00000000" w:rsidRPr="00041943" w:rsidP="00041943">
      <w:pPr>
        <w:pStyle w:val="Heading1"/>
      </w:pPr>
      <w:bookmarkStart w:id="6" w:name="O_391290"/>
      <w:bookmarkEnd w:id="6"/>
      <w:r w:rsidRPr="00041943">
        <w:t>Employability Skills Information</w:t>
      </w:r>
    </w:p>
    <w:p w:rsidR="00000000" w:rsidRPr="00041943" w:rsidP="00041943">
      <w:pPr>
        <w:pStyle w:val="BodyText"/>
      </w:pPr>
      <w:r w:rsidRPr="00041943">
        <w:t>This unit contains employability skills.</w:t>
      </w:r>
    </w:p>
    <w:p w:rsidR="00000000" w:rsidRPr="00041943" w:rsidP="00041943">
      <w:pPr>
        <w:pStyle w:val="AllowPageBreak"/>
      </w:pPr>
    </w:p>
    <w:p w:rsidR="00000000" w:rsidRPr="00041943" w:rsidP="00041943">
      <w:pPr>
        <w:pStyle w:val="Heading1"/>
      </w:pPr>
      <w:bookmarkStart w:id="7" w:name="O_391291"/>
      <w:bookmarkEnd w:id="7"/>
      <w:r w:rsidRPr="00041943">
        <w:t>Elements and Performance Criteria Pre-Content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04194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943">
            <w:pPr>
              <w:pStyle w:val="BodyText"/>
              <w:rPr>
                <w:lang w:val="en-NZ"/>
              </w:rPr>
            </w:pPr>
            <w:r w:rsidRPr="00041943">
              <w:t>Elements describe the es</w:t>
            </w:r>
            <w:r w:rsidRPr="00041943">
              <w:t>sential outcomes of a unit of competency.</w:t>
            </w:r>
          </w:p>
        </w:tc>
        <w:tc>
          <w:tcPr>
            <w:tcW w:w="6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943" w:rsidP="00041943">
            <w:pPr>
              <w:pStyle w:val="BodyText"/>
            </w:pPr>
            <w:r w:rsidRPr="00041943">
              <w:t>Performance criteria describe the performance needed to demonstrate achievement of the element. Where bold italicised text is used, further information is detailed in the required skills and knowledge section and t</w:t>
            </w:r>
            <w:r w:rsidRPr="00041943">
              <w:t>he range statement. Assessment of performance is to be consistent with the evidence guide.</w:t>
            </w:r>
          </w:p>
        </w:tc>
      </w:tr>
    </w:tbl>
    <w:p w:rsidR="00000000" w:rsidRPr="00041943" w:rsidP="00041943">
      <w:pPr>
        <w:pStyle w:val="BodyText"/>
      </w:pPr>
    </w:p>
    <w:p w:rsidR="00000000" w:rsidRPr="00041943" w:rsidP="00041943">
      <w:pPr>
        <w:pStyle w:val="AllowPageBreak"/>
      </w:pPr>
    </w:p>
    <w:p w:rsidR="00000000" w:rsidRPr="00041943" w:rsidP="00041943">
      <w:pPr>
        <w:pStyle w:val="Heading1"/>
      </w:pPr>
      <w:bookmarkStart w:id="8" w:name="O_391292"/>
      <w:bookmarkEnd w:id="8"/>
      <w:r w:rsidRPr="00041943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04194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943">
            <w:pPr>
              <w:pStyle w:val="TableHeading"/>
            </w:pPr>
            <w:r w:rsidRPr="00041943">
              <w:t>ELEMENT</w:t>
            </w:r>
          </w:p>
        </w:tc>
        <w:tc>
          <w:tcPr>
            <w:tcW w:w="6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41943">
            <w:pPr>
              <w:pStyle w:val="TableHeading"/>
            </w:pPr>
            <w:r w:rsidRPr="00041943">
              <w:t>PERFORMANCE CRITERIA</w:t>
            </w:r>
          </w:p>
        </w:tc>
      </w:tr>
      <w:tr w:rsidTr="0004194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943">
            <w:pPr>
              <w:pStyle w:val="List"/>
              <w:rPr>
                <w:lang w:val="en-NZ"/>
              </w:rPr>
            </w:pPr>
            <w:r w:rsidRPr="00041943">
              <w:t>1  Prepare for cleaning</w:t>
            </w:r>
          </w:p>
        </w:tc>
        <w:tc>
          <w:tcPr>
            <w:tcW w:w="6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943" w:rsidP="00041943">
            <w:pPr>
              <w:pStyle w:val="List"/>
            </w:pPr>
            <w:r w:rsidRPr="00041943">
              <w:t>1.1 Chemical stocks are available to meet cleaning and sanitation requirements</w:t>
            </w:r>
          </w:p>
          <w:p w:rsidR="00000000" w:rsidRPr="00041943" w:rsidP="00041943">
            <w:pPr>
              <w:pStyle w:val="List"/>
            </w:pPr>
            <w:r w:rsidRPr="00041943">
              <w:t>1.2 Services are confirmed as available and ready for operation</w:t>
            </w:r>
          </w:p>
          <w:p w:rsidR="00000000" w:rsidRPr="00041943" w:rsidP="00041943">
            <w:pPr>
              <w:pStyle w:val="List"/>
            </w:pPr>
            <w:r w:rsidRPr="00041943">
              <w:t>1.3 Equipment is checked to confirm readiness for use</w:t>
            </w:r>
          </w:p>
          <w:p w:rsidR="00000000" w:rsidRPr="00041943" w:rsidP="00041943">
            <w:pPr>
              <w:pStyle w:val="List"/>
            </w:pPr>
            <w:r w:rsidRPr="00041943">
              <w:t>1.4 Equipment shutdown is planned and equipment is taken of</w:t>
            </w:r>
            <w:r w:rsidRPr="00041943">
              <w:t>f line for cleaning</w:t>
            </w:r>
          </w:p>
          <w:p w:rsidR="00000000" w:rsidP="00041943">
            <w:pPr>
              <w:pStyle w:val="List"/>
              <w:rPr>
                <w:lang w:val="en-NZ"/>
              </w:rPr>
            </w:pPr>
            <w:r w:rsidRPr="00041943">
              <w:t>1.5 The plant is set for the cleaning cycle</w:t>
            </w:r>
          </w:p>
        </w:tc>
      </w:tr>
      <w:tr w:rsidTr="0004194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943">
            <w:pPr>
              <w:pStyle w:val="List"/>
              <w:rPr>
                <w:lang w:val="en-NZ"/>
              </w:rPr>
            </w:pPr>
            <w:r w:rsidRPr="00041943">
              <w:t>2  Operate and monitor the cleaning process</w:t>
            </w:r>
          </w:p>
        </w:tc>
        <w:tc>
          <w:tcPr>
            <w:tcW w:w="6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943" w:rsidP="00041943">
            <w:pPr>
              <w:pStyle w:val="List"/>
            </w:pPr>
            <w:r w:rsidRPr="00041943">
              <w:t>2.1 The cleaning cycle is undertaken according to company procedures</w:t>
            </w:r>
          </w:p>
          <w:p w:rsidR="00000000" w:rsidRPr="00041943" w:rsidP="00041943">
            <w:pPr>
              <w:pStyle w:val="List"/>
            </w:pPr>
            <w:r w:rsidRPr="00041943">
              <w:t>2.2 The cleaning process is monitored to confirm cleaning meets company requir</w:t>
            </w:r>
            <w:r w:rsidRPr="00041943">
              <w:t>ements</w:t>
            </w:r>
          </w:p>
          <w:p w:rsidR="00000000" w:rsidRPr="00041943" w:rsidP="00041943">
            <w:pPr>
              <w:pStyle w:val="List"/>
            </w:pPr>
            <w:r w:rsidRPr="00041943">
              <w:t>2.3 Cleaning data is recorded according to workplace recording requirements</w:t>
            </w:r>
          </w:p>
          <w:p w:rsidR="00000000" w:rsidP="00041943">
            <w:pPr>
              <w:pStyle w:val="List"/>
              <w:rPr>
                <w:lang w:val="en-NZ"/>
              </w:rPr>
            </w:pPr>
            <w:r w:rsidRPr="00041943">
              <w:t>2.4 Out-of-specification process and equipment performance is identified, rectified and/or reported according to workplace reporting procedure</w:t>
            </w:r>
          </w:p>
        </w:tc>
      </w:tr>
      <w:tr w:rsidTr="0004194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943">
            <w:pPr>
              <w:pStyle w:val="List"/>
              <w:rPr>
                <w:lang w:val="en-NZ"/>
              </w:rPr>
            </w:pPr>
            <w:r w:rsidRPr="00041943">
              <w:t>3  Dispose of waste and retur</w:t>
            </w:r>
            <w:r w:rsidRPr="00041943">
              <w:t>n plant to operating condition</w:t>
            </w:r>
          </w:p>
        </w:tc>
        <w:tc>
          <w:tcPr>
            <w:tcW w:w="6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943" w:rsidP="00041943">
            <w:pPr>
              <w:pStyle w:val="List"/>
            </w:pPr>
            <w:r w:rsidRPr="00041943">
              <w:t>3.1 Cleaning chemicals are flushed from plant and disposed of according to company procedures</w:t>
            </w:r>
          </w:p>
          <w:p w:rsidR="00000000" w:rsidRPr="00041943" w:rsidP="00041943">
            <w:pPr>
              <w:pStyle w:val="List"/>
            </w:pPr>
            <w:r w:rsidRPr="00041943">
              <w:t>3.2 Plant is set up to meet operational requirements</w:t>
            </w:r>
          </w:p>
        </w:tc>
      </w:tr>
    </w:tbl>
    <w:p w:rsidR="00000000" w:rsidRPr="00041943" w:rsidP="00041943">
      <w:pPr>
        <w:pStyle w:val="BodyText"/>
      </w:pPr>
    </w:p>
    <w:p w:rsidR="00000000" w:rsidRPr="00041943" w:rsidP="00041943">
      <w:pPr>
        <w:pStyle w:val="AllowPageBreak"/>
      </w:pPr>
    </w:p>
    <w:p w:rsidR="00000000" w:rsidRPr="00041943" w:rsidP="00041943">
      <w:pPr>
        <w:pStyle w:val="Heading1"/>
      </w:pPr>
      <w:bookmarkStart w:id="9" w:name="O_391293"/>
      <w:bookmarkEnd w:id="9"/>
      <w:r w:rsidRPr="00041943">
        <w:t>Required Skills and Knowledge</w:t>
      </w:r>
    </w:p>
    <w:p w:rsidR="00000000" w:rsidRPr="00041943" w:rsidP="00041943">
      <w:pPr>
        <w:pStyle w:val="BodyText"/>
      </w:pPr>
      <w:r w:rsidRPr="00041943">
        <w:t>This section describes the skills and knowledge required for this unit.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62"/>
      </w:tblGrid>
      <w:tr w:rsidTr="0004194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943">
            <w:pPr>
              <w:pStyle w:val="TableHeading"/>
            </w:pPr>
            <w:r w:rsidRPr="00041943">
              <w:t>Required skills include:</w:t>
            </w:r>
          </w:p>
        </w:tc>
      </w:tr>
      <w:tr w:rsidTr="0004194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943" w:rsidP="00041943">
            <w:pPr>
              <w:pStyle w:val="BodyText"/>
            </w:pPr>
            <w:r w:rsidRPr="00041943">
              <w:rPr>
                <w:rStyle w:val="SpecialBold"/>
              </w:rPr>
              <w:t>Ability to:</w:t>
            </w:r>
          </w:p>
          <w:p w:rsidR="00000000" w:rsidRPr="00041943" w:rsidP="00041943">
            <w:pPr>
              <w:pStyle w:val="ListBullet"/>
            </w:pPr>
            <w:r w:rsidRPr="00041943">
              <w:t>access workplace information such as the cleaning schedule to identify cleaning requirements</w:t>
            </w:r>
          </w:p>
          <w:p w:rsidR="00000000" w:rsidRPr="00041943" w:rsidP="00041943">
            <w:pPr>
              <w:pStyle w:val="ListBullet"/>
            </w:pPr>
            <w:r w:rsidRPr="00041943">
              <w:t>select, fit and use personal protective clothing and/or equipment</w:t>
            </w:r>
          </w:p>
          <w:p w:rsidR="00000000" w:rsidRPr="00041943" w:rsidP="00041943">
            <w:pPr>
              <w:pStyle w:val="ListBullet"/>
            </w:pPr>
            <w:r w:rsidRPr="00041943">
              <w:t>confirm supply of necessary materials and services</w:t>
            </w:r>
          </w:p>
          <w:p w:rsidR="00000000" w:rsidRPr="00041943" w:rsidP="00041943">
            <w:pPr>
              <w:pStyle w:val="ListBullet"/>
            </w:pPr>
            <w:r w:rsidRPr="00041943">
              <w:t>handle cleaning and sanitation agents safely including following correct handling and preparation procedures and use of appropriate protect</w:t>
            </w:r>
            <w:r w:rsidRPr="00041943">
              <w:t>ive clothing and equipment</w:t>
            </w:r>
          </w:p>
          <w:p w:rsidR="00000000" w:rsidRPr="00041943" w:rsidP="00041943">
            <w:pPr>
              <w:pStyle w:val="ListBullet"/>
            </w:pPr>
            <w:r w:rsidRPr="00041943">
              <w:t>prepare cleaners and sanitisers as required</w:t>
            </w:r>
          </w:p>
          <w:p w:rsidR="00000000" w:rsidRPr="00041943" w:rsidP="00041943">
            <w:pPr>
              <w:pStyle w:val="ListBullet"/>
            </w:pPr>
            <w:r w:rsidRPr="00041943">
              <w:t>pace production and/or liaise with related work areas to take equipment off-line with minimal disruption to production</w:t>
            </w:r>
          </w:p>
          <w:p w:rsidR="00000000" w:rsidRPr="00041943" w:rsidP="00041943">
            <w:pPr>
              <w:pStyle w:val="ListBullet"/>
            </w:pPr>
            <w:r w:rsidRPr="00041943">
              <w:t xml:space="preserve">prepare equipment for cleaning including rendering equipment safe </w:t>
            </w:r>
            <w:r w:rsidRPr="00041943">
              <w:t>to clean, correctly positioning equipment such as valves, pipes, vents and taps, selecting appropriate cleaning cycle (CIP), removing waste and or dismantling equipment</w:t>
            </w:r>
          </w:p>
          <w:p w:rsidR="00000000" w:rsidRPr="00041943" w:rsidP="00041943">
            <w:pPr>
              <w:pStyle w:val="ListBullet"/>
            </w:pPr>
            <w:r w:rsidRPr="00041943">
              <w:t>clean equipment according to cleaning process cycle and procedures including starting u</w:t>
            </w:r>
            <w:r w:rsidRPr="00041943">
              <w:t>p and operating the CIP process in both automatic and manual modes</w:t>
            </w:r>
          </w:p>
          <w:p w:rsidR="00000000" w:rsidRPr="00041943" w:rsidP="00041943">
            <w:pPr>
              <w:pStyle w:val="ListBullet"/>
            </w:pPr>
            <w:r w:rsidRPr="00041943">
              <w:t>monitor the process and equipment operation to maintain the cleaning process within the required parameters</w:t>
            </w:r>
          </w:p>
          <w:p w:rsidR="00000000" w:rsidRPr="00041943" w:rsidP="00041943">
            <w:pPr>
              <w:pStyle w:val="ListBullet"/>
            </w:pPr>
            <w:r w:rsidRPr="00041943">
              <w:t>return plant to operating order</w:t>
            </w:r>
          </w:p>
          <w:p w:rsidR="00000000" w:rsidRPr="00041943" w:rsidP="00041943">
            <w:pPr>
              <w:pStyle w:val="ListBullet"/>
            </w:pPr>
            <w:r w:rsidRPr="00041943">
              <w:t>take corrective action in response to out-of-spec</w:t>
            </w:r>
            <w:r w:rsidRPr="00041943">
              <w:t>ification results</w:t>
            </w:r>
          </w:p>
          <w:p w:rsidR="00000000" w:rsidRPr="00041943" w:rsidP="00041943">
            <w:pPr>
              <w:pStyle w:val="ListBullet"/>
            </w:pPr>
            <w:r w:rsidRPr="00041943">
              <w:t>advise affected work areas of cleaning schedule and progress</w:t>
            </w:r>
          </w:p>
          <w:p w:rsidR="00000000" w:rsidRPr="00041943" w:rsidP="00041943">
            <w:pPr>
              <w:pStyle w:val="ListBullet"/>
            </w:pPr>
            <w:r w:rsidRPr="00041943">
              <w:t>maintain and store chemicals and related equipment as required</w:t>
            </w:r>
          </w:p>
          <w:p w:rsidR="00000000" w:rsidRPr="00041943" w:rsidP="00041943">
            <w:pPr>
              <w:pStyle w:val="ListBullet"/>
            </w:pPr>
            <w:r w:rsidRPr="00041943">
              <w:t>carry out relevant checks and inspections to confirm effectiveness of cleaning</w:t>
            </w:r>
          </w:p>
          <w:p w:rsidR="00000000" w:rsidRPr="00041943" w:rsidP="00041943">
            <w:pPr>
              <w:pStyle w:val="ListBullet"/>
            </w:pPr>
            <w:r w:rsidRPr="00041943">
              <w:t>sort, collect, treat, recycle or di</w:t>
            </w:r>
            <w:r w:rsidRPr="00041943">
              <w:t>spose of waste</w:t>
            </w:r>
          </w:p>
          <w:p w:rsidR="00000000" w:rsidRPr="00041943" w:rsidP="00041943">
            <w:pPr>
              <w:pStyle w:val="ListBullet"/>
            </w:pPr>
            <w:r w:rsidRPr="00041943">
              <w:t>record cleaning information</w:t>
            </w:r>
          </w:p>
          <w:p w:rsidR="00000000" w:rsidP="00041943">
            <w:pPr>
              <w:pStyle w:val="ListBullet"/>
              <w:rPr>
                <w:lang w:val="en-NZ"/>
              </w:rPr>
            </w:pPr>
            <w:r w:rsidRPr="00041943">
              <w:t>maintain work area to meet housekeeping standards</w:t>
            </w:r>
          </w:p>
        </w:tc>
      </w:tr>
      <w:tr w:rsidTr="0004194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943">
            <w:pPr>
              <w:pStyle w:val="TableHeading"/>
            </w:pPr>
            <w:r w:rsidRPr="00041943">
              <w:t>Required knowledge includes</w:t>
            </w:r>
          </w:p>
        </w:tc>
      </w:tr>
      <w:tr w:rsidTr="0004194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943" w:rsidP="00041943">
            <w:pPr>
              <w:pStyle w:val="BodyText"/>
            </w:pPr>
            <w:r w:rsidRPr="00041943">
              <w:rPr>
                <w:rStyle w:val="SpecialBold"/>
              </w:rPr>
              <w:t>Knowledge of:</w:t>
            </w:r>
          </w:p>
          <w:p w:rsidR="00000000" w:rsidRPr="00041943" w:rsidP="00041943">
            <w:pPr>
              <w:pStyle w:val="ListBullet"/>
            </w:pPr>
            <w:r w:rsidRPr="00041943">
              <w:t xml:space="preserve">purpose and basic principles of cleaning in place (in-line) including the use and </w:t>
            </w:r>
            <w:r w:rsidRPr="00041943">
              <w:t>functions of caustic and acid solutions and cleaning sequence and stages as required in the workplace</w:t>
            </w:r>
          </w:p>
          <w:p w:rsidR="00000000" w:rsidRPr="00041943" w:rsidP="00041943">
            <w:pPr>
              <w:pStyle w:val="ListBullet"/>
            </w:pPr>
            <w:r w:rsidRPr="00041943">
              <w:t>terminology relating to the chemicals solutions used</w:t>
            </w:r>
          </w:p>
          <w:p w:rsidR="00000000" w:rsidRPr="00041943" w:rsidP="00041943">
            <w:pPr>
              <w:pStyle w:val="ListBullet"/>
            </w:pPr>
            <w:r w:rsidRPr="00041943">
              <w:t>safe work procedures including appropriate signage of cleaning activities and safe handling and stora</w:t>
            </w:r>
            <w:r w:rsidRPr="00041943">
              <w:t>ge of cleaners and sanitisers used</w:t>
            </w:r>
          </w:p>
          <w:p w:rsidR="00000000" w:rsidRPr="00041943" w:rsidP="00041943">
            <w:pPr>
              <w:pStyle w:val="ListBullet"/>
            </w:pPr>
            <w:r w:rsidRPr="00041943">
              <w:t>purpose and limitations of protective clothing and equipment</w:t>
            </w:r>
          </w:p>
          <w:p w:rsidR="00000000" w:rsidRPr="00041943" w:rsidP="00041943">
            <w:pPr>
              <w:pStyle w:val="ListBullet"/>
            </w:pPr>
            <w:r w:rsidRPr="00041943">
              <w:t>cleaning and sanitation requirements for work area including different levels of cleaning requirements depending on the reason for cleaning</w:t>
            </w:r>
          </w:p>
          <w:p w:rsidR="00000000" w:rsidRPr="00041943" w:rsidP="00041943">
            <w:pPr>
              <w:pStyle w:val="ListBullet"/>
            </w:pPr>
            <w:r w:rsidRPr="00041943">
              <w:t>methods used to rend</w:t>
            </w:r>
            <w:r w:rsidRPr="00041943">
              <w:t>er equipment safe to clean including lock-out, tag-out and isolation procedures</w:t>
            </w:r>
          </w:p>
          <w:p w:rsidR="00000000" w:rsidRPr="00041943" w:rsidP="00041943">
            <w:pPr>
              <w:pStyle w:val="ListBullet"/>
            </w:pPr>
            <w:r w:rsidRPr="00041943">
              <w:t>equipment settings required for cleaning and for operating respectively</w:t>
            </w:r>
          </w:p>
          <w:p w:rsidR="00000000" w:rsidRPr="00041943" w:rsidP="00041943">
            <w:pPr>
              <w:pStyle w:val="ListBullet"/>
            </w:pPr>
            <w:r w:rsidRPr="00041943">
              <w:t xml:space="preserve">basic operating principles of process control where relevant including the relationship between control </w:t>
            </w:r>
            <w:r w:rsidRPr="00041943">
              <w:t>panels and systems and the physical equipment</w:t>
            </w:r>
          </w:p>
          <w:p w:rsidR="00000000" w:rsidRPr="00041943" w:rsidP="00041943">
            <w:pPr>
              <w:pStyle w:val="ListBullet"/>
            </w:pPr>
            <w:r w:rsidRPr="00041943">
              <w:t>inspection points for cleaning and sanitation</w:t>
            </w:r>
          </w:p>
          <w:p w:rsidR="00000000" w:rsidRPr="00041943" w:rsidP="00041943">
            <w:pPr>
              <w:pStyle w:val="ListBullet"/>
            </w:pPr>
            <w:r w:rsidRPr="00041943">
              <w:t>consequences of contamination of process flows by cleaning solutions</w:t>
            </w:r>
          </w:p>
          <w:p w:rsidR="00000000" w:rsidRPr="00041943" w:rsidP="00041943">
            <w:pPr>
              <w:pStyle w:val="ListBullet"/>
            </w:pPr>
            <w:r w:rsidRPr="00041943">
              <w:t>types of waste generated by both the production and the cleaning process and related collection, treatment and disposal requirements</w:t>
            </w:r>
          </w:p>
          <w:p w:rsidR="00000000" w:rsidRPr="00041943" w:rsidP="00041943">
            <w:pPr>
              <w:pStyle w:val="ListBullet"/>
            </w:pPr>
            <w:r w:rsidRPr="00041943">
              <w:t>environmental consequences of incorrect waste disposal procedures</w:t>
            </w:r>
          </w:p>
          <w:p w:rsidR="00000000" w:rsidRPr="00041943" w:rsidP="00041943">
            <w:pPr>
              <w:pStyle w:val="ListBullet"/>
            </w:pPr>
            <w:r w:rsidRPr="00041943">
              <w:t>requirements to liaise/advise related work areas</w:t>
            </w:r>
          </w:p>
          <w:p w:rsidR="00000000" w:rsidRPr="00041943" w:rsidP="00041943">
            <w:pPr>
              <w:pStyle w:val="ListBullet"/>
            </w:pPr>
            <w:r w:rsidRPr="00041943">
              <w:t>reportin</w:t>
            </w:r>
            <w:r w:rsidRPr="00041943">
              <w:t>g and recording systems</w:t>
            </w:r>
          </w:p>
        </w:tc>
      </w:tr>
    </w:tbl>
    <w:p w:rsidR="00000000" w:rsidRPr="00041943" w:rsidP="00041943">
      <w:pPr>
        <w:pStyle w:val="BodyText"/>
      </w:pPr>
    </w:p>
    <w:p w:rsidR="00000000" w:rsidRPr="00041943" w:rsidP="00041943">
      <w:pPr>
        <w:pStyle w:val="AllowPageBreak"/>
      </w:pPr>
    </w:p>
    <w:p w:rsidR="00000000" w:rsidRPr="00041943" w:rsidP="00041943">
      <w:pPr>
        <w:pStyle w:val="Heading1"/>
      </w:pPr>
      <w:bookmarkStart w:id="10" w:name="O_391294"/>
      <w:bookmarkEnd w:id="10"/>
      <w:r w:rsidRPr="00041943">
        <w:t>Evidence Guide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800"/>
        <w:gridCol w:w="5662"/>
      </w:tblGrid>
      <w:tr w:rsidTr="0004194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62" w:type="dxa"/>
            <w:gridSpan w:val="2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943">
            <w:pPr>
              <w:pStyle w:val="BodyText"/>
              <w:rPr>
                <w:lang w:val="en-NZ"/>
              </w:rPr>
            </w:pPr>
            <w:r w:rsidRPr="00041943">
              <w:t>The evidence guide provides advice on assessment and must be read in conjunction with the performance criteria, required skills and knowledge, range statement and the Assessment Guidelines for the T</w:t>
            </w:r>
            <w:r w:rsidRPr="00041943">
              <w:t>raining Package.</w:t>
            </w:r>
          </w:p>
        </w:tc>
      </w:tr>
      <w:tr w:rsidTr="0004194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943">
            <w:pPr>
              <w:pStyle w:val="BodyText"/>
              <w:rPr>
                <w:lang w:val="en-NZ"/>
              </w:rPr>
            </w:pPr>
            <w:r w:rsidRPr="00041943">
              <w:t>Overview of assessment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943">
            <w:pPr>
              <w:pStyle w:val="BodyText"/>
              <w:rPr>
                <w:lang w:val="en-NZ"/>
              </w:rPr>
            </w:pPr>
            <w:r w:rsidRPr="00041943">
              <w:t>Assessment must be carried out in a manner that recognises the cultural and literacy requirements of the assessee and is appropriate to the work performed.</w:t>
            </w:r>
          </w:p>
        </w:tc>
      </w:tr>
      <w:tr w:rsidTr="0004194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943">
            <w:pPr>
              <w:pStyle w:val="BodyText"/>
              <w:rPr>
                <w:lang w:val="en-NZ"/>
              </w:rPr>
            </w:pPr>
            <w:r w:rsidRPr="00041943">
              <w:t>Critical aspects for assessment and evidence required to demonstrate competency in this unit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943" w:rsidP="00041943">
            <w:pPr>
              <w:pStyle w:val="BodyText"/>
            </w:pPr>
            <w:r w:rsidRPr="00041943">
              <w:t>Evidence of ability to:</w:t>
            </w:r>
          </w:p>
          <w:p w:rsidR="00000000" w:rsidRPr="00041943" w:rsidP="00041943">
            <w:pPr>
              <w:pStyle w:val="ListBullet"/>
            </w:pPr>
            <w:r w:rsidRPr="00041943">
              <w:t>handle cleaning and sanitation agents safely</w:t>
            </w:r>
          </w:p>
          <w:p w:rsidR="00000000" w:rsidRPr="00041943" w:rsidP="00041943">
            <w:pPr>
              <w:pStyle w:val="ListBullet"/>
            </w:pPr>
            <w:r w:rsidRPr="00041943">
              <w:t>clean equipment according to cleaning process cycle and procedures</w:t>
            </w:r>
          </w:p>
          <w:p w:rsidR="00000000" w:rsidRPr="00041943" w:rsidP="00041943">
            <w:pPr>
              <w:pStyle w:val="ListBullet"/>
            </w:pPr>
            <w:r w:rsidRPr="00041943">
              <w:t xml:space="preserve">return plant to operating </w:t>
            </w:r>
            <w:r w:rsidRPr="00041943">
              <w:t>order</w:t>
            </w:r>
          </w:p>
          <w:p w:rsidR="00000000" w:rsidP="00041943">
            <w:pPr>
              <w:pStyle w:val="ListBullet"/>
              <w:rPr>
                <w:lang w:val="en-NZ"/>
              </w:rPr>
            </w:pPr>
            <w:r w:rsidRPr="00041943">
              <w:t>carry out relevant checks and inspections to confirm effectiveness of cleaning.</w:t>
            </w:r>
          </w:p>
        </w:tc>
      </w:tr>
      <w:tr w:rsidTr="0004194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943">
            <w:pPr>
              <w:pStyle w:val="BodyText"/>
              <w:rPr>
                <w:lang w:val="en-NZ"/>
              </w:rPr>
            </w:pPr>
            <w:r w:rsidRPr="00041943">
              <w:t>Context of and specific resources for assessment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943" w:rsidP="00041943">
            <w:pPr>
              <w:pStyle w:val="BodyText"/>
            </w:pPr>
            <w:r w:rsidRPr="00041943">
              <w:t>Assessment must occur in a real or simulated workplace where the assessee has access to:</w:t>
            </w:r>
          </w:p>
          <w:p w:rsidR="00000000" w:rsidRPr="00041943" w:rsidP="00041943">
            <w:pPr>
              <w:pStyle w:val="ListBullet"/>
            </w:pPr>
            <w:r w:rsidRPr="00041943">
              <w:t>Cleaning procedures and related advice on equipment operation including advice on safe work practices and environmental requirements</w:t>
            </w:r>
          </w:p>
          <w:p w:rsidR="00000000" w:rsidRPr="00041943" w:rsidP="00041943">
            <w:pPr>
              <w:pStyle w:val="ListBullet"/>
            </w:pPr>
            <w:r w:rsidRPr="00041943">
              <w:t>Personal protective clothing and equipment</w:t>
            </w:r>
          </w:p>
          <w:p w:rsidR="00000000" w:rsidRPr="00041943" w:rsidP="00041943">
            <w:pPr>
              <w:pStyle w:val="ListBullet"/>
            </w:pPr>
            <w:r w:rsidRPr="00041943">
              <w:t>Equipment to be cleaned and related cleaning system</w:t>
            </w:r>
          </w:p>
          <w:p w:rsidR="00000000" w:rsidRPr="00041943" w:rsidP="00041943">
            <w:pPr>
              <w:pStyle w:val="ListBullet"/>
            </w:pPr>
            <w:r w:rsidRPr="00041943">
              <w:t xml:space="preserve">Cleaning schedule or advice </w:t>
            </w:r>
            <w:r w:rsidRPr="00041943">
              <w:t>and related Standard Operating Procedures</w:t>
            </w:r>
          </w:p>
          <w:p w:rsidR="00000000" w:rsidRPr="00041943" w:rsidP="00041943">
            <w:pPr>
              <w:pStyle w:val="ListBullet"/>
            </w:pPr>
            <w:r w:rsidRPr="00041943">
              <w:t>Chemicals and/or automated chemical addition system</w:t>
            </w:r>
          </w:p>
          <w:p w:rsidR="00000000" w:rsidRPr="00041943" w:rsidP="00041943">
            <w:pPr>
              <w:pStyle w:val="ListBullet"/>
            </w:pPr>
            <w:r w:rsidRPr="00041943">
              <w:t>Services as required</w:t>
            </w:r>
          </w:p>
          <w:p w:rsidR="00000000" w:rsidRPr="00041943" w:rsidP="00041943">
            <w:pPr>
              <w:pStyle w:val="ListBullet"/>
            </w:pPr>
            <w:r w:rsidRPr="00041943">
              <w:t>Material Safety Data Sheets where appropriate</w:t>
            </w:r>
          </w:p>
          <w:p w:rsidR="00000000" w:rsidRPr="00041943" w:rsidP="00041943">
            <w:pPr>
              <w:pStyle w:val="ListBullet"/>
            </w:pPr>
            <w:r w:rsidRPr="00041943">
              <w:t>Housekeeping standards and procedures</w:t>
            </w:r>
          </w:p>
          <w:p w:rsidR="00000000" w:rsidRPr="00041943" w:rsidP="00041943">
            <w:pPr>
              <w:pStyle w:val="ListBullet"/>
            </w:pPr>
            <w:r w:rsidRPr="00041943">
              <w:t>Advice on environmental management issues relevant to wor</w:t>
            </w:r>
            <w:r w:rsidRPr="00041943">
              <w:t>k responsibilities</w:t>
            </w:r>
          </w:p>
          <w:p w:rsidR="00000000" w:rsidRPr="00041943" w:rsidP="00041943">
            <w:pPr>
              <w:pStyle w:val="ListBullet"/>
            </w:pPr>
            <w:r w:rsidRPr="00041943">
              <w:t>Workplace information recording systems, requirements and procedures.</w:t>
            </w:r>
          </w:p>
          <w:p w:rsidR="00000000" w:rsidRPr="00041943" w:rsidP="00041943">
            <w:pPr>
              <w:pStyle w:val="BodyText"/>
            </w:pPr>
            <w:r w:rsidRPr="00041943">
              <w:t>They may also require access to:</w:t>
            </w:r>
          </w:p>
          <w:p w:rsidR="00000000" w:rsidP="00041943">
            <w:pPr>
              <w:pStyle w:val="ListBullet"/>
              <w:rPr>
                <w:lang w:val="en-NZ"/>
              </w:rPr>
            </w:pPr>
            <w:r w:rsidRPr="00041943">
              <w:t>Sampling and testing schedules and procedures.</w:t>
            </w:r>
          </w:p>
        </w:tc>
      </w:tr>
      <w:tr w:rsidTr="0004194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943">
            <w:pPr>
              <w:pStyle w:val="BodyText"/>
              <w:rPr>
                <w:lang w:val="en-NZ"/>
              </w:rPr>
            </w:pPr>
            <w:r w:rsidRPr="00041943">
              <w:t>Method of assessment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943" w:rsidP="00041943">
            <w:pPr>
              <w:pStyle w:val="BodyText"/>
            </w:pPr>
            <w:r w:rsidRPr="00041943">
              <w:t>Other units of competency relevant to the work role should be assessed in conjunction with this unit. This may include:</w:t>
            </w:r>
          </w:p>
          <w:p w:rsidR="00000000" w:rsidP="00041943">
            <w:pPr>
              <w:pStyle w:val="ListBullet"/>
              <w:rPr>
                <w:lang w:val="en-NZ"/>
              </w:rPr>
            </w:pPr>
            <w:r w:rsidRPr="00041943">
              <w:t>FDFOP2030A Operate a process control interface.</w:t>
            </w:r>
          </w:p>
        </w:tc>
      </w:tr>
      <w:tr w:rsidTr="0004194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943">
            <w:pPr>
              <w:pStyle w:val="BodyText"/>
              <w:rPr>
                <w:lang w:val="en-NZ"/>
              </w:rPr>
            </w:pPr>
            <w:r w:rsidRPr="00041943">
              <w:t>Guidance information for assessment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943" w:rsidP="00041943">
            <w:pPr>
              <w:pStyle w:val="BodyText"/>
            </w:pPr>
            <w:r w:rsidRPr="00041943">
              <w:t>To ensure consistency in one's performance, compet</w:t>
            </w:r>
            <w:r w:rsidRPr="00041943">
              <w:t>ency should be demonstrated on more than one occasion over a period of time in order to cover a variety of circumstances, cases and responsibilities, and where possible, over a number of assessment activities.</w:t>
            </w:r>
          </w:p>
        </w:tc>
      </w:tr>
    </w:tbl>
    <w:p w:rsidR="00000000" w:rsidRPr="00041943" w:rsidP="00041943">
      <w:pPr>
        <w:pStyle w:val="BodyText"/>
      </w:pPr>
    </w:p>
    <w:p w:rsidR="00000000" w:rsidRPr="00041943" w:rsidP="00041943">
      <w:pPr>
        <w:pStyle w:val="AllowPageBreak"/>
      </w:pPr>
    </w:p>
    <w:p w:rsidR="00000000" w:rsidRPr="00041943" w:rsidP="00041943">
      <w:pPr>
        <w:pStyle w:val="Heading1"/>
      </w:pPr>
      <w:bookmarkStart w:id="11" w:name="O_391295"/>
      <w:bookmarkEnd w:id="11"/>
      <w:r w:rsidRPr="00041943">
        <w:t>Range Statement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649"/>
        <w:gridCol w:w="5813"/>
      </w:tblGrid>
      <w:tr w:rsidTr="0004194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62" w:type="dxa"/>
            <w:gridSpan w:val="2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943">
            <w:pPr>
              <w:pStyle w:val="BodyText"/>
              <w:rPr>
                <w:lang w:val="en-NZ"/>
              </w:rPr>
            </w:pPr>
            <w:r w:rsidRPr="00041943">
              <w:t>The range s</w:t>
            </w:r>
            <w:r w:rsidRPr="00041943">
              <w:t>tatement relates to the unit of competency as a whole. It allows for different work environments and situations that may affect performance. Bold italicised wording, if used in the performance criteria, is detailed below. Essential operating conditions tha</w:t>
            </w:r>
            <w:r w:rsidRPr="00041943">
              <w:t>t may be present with training and assessment (depending on the work situation, needs of the candidate, accessibility of the item, and local industry and regional contexts) may also be included.</w:t>
            </w:r>
          </w:p>
        </w:tc>
      </w:tr>
      <w:tr w:rsidTr="0004194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943">
            <w:pPr>
              <w:pStyle w:val="BodyText"/>
              <w:rPr>
                <w:lang w:val="en-NZ"/>
              </w:rPr>
            </w:pPr>
            <w:r w:rsidRPr="00041943">
              <w:rPr>
                <w:rStyle w:val="SpecialBold"/>
              </w:rPr>
              <w:t>Policies and procedures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943">
            <w:pPr>
              <w:pStyle w:val="BodyText"/>
              <w:rPr>
                <w:lang w:val="en-NZ"/>
              </w:rPr>
            </w:pPr>
            <w:r w:rsidRPr="00041943">
              <w:t xml:space="preserve">Work is carried out in accordance with company policies and procedures, licensing requirements, legislative requirements, codes of practice and industrial awards and agreements. </w:t>
            </w:r>
          </w:p>
        </w:tc>
      </w:tr>
      <w:tr w:rsidTr="0004194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943">
            <w:pPr>
              <w:pStyle w:val="BodyText"/>
              <w:rPr>
                <w:lang w:val="en-NZ"/>
              </w:rPr>
            </w:pPr>
            <w:r w:rsidRPr="00041943">
              <w:rPr>
                <w:rStyle w:val="SpecialBold"/>
              </w:rPr>
              <w:t>Codes of Practice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943">
            <w:pPr>
              <w:pStyle w:val="BodyText"/>
              <w:rPr>
                <w:lang w:val="en-NZ"/>
              </w:rPr>
            </w:pPr>
            <w:r w:rsidRPr="00041943">
              <w:t>Codes of practice include the Sugar Milling Operations Ind</w:t>
            </w:r>
            <w:r w:rsidRPr="00041943">
              <w:t>ustry Code of Practice.</w:t>
            </w:r>
          </w:p>
        </w:tc>
      </w:tr>
      <w:tr w:rsidTr="0004194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943">
            <w:pPr>
              <w:pStyle w:val="BodyText"/>
              <w:rPr>
                <w:lang w:val="en-NZ"/>
              </w:rPr>
            </w:pPr>
            <w:r w:rsidRPr="00041943">
              <w:rPr>
                <w:rStyle w:val="SpecialBold"/>
              </w:rPr>
              <w:t>Workplace information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943" w:rsidP="00041943">
            <w:pPr>
              <w:pStyle w:val="BodyText"/>
            </w:pPr>
            <w:r w:rsidRPr="00041943">
              <w:t>Workplace information can include:</w:t>
            </w:r>
          </w:p>
          <w:p w:rsidR="00000000" w:rsidRPr="00041943" w:rsidP="00041943">
            <w:pPr>
              <w:pStyle w:val="ListBullet"/>
            </w:pPr>
            <w:r w:rsidRPr="00041943">
              <w:t>Standard Operating Procedures (SOPs)</w:t>
            </w:r>
          </w:p>
          <w:p w:rsidR="00000000" w:rsidP="00041943">
            <w:pPr>
              <w:pStyle w:val="ListBullet"/>
              <w:rPr>
                <w:lang w:val="en-NZ"/>
              </w:rPr>
            </w:pPr>
            <w:r w:rsidRPr="00041943">
              <w:t>manufacturer's specifications.</w:t>
            </w:r>
          </w:p>
        </w:tc>
      </w:tr>
      <w:tr w:rsidTr="0004194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943">
            <w:pPr>
              <w:pStyle w:val="BodyText"/>
              <w:rPr>
                <w:lang w:val="en-NZ"/>
              </w:rPr>
            </w:pPr>
            <w:r w:rsidRPr="00041943">
              <w:rPr>
                <w:rStyle w:val="SpecialBold"/>
              </w:rPr>
              <w:t>Equipment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943" w:rsidP="00041943">
            <w:pPr>
              <w:pStyle w:val="BodyText"/>
            </w:pPr>
            <w:r w:rsidRPr="00041943">
              <w:t>Equipment cleaned may include</w:t>
            </w:r>
          </w:p>
          <w:p w:rsidR="00000000" w:rsidRPr="00041943" w:rsidP="00041943">
            <w:pPr>
              <w:pStyle w:val="ListBullet"/>
            </w:pPr>
            <w:r w:rsidRPr="00041943">
              <w:t>evaporators</w:t>
            </w:r>
          </w:p>
          <w:p w:rsidR="00000000" w:rsidRPr="00041943" w:rsidP="00041943">
            <w:pPr>
              <w:pStyle w:val="ListBullet"/>
            </w:pPr>
            <w:r w:rsidRPr="00041943">
              <w:t>pans</w:t>
            </w:r>
          </w:p>
          <w:p w:rsidR="00000000" w:rsidRPr="00041943" w:rsidP="00041943">
            <w:pPr>
              <w:pStyle w:val="ListBullet"/>
            </w:pPr>
            <w:r w:rsidRPr="00041943">
              <w:t>heaters</w:t>
            </w:r>
          </w:p>
          <w:p w:rsidR="00000000" w:rsidRPr="00041943" w:rsidP="00041943">
            <w:pPr>
              <w:pStyle w:val="ListBullet"/>
            </w:pPr>
            <w:r w:rsidRPr="00041943">
              <w:t>filters</w:t>
            </w:r>
          </w:p>
          <w:p w:rsidR="00000000" w:rsidRPr="00041943" w:rsidP="00041943">
            <w:pPr>
              <w:pStyle w:val="ListBullet"/>
            </w:pPr>
            <w:r w:rsidRPr="00041943">
              <w:t>chemical mixing and storage equipment</w:t>
            </w:r>
          </w:p>
          <w:p w:rsidR="00000000" w:rsidP="00041943">
            <w:pPr>
              <w:pStyle w:val="ListBullet"/>
              <w:rPr>
                <w:lang w:val="en-NZ"/>
              </w:rPr>
            </w:pPr>
            <w:r w:rsidRPr="00041943">
              <w:t>pumps and pipes.</w:t>
            </w:r>
          </w:p>
        </w:tc>
      </w:tr>
      <w:tr w:rsidTr="0004194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943">
            <w:pPr>
              <w:pStyle w:val="BodyText"/>
              <w:rPr>
                <w:lang w:val="en-NZ"/>
              </w:rPr>
            </w:pPr>
            <w:r w:rsidRPr="00041943">
              <w:rPr>
                <w:rStyle w:val="SpecialBold"/>
              </w:rPr>
              <w:t>Services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943" w:rsidP="00041943">
            <w:pPr>
              <w:pStyle w:val="BodyText"/>
            </w:pPr>
            <w:r w:rsidRPr="00041943">
              <w:t>Services may include:</w:t>
            </w:r>
          </w:p>
          <w:p w:rsidR="00000000" w:rsidRPr="00041943" w:rsidP="00041943">
            <w:pPr>
              <w:pStyle w:val="ListBullet"/>
            </w:pPr>
            <w:r w:rsidRPr="00041943">
              <w:t>power</w:t>
            </w:r>
          </w:p>
          <w:p w:rsidR="00000000" w:rsidRPr="00041943" w:rsidP="00041943">
            <w:pPr>
              <w:pStyle w:val="ListBullet"/>
            </w:pPr>
            <w:r w:rsidRPr="00041943">
              <w:t>water</w:t>
            </w:r>
          </w:p>
          <w:p w:rsidR="00000000" w:rsidRPr="00041943" w:rsidP="00041943">
            <w:pPr>
              <w:pStyle w:val="ListBullet"/>
            </w:pPr>
            <w:r w:rsidRPr="00041943">
              <w:t>steam</w:t>
            </w:r>
          </w:p>
          <w:p w:rsidR="00000000" w:rsidP="00041943">
            <w:pPr>
              <w:pStyle w:val="ListBullet"/>
              <w:rPr>
                <w:lang w:val="en-NZ"/>
              </w:rPr>
            </w:pPr>
            <w:r w:rsidRPr="00041943">
              <w:t>compressed and instrumentation air.</w:t>
            </w:r>
          </w:p>
        </w:tc>
      </w:tr>
      <w:tr w:rsidTr="0004194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943">
            <w:pPr>
              <w:pStyle w:val="BodyText"/>
              <w:rPr>
                <w:lang w:val="en-NZ"/>
              </w:rPr>
            </w:pPr>
            <w:r w:rsidRPr="00041943">
              <w:rPr>
                <w:rStyle w:val="SpecialBold"/>
              </w:rPr>
              <w:t>Tests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943">
            <w:pPr>
              <w:pStyle w:val="BodyText"/>
              <w:rPr>
                <w:lang w:val="en-NZ"/>
              </w:rPr>
            </w:pPr>
            <w:r w:rsidRPr="00041943">
              <w:t>Where tests are conducted as part of operation a typical requirement is measurement of pH and condensate quality</w:t>
            </w:r>
          </w:p>
        </w:tc>
      </w:tr>
      <w:tr w:rsidTr="0004194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943">
            <w:pPr>
              <w:pStyle w:val="BodyText"/>
              <w:rPr>
                <w:lang w:val="en-NZ"/>
              </w:rPr>
            </w:pPr>
            <w:r w:rsidRPr="00041943">
              <w:rPr>
                <w:rStyle w:val="SpecialBold"/>
              </w:rPr>
              <w:t>Process monitoring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943" w:rsidP="00041943">
            <w:pPr>
              <w:pStyle w:val="BodyText"/>
            </w:pPr>
            <w:r w:rsidRPr="00041943">
              <w:t>Monitoring the process depends on the cleaning requirements. It may include monitoring:</w:t>
            </w:r>
          </w:p>
          <w:p w:rsidR="00000000" w:rsidRPr="00041943" w:rsidP="00041943">
            <w:pPr>
              <w:pStyle w:val="ListBullet"/>
            </w:pPr>
            <w:r w:rsidRPr="00041943">
              <w:t>condensate quality (evaporators, h</w:t>
            </w:r>
            <w:r w:rsidRPr="00041943">
              <w:t>eaters and pans)</w:t>
            </w:r>
          </w:p>
          <w:p w:rsidR="00000000" w:rsidRPr="00041943" w:rsidP="00041943">
            <w:pPr>
              <w:pStyle w:val="ListBullet"/>
            </w:pPr>
            <w:r w:rsidRPr="00041943">
              <w:t>vacuum and brix (evaporators)</w:t>
            </w:r>
          </w:p>
          <w:p w:rsidR="00000000" w:rsidRPr="00041943" w:rsidP="00041943">
            <w:pPr>
              <w:pStyle w:val="ListBullet"/>
            </w:pPr>
            <w:r w:rsidRPr="00041943">
              <w:t>time</w:t>
            </w:r>
          </w:p>
          <w:p w:rsidR="00000000" w:rsidRPr="00041943" w:rsidP="00041943">
            <w:pPr>
              <w:pStyle w:val="ListBullet"/>
            </w:pPr>
            <w:r w:rsidRPr="00041943">
              <w:t>storage tank levels</w:t>
            </w:r>
          </w:p>
          <w:p w:rsidR="00000000" w:rsidRPr="00041943" w:rsidP="00041943">
            <w:pPr>
              <w:pStyle w:val="ListBullet"/>
            </w:pPr>
            <w:r w:rsidRPr="00041943">
              <w:t>chemical strength</w:t>
            </w:r>
          </w:p>
          <w:p w:rsidR="00000000" w:rsidRPr="00041943" w:rsidP="00041943">
            <w:pPr>
              <w:pStyle w:val="ListBullet"/>
            </w:pPr>
            <w:r w:rsidRPr="00041943">
              <w:t>cycle time</w:t>
            </w:r>
          </w:p>
          <w:p w:rsidR="00000000" w:rsidP="00041943">
            <w:pPr>
              <w:pStyle w:val="ListBullet"/>
              <w:rPr>
                <w:lang w:val="en-NZ"/>
              </w:rPr>
            </w:pPr>
            <w:r w:rsidRPr="00041943">
              <w:t>temperatures.</w:t>
            </w:r>
          </w:p>
        </w:tc>
      </w:tr>
      <w:tr w:rsidTr="0004194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943">
            <w:pPr>
              <w:pStyle w:val="BodyText"/>
              <w:rPr>
                <w:lang w:val="en-NZ"/>
              </w:rPr>
            </w:pPr>
            <w:r w:rsidRPr="00041943">
              <w:rPr>
                <w:rStyle w:val="SpecialBold"/>
              </w:rPr>
              <w:t>Control panels and systems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943">
            <w:pPr>
              <w:pStyle w:val="BodyText"/>
              <w:rPr>
                <w:lang w:val="en-NZ"/>
              </w:rPr>
            </w:pPr>
            <w:r w:rsidRPr="00041943">
              <w:t>Operation and monitoring of equipment and processes typically requires the use of control panels and systems.</w:t>
            </w:r>
          </w:p>
        </w:tc>
      </w:tr>
      <w:tr w:rsidTr="0004194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943">
            <w:pPr>
              <w:pStyle w:val="BodyText"/>
              <w:rPr>
                <w:lang w:val="en-NZ"/>
              </w:rPr>
            </w:pPr>
            <w:r w:rsidRPr="00041943">
              <w:rPr>
                <w:rStyle w:val="SpecialBold"/>
              </w:rPr>
              <w:t>Control points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943">
            <w:pPr>
              <w:pStyle w:val="BodyText"/>
              <w:rPr>
                <w:lang w:val="en-NZ"/>
              </w:rPr>
            </w:pPr>
            <w:r w:rsidRPr="00041943">
              <w:t>Control points refer to those key points in a work process which must be monitored and controlled.</w:t>
            </w:r>
          </w:p>
        </w:tc>
      </w:tr>
      <w:tr w:rsidTr="0004194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943">
            <w:pPr>
              <w:pStyle w:val="BodyText"/>
              <w:rPr>
                <w:lang w:val="en-NZ"/>
              </w:rPr>
            </w:pPr>
            <w:r w:rsidRPr="00041943">
              <w:rPr>
                <w:rStyle w:val="SpecialBold"/>
              </w:rPr>
              <w:t>Teamwork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943">
            <w:pPr>
              <w:pStyle w:val="BodyText"/>
              <w:rPr>
                <w:lang w:val="en-NZ"/>
              </w:rPr>
            </w:pPr>
            <w:r w:rsidRPr="00041943">
              <w:t>Work may require the ability to work within a team environment.</w:t>
            </w:r>
          </w:p>
        </w:tc>
      </w:tr>
      <w:tr w:rsidTr="0004194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943">
            <w:pPr>
              <w:pStyle w:val="BodyText"/>
              <w:rPr>
                <w:lang w:val="en-NZ"/>
              </w:rPr>
            </w:pPr>
            <w:r w:rsidRPr="00041943">
              <w:rPr>
                <w:rStyle w:val="SpecialBold"/>
              </w:rPr>
              <w:t>Information systems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943" w:rsidP="00041943">
            <w:pPr>
              <w:pStyle w:val="BodyText"/>
            </w:pPr>
            <w:r w:rsidRPr="00041943">
              <w:t>Information systems may be print or screen base</w:t>
            </w:r>
            <w:r w:rsidRPr="00041943">
              <w:t>d.</w:t>
            </w:r>
          </w:p>
        </w:tc>
      </w:tr>
    </w:tbl>
    <w:p w:rsidR="00000000" w:rsidRPr="00041943" w:rsidP="00041943">
      <w:pPr>
        <w:pStyle w:val="BodyText"/>
      </w:pPr>
    </w:p>
    <w:p w:rsidR="00000000" w:rsidRPr="00041943" w:rsidP="00041943">
      <w:pPr>
        <w:pStyle w:val="AllowPageBreak"/>
      </w:pPr>
    </w:p>
    <w:p w:rsidR="00000000" w:rsidRPr="00041943" w:rsidP="00041943">
      <w:pPr>
        <w:pStyle w:val="Heading1"/>
      </w:pPr>
      <w:bookmarkStart w:id="12" w:name="O_391296"/>
      <w:bookmarkEnd w:id="12"/>
      <w:r w:rsidRPr="00041943">
        <w:t>Unit Sector(s)</w:t>
      </w:r>
    </w:p>
    <w:p w:rsidR="00000000" w:rsidRPr="00041943" w:rsidP="00041943">
      <w:pPr>
        <w:pStyle w:val="BodyText"/>
      </w:pPr>
      <w:r w:rsidRPr="00041943">
        <w:t>Sugar Milling.</w:t>
      </w:r>
    </w:p>
    <w:p w:rsidR="00000000" w:rsidRPr="00041943" w:rsidP="00041943"/>
    <w:sectPr w:rsidSect="0004194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94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D13EF5" w:rsidP="00D13EF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94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EF5" w:rsidP="000419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13EF5" w:rsidP="000419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D13EF5" w:rsidP="00041943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94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D13EF5" w:rsidP="00D13EF5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94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EF5" w:rsidP="000419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FDFSUG212A Chemically clean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D13EF5" w:rsidP="00041943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E50D5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FDC85D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194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04194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194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194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194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194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194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194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194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194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194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1943"/>
  </w:style>
  <w:style w:type="character" w:customStyle="1" w:styleId="Heading1Char">
    <w:name w:val="Heading 1 Char"/>
    <w:basedOn w:val="DefaultParagraphFont"/>
    <w:link w:val="Heading1"/>
    <w:rsid w:val="0004194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4194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1943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04194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1943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04194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4194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41943"/>
    <w:rPr>
      <w:b/>
      <w:spacing w:val="0"/>
    </w:rPr>
  </w:style>
  <w:style w:type="paragraph" w:styleId="Header">
    <w:name w:val="header"/>
    <w:basedOn w:val="Normal"/>
    <w:link w:val="HeaderChar"/>
    <w:rsid w:val="0004194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194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basedOn w:val="DefaultParagraphFont"/>
    <w:qFormat/>
    <w:rsid w:val="00041943"/>
    <w:rPr>
      <w:i/>
    </w:rPr>
  </w:style>
  <w:style w:type="paragraph" w:customStyle="1" w:styleId="SuperHeading">
    <w:name w:val="SuperHeading"/>
    <w:basedOn w:val="Normal"/>
    <w:rsid w:val="00041943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TableHeading">
    <w:name w:val="Table Heading"/>
    <w:basedOn w:val="HeadingBase"/>
    <w:rsid w:val="0004194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4194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4194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194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194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19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19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1943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041943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041943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04194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194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194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194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194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04194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194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194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4194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4194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194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194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41943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4194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1943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04194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194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194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194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194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4194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194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194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1943"/>
  </w:style>
  <w:style w:type="paragraph" w:styleId="TableofFigures">
    <w:name w:val="table of figures"/>
    <w:basedOn w:val="Normal"/>
    <w:next w:val="Normal"/>
    <w:semiHidden/>
    <w:rsid w:val="0004194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1943"/>
    <w:pPr>
      <w:numPr>
        <w:numId w:val="10"/>
      </w:numPr>
    </w:pPr>
  </w:style>
  <w:style w:type="character" w:customStyle="1" w:styleId="WingdingSymbols">
    <w:name w:val="Wingding Symbols"/>
    <w:rsid w:val="00041943"/>
    <w:rPr>
      <w:rFonts w:ascii="Wingdings" w:hAnsi="Wingdings"/>
    </w:rPr>
  </w:style>
  <w:style w:type="character" w:customStyle="1" w:styleId="HotSpot">
    <w:name w:val="HotSpot"/>
    <w:rsid w:val="00041943"/>
    <w:rPr>
      <w:color w:val="0033CC"/>
      <w:u w:val="none"/>
    </w:rPr>
  </w:style>
  <w:style w:type="paragraph" w:customStyle="1" w:styleId="BodyTextRight">
    <w:name w:val="Body Text Right"/>
    <w:basedOn w:val="BodyText"/>
    <w:rsid w:val="0004194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194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194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194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194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1943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041943"/>
    <w:rPr>
      <w:sz w:val="32"/>
    </w:rPr>
  </w:style>
  <w:style w:type="paragraph" w:customStyle="1" w:styleId="HeadingProcedure">
    <w:name w:val="Heading Procedure"/>
    <w:basedOn w:val="HeadingBase"/>
    <w:next w:val="Normal"/>
    <w:rsid w:val="0004194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1943"/>
    <w:pPr>
      <w:spacing w:before="60" w:after="60"/>
    </w:pPr>
  </w:style>
  <w:style w:type="paragraph" w:styleId="ListContinue">
    <w:name w:val="List Continue"/>
    <w:basedOn w:val="List"/>
    <w:rsid w:val="00041943"/>
    <w:pPr>
      <w:ind w:firstLine="0"/>
    </w:pPr>
  </w:style>
  <w:style w:type="paragraph" w:customStyle="1" w:styleId="ListNote">
    <w:name w:val="List Note"/>
    <w:basedOn w:val="List"/>
    <w:rsid w:val="0004194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194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194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1943"/>
    <w:rPr>
      <w:rFonts w:ascii="Courier New" w:hAnsi="Courier New"/>
    </w:rPr>
  </w:style>
  <w:style w:type="paragraph" w:customStyle="1" w:styleId="NoteBullet">
    <w:name w:val="Note Bullet"/>
    <w:basedOn w:val="Note"/>
    <w:rsid w:val="0004194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194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194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194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194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4194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1943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041943"/>
    <w:rPr>
      <w:b/>
      <w:smallCaps/>
    </w:rPr>
  </w:style>
  <w:style w:type="paragraph" w:customStyle="1" w:styleId="TableListNumber">
    <w:name w:val="Table List Number"/>
    <w:basedOn w:val="ListNumber"/>
    <w:rsid w:val="0004194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194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1943"/>
    <w:pPr>
      <w:numPr>
        <w:numId w:val="8"/>
      </w:numPr>
    </w:pPr>
  </w:style>
  <w:style w:type="paragraph" w:customStyle="1" w:styleId="ListAlpha2">
    <w:name w:val="List Alpha 2"/>
    <w:basedOn w:val="List2"/>
    <w:rsid w:val="00041943"/>
    <w:pPr>
      <w:numPr>
        <w:numId w:val="7"/>
      </w:numPr>
    </w:pPr>
  </w:style>
  <w:style w:type="paragraph" w:styleId="List2">
    <w:name w:val="List 2"/>
    <w:basedOn w:val="BodyText"/>
    <w:rsid w:val="0004194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194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194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194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4194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41943"/>
    <w:pPr>
      <w:numPr>
        <w:numId w:val="2"/>
      </w:numPr>
    </w:pPr>
  </w:style>
  <w:style w:type="paragraph" w:styleId="ListBullet5">
    <w:name w:val="List Bullet 5"/>
    <w:basedOn w:val="List5"/>
    <w:rsid w:val="00041943"/>
    <w:pPr>
      <w:numPr>
        <w:numId w:val="3"/>
      </w:numPr>
    </w:pPr>
  </w:style>
  <w:style w:type="paragraph" w:styleId="ListContinue2">
    <w:name w:val="List Continue 2"/>
    <w:basedOn w:val="List2"/>
    <w:rsid w:val="00041943"/>
    <w:pPr>
      <w:ind w:firstLine="0"/>
    </w:pPr>
  </w:style>
  <w:style w:type="paragraph" w:styleId="ListContinue3">
    <w:name w:val="List Continue 3"/>
    <w:basedOn w:val="List3"/>
    <w:rsid w:val="00041943"/>
    <w:pPr>
      <w:ind w:left="1021" w:firstLine="0"/>
    </w:pPr>
  </w:style>
  <w:style w:type="paragraph" w:styleId="ListContinue4">
    <w:name w:val="List Continue 4"/>
    <w:basedOn w:val="List4"/>
    <w:rsid w:val="00041943"/>
    <w:pPr>
      <w:ind w:firstLine="0"/>
    </w:pPr>
  </w:style>
  <w:style w:type="paragraph" w:styleId="ListContinue5">
    <w:name w:val="List Continue 5"/>
    <w:basedOn w:val="List5"/>
    <w:rsid w:val="00041943"/>
    <w:pPr>
      <w:ind w:firstLine="0"/>
    </w:pPr>
  </w:style>
  <w:style w:type="paragraph" w:styleId="ListNumber3">
    <w:name w:val="List Number 3"/>
    <w:basedOn w:val="List3"/>
    <w:rsid w:val="00041943"/>
    <w:pPr>
      <w:numPr>
        <w:numId w:val="4"/>
      </w:numPr>
    </w:pPr>
  </w:style>
  <w:style w:type="paragraph" w:styleId="ListNumber4">
    <w:name w:val="List Number 4"/>
    <w:basedOn w:val="List4"/>
    <w:rsid w:val="00041943"/>
    <w:pPr>
      <w:numPr>
        <w:numId w:val="5"/>
      </w:numPr>
    </w:pPr>
  </w:style>
  <w:style w:type="paragraph" w:styleId="ListNumber5">
    <w:name w:val="List Number 5"/>
    <w:basedOn w:val="List5"/>
    <w:rsid w:val="00041943"/>
    <w:pPr>
      <w:numPr>
        <w:numId w:val="6"/>
      </w:numPr>
    </w:pPr>
  </w:style>
  <w:style w:type="paragraph" w:styleId="BlockText">
    <w:name w:val="Block Text"/>
    <w:basedOn w:val="Normal"/>
    <w:rsid w:val="0004194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194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1943"/>
    <w:rPr>
      <w:sz w:val="16"/>
      <w:vertAlign w:val="superscript"/>
    </w:rPr>
  </w:style>
  <w:style w:type="character" w:customStyle="1" w:styleId="Symbols">
    <w:name w:val="Symbols"/>
    <w:basedOn w:val="DefaultParagraphFont"/>
    <w:rsid w:val="00041943"/>
    <w:rPr>
      <w:rFonts w:ascii="Symbol" w:hAnsi="Symbol"/>
    </w:rPr>
  </w:style>
  <w:style w:type="character" w:customStyle="1" w:styleId="MenuOptions">
    <w:name w:val="Menu Options"/>
    <w:basedOn w:val="DefaultParagraphFont"/>
    <w:rsid w:val="0004194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1943"/>
    <w:rPr>
      <w:b/>
    </w:rPr>
  </w:style>
  <w:style w:type="character" w:customStyle="1" w:styleId="Underlined">
    <w:name w:val="Underlined"/>
    <w:basedOn w:val="DefaultParagraphFont"/>
    <w:rsid w:val="00041943"/>
    <w:rPr>
      <w:u w:val="single"/>
    </w:rPr>
  </w:style>
  <w:style w:type="paragraph" w:customStyle="1" w:styleId="TableBodyTextRight">
    <w:name w:val="Table Body Text Right"/>
    <w:basedOn w:val="TableBodyText"/>
    <w:rsid w:val="0004194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1943"/>
    <w:rPr>
      <w:sz w:val="18"/>
    </w:rPr>
  </w:style>
  <w:style w:type="paragraph" w:customStyle="1" w:styleId="BodySmallRight">
    <w:name w:val="Body Small Right"/>
    <w:basedOn w:val="BodyTextRight"/>
    <w:rsid w:val="00041943"/>
    <w:rPr>
      <w:sz w:val="18"/>
      <w:szCs w:val="18"/>
    </w:rPr>
  </w:style>
  <w:style w:type="paragraph" w:customStyle="1" w:styleId="MarginEdition">
    <w:name w:val="Margin Edition"/>
    <w:basedOn w:val="MarginNote"/>
    <w:rsid w:val="0004194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1943"/>
    <w:rPr>
      <w:sz w:val="2"/>
      <w:szCs w:val="2"/>
    </w:rPr>
  </w:style>
  <w:style w:type="character" w:customStyle="1" w:styleId="Small">
    <w:name w:val="Small"/>
    <w:basedOn w:val="DefaultParagraphFont"/>
    <w:rsid w:val="00041943"/>
    <w:rPr>
      <w:sz w:val="16"/>
    </w:rPr>
  </w:style>
  <w:style w:type="paragraph" w:customStyle="1" w:styleId="WideTable">
    <w:name w:val="Wide Table"/>
    <w:basedOn w:val="Normal"/>
    <w:rsid w:val="0004194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1943"/>
  </w:style>
  <w:style w:type="paragraph" w:styleId="Quote">
    <w:name w:val="Quote"/>
    <w:basedOn w:val="Heading1"/>
    <w:link w:val="QuoteChar"/>
    <w:qFormat/>
    <w:rsid w:val="0004194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194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1943"/>
    <w:pPr>
      <w:pageBreakBefore/>
    </w:pPr>
  </w:style>
  <w:style w:type="paragraph" w:customStyle="1" w:styleId="Border">
    <w:name w:val="Border"/>
    <w:basedOn w:val="Normal"/>
    <w:qFormat/>
    <w:rsid w:val="0004194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194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194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1943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04194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194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194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194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194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1943"/>
    <w:rPr>
      <w:u w:val="single"/>
    </w:rPr>
  </w:style>
  <w:style w:type="character" w:customStyle="1" w:styleId="BoldandItalics">
    <w:name w:val="Bold and Italics"/>
    <w:qFormat/>
    <w:rsid w:val="00041943"/>
    <w:rPr>
      <w:b/>
      <w:i/>
      <w:u w:val="none"/>
    </w:rPr>
  </w:style>
  <w:style w:type="paragraph" w:styleId="BalloonText">
    <w:name w:val="Balloon Text"/>
    <w:basedOn w:val="Normal"/>
    <w:link w:val="BalloonTextChar"/>
    <w:rsid w:val="000419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1943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04194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1943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1252</Words>
  <Characters>7780</Characters>
  <Application>Microsoft Office Word</Application>
  <DocSecurity>0</DocSecurity>
  <Lines>229</Lines>
  <Paragraphs>146</Paragraphs>
  <ScaleCrop>false</ScaleCrop>
  <Company>Author-it Software Corporation Ltd.</Company>
  <LinksUpToDate>false</LinksUpToDate>
  <CharactersWithSpaces>8955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FDFSUG212A Chemically clean equipment</dc:title>
  <dc:subject>Approved</dc:subject>
  <dc:creator>AgriFood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2012-05-26T16:08:00Z</dcterms:created>
  <dcterms:modified xsi:type="dcterms:W3CDTF">2012-05-26T16:09:00Z</dcterms:modified>
</cp:coreProperties>
</file>