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38AA" w:rsidP="004338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FDFSS00005 Distillation Operations</w:t>
      </w:r>
      <w:r>
        <w:fldChar w:fldCharType="end"/>
      </w:r>
    </w:p>
    <w:p w:rsidR="004338AA" w:rsidP="004338AA">
      <w:pPr>
        <w:pStyle w:val="Version"/>
        <w:sectPr w:rsidSect="00D51D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D51D76" w:rsidP="00D51D76">
      <w:pPr>
        <w:pStyle w:val="SuperHeading"/>
      </w:pPr>
      <w:r w:rsidRPr="00D51D76">
        <w:t>FDFSS00005 Distillation Operations</w:t>
      </w:r>
    </w:p>
    <w:p w:rsidR="00000000" w:rsidRPr="00D51D76" w:rsidP="00D51D76">
      <w:pPr>
        <w:pStyle w:val="Heading1"/>
      </w:pPr>
      <w:bookmarkStart w:id="1" w:name="O_487653"/>
      <w:bookmarkEnd w:id="1"/>
      <w:r w:rsidRPr="00D51D76">
        <w:t>Modification History</w:t>
      </w:r>
    </w:p>
    <w:p w:rsidR="00000000" w:rsidRPr="00D51D76" w:rsidP="00D51D76">
      <w:pPr>
        <w:pStyle w:val="BodyText"/>
      </w:pPr>
      <w:r w:rsidRPr="00D51D76">
        <w:t>September 2012: added missing information to Skill Set Requirements.</w:t>
      </w:r>
    </w:p>
    <w:p w:rsidR="00000000" w:rsidRPr="00D51D76" w:rsidP="00D51D76">
      <w:pPr>
        <w:pStyle w:val="BodyText"/>
      </w:pPr>
      <w:r w:rsidRPr="00D51D76">
        <w:t>April 2012: minor clarification in Suggested words for Statement of Attainment.</w:t>
      </w:r>
    </w:p>
    <w:p w:rsidR="00000000" w:rsidRPr="00D51D76" w:rsidP="00D51D76">
      <w:pPr>
        <w:pStyle w:val="AllowPageBreak"/>
      </w:pPr>
    </w:p>
    <w:p w:rsidR="00000000" w:rsidRPr="00D51D76" w:rsidP="00D51D76">
      <w:pPr>
        <w:pStyle w:val="Heading1"/>
      </w:pPr>
      <w:bookmarkStart w:id="2" w:name="O_487656"/>
      <w:bookmarkEnd w:id="2"/>
      <w:r w:rsidRPr="00D51D76">
        <w:t>Description</w:t>
      </w:r>
    </w:p>
    <w:p w:rsidR="00000000" w:rsidRPr="00D51D76" w:rsidP="00D51D76">
      <w:pPr>
        <w:pStyle w:val="BodyText"/>
      </w:pPr>
      <w:r w:rsidRPr="00D51D76">
        <w:t>Not applicable.</w:t>
      </w:r>
    </w:p>
    <w:p w:rsidR="00000000" w:rsidRPr="00D51D76" w:rsidP="00D51D76">
      <w:pPr>
        <w:pStyle w:val="AllowPageBreak"/>
      </w:pPr>
    </w:p>
    <w:p w:rsidR="00000000" w:rsidRPr="00D51D76" w:rsidP="00D51D76">
      <w:pPr>
        <w:pStyle w:val="Heading1"/>
      </w:pPr>
      <w:bookmarkStart w:id="3" w:name="O_487652"/>
      <w:bookmarkEnd w:id="3"/>
      <w:r w:rsidRPr="00D51D76">
        <w:t>Pathways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9"/>
        <w:gridCol w:w="6517"/>
      </w:tblGrid>
      <w:tr w:rsidTr="004338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D76">
            <w:pPr>
              <w:pStyle w:val="Heading4"/>
              <w:rPr>
                <w:lang w:val="en-NZ"/>
              </w:rPr>
            </w:pPr>
            <w:r w:rsidRPr="00D51D76">
              <w:t>Pat</w:t>
            </w:r>
            <w:r w:rsidRPr="00D51D76">
              <w:t>hway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D76" w:rsidP="00D51D76">
            <w:pPr>
              <w:pStyle w:val="BodyText"/>
            </w:pPr>
            <w:r w:rsidRPr="00D51D76">
              <w:t>These units of competency may provide credit towards FDF20411 Certificate II in Wine Industry Operations and FDF30411 Certificate III in Wine Industry Operations.</w:t>
            </w:r>
          </w:p>
        </w:tc>
      </w:tr>
    </w:tbl>
    <w:p w:rsidR="00000000" w:rsidRPr="00D51D76" w:rsidP="00D51D76">
      <w:pPr>
        <w:pStyle w:val="BodyText"/>
      </w:pPr>
    </w:p>
    <w:p w:rsidR="00000000" w:rsidRPr="00D51D76" w:rsidP="00D51D76">
      <w:pPr>
        <w:pStyle w:val="AllowPageBreak"/>
      </w:pPr>
    </w:p>
    <w:p w:rsidR="00000000" w:rsidRPr="00D51D76" w:rsidP="00D51D76">
      <w:pPr>
        <w:pStyle w:val="Heading1"/>
      </w:pPr>
      <w:bookmarkStart w:id="4" w:name="O_487658"/>
      <w:bookmarkEnd w:id="4"/>
      <w:r w:rsidRPr="00D51D76">
        <w:t>Licensing/Regulatory Information</w:t>
      </w:r>
    </w:p>
    <w:p w:rsidR="00000000" w:rsidRPr="00D51D76" w:rsidP="00D51D76">
      <w:pPr>
        <w:pStyle w:val="BodyText"/>
      </w:pPr>
      <w:r w:rsidRPr="00D51D76">
        <w:t>Not applicable.</w:t>
      </w:r>
    </w:p>
    <w:p w:rsidR="00000000" w:rsidRPr="00D51D76" w:rsidP="00D51D76">
      <w:pPr>
        <w:pStyle w:val="AllowPageBreak"/>
      </w:pPr>
    </w:p>
    <w:p w:rsidR="00000000" w:rsidRPr="00D51D76" w:rsidP="00D51D76">
      <w:pPr>
        <w:pStyle w:val="Heading1"/>
      </w:pPr>
      <w:bookmarkStart w:id="5" w:name="O_487655"/>
      <w:bookmarkEnd w:id="5"/>
      <w:r w:rsidRPr="00D51D76">
        <w:t>Ski</w:t>
      </w:r>
      <w:r w:rsidRPr="00D51D76">
        <w:t>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4"/>
        <w:gridCol w:w="4200"/>
      </w:tblGrid>
      <w:tr w:rsidTr="004338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D76">
            <w:pPr>
              <w:pStyle w:val="BodyText"/>
              <w:rPr>
                <w:lang w:val="en-NZ"/>
              </w:rPr>
            </w:pPr>
            <w:r w:rsidRPr="00D51D76">
              <w:t>FDFCEL2004A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D76">
            <w:pPr>
              <w:pStyle w:val="BodyText"/>
              <w:rPr>
                <w:lang w:val="en-NZ"/>
              </w:rPr>
            </w:pPr>
            <w:r w:rsidRPr="00D51D76">
              <w:t>Perform single column lees stripping (continuous still brandy) operations</w:t>
            </w:r>
          </w:p>
        </w:tc>
      </w:tr>
      <w:tr w:rsidTr="004338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D76">
            <w:pPr>
              <w:pStyle w:val="BodyText"/>
              <w:rPr>
                <w:lang w:val="en-NZ"/>
              </w:rPr>
            </w:pPr>
            <w:r w:rsidRPr="00D51D76">
              <w:t>FDFCEL2008A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D76">
            <w:pPr>
              <w:pStyle w:val="BodyText"/>
              <w:rPr>
                <w:lang w:val="en-NZ"/>
              </w:rPr>
            </w:pPr>
            <w:r w:rsidRPr="00D51D76">
              <w:t>Perform dual column distillation (continuous still brandy) operations</w:t>
            </w:r>
          </w:p>
        </w:tc>
      </w:tr>
      <w:tr w:rsidTr="004338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D76">
            <w:pPr>
              <w:pStyle w:val="BodyText"/>
              <w:rPr>
                <w:lang w:val="en-NZ"/>
              </w:rPr>
            </w:pPr>
            <w:r w:rsidRPr="00D51D76">
              <w:t>FDFCEL2012A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D76">
            <w:pPr>
              <w:pStyle w:val="BodyText"/>
              <w:rPr>
                <w:lang w:val="en-NZ"/>
              </w:rPr>
            </w:pPr>
            <w:r w:rsidRPr="00D51D76">
              <w:t>Handle spirits</w:t>
            </w:r>
          </w:p>
        </w:tc>
      </w:tr>
      <w:tr w:rsidTr="004338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D76">
            <w:pPr>
              <w:pStyle w:val="BodyText"/>
              <w:rPr>
                <w:lang w:val="en-NZ"/>
              </w:rPr>
            </w:pPr>
            <w:r w:rsidRPr="00D51D76">
              <w:t>FDFCEL2019A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D76">
            <w:pPr>
              <w:pStyle w:val="BodyText"/>
              <w:rPr>
                <w:lang w:val="en-NZ"/>
              </w:rPr>
            </w:pPr>
            <w:r w:rsidRPr="00D51D76">
              <w:t>Carry out transfer operations</w:t>
            </w:r>
          </w:p>
        </w:tc>
      </w:tr>
      <w:tr w:rsidTr="004338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D76">
            <w:pPr>
              <w:pStyle w:val="BodyText"/>
              <w:rPr>
                <w:lang w:val="en-NZ"/>
              </w:rPr>
            </w:pPr>
            <w:r w:rsidRPr="00D51D76">
              <w:t>FDFCEL3005A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D76">
            <w:pPr>
              <w:pStyle w:val="BodyText"/>
              <w:rPr>
                <w:lang w:val="en-NZ"/>
              </w:rPr>
            </w:pPr>
            <w:r w:rsidRPr="00D51D76">
              <w:t>Perform rectification (continuous still) operations</w:t>
            </w:r>
          </w:p>
        </w:tc>
      </w:tr>
      <w:tr w:rsidTr="004338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D76">
            <w:pPr>
              <w:pStyle w:val="BodyText"/>
              <w:rPr>
                <w:lang w:val="en-NZ"/>
              </w:rPr>
            </w:pPr>
            <w:r w:rsidRPr="00D51D76">
              <w:t>FDFOP2004A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D76">
            <w:pPr>
              <w:pStyle w:val="BodyText"/>
              <w:rPr>
                <w:lang w:val="en-NZ"/>
              </w:rPr>
            </w:pPr>
            <w:r w:rsidRPr="00D51D76">
              <w:t>Clean and sanitise equipment</w:t>
            </w:r>
          </w:p>
        </w:tc>
      </w:tr>
      <w:tr w:rsidTr="004338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D76">
            <w:pPr>
              <w:pStyle w:val="BodyText"/>
              <w:rPr>
                <w:lang w:val="en-NZ"/>
              </w:rPr>
            </w:pPr>
            <w:r w:rsidRPr="00D51D76">
              <w:t>FDFOP2013A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D76">
            <w:pPr>
              <w:pStyle w:val="BodyText"/>
              <w:rPr>
                <w:lang w:val="en-NZ"/>
              </w:rPr>
            </w:pPr>
            <w:r w:rsidRPr="00D51D76">
              <w:t>Apply sampling procedures</w:t>
            </w:r>
          </w:p>
        </w:tc>
      </w:tr>
      <w:tr w:rsidTr="004338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D76">
            <w:pPr>
              <w:pStyle w:val="BodyText"/>
              <w:rPr>
                <w:lang w:val="en-NZ"/>
              </w:rPr>
            </w:pPr>
            <w:r w:rsidRPr="00D51D76">
              <w:t>MSL973001A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D76" w:rsidP="00D51D76">
            <w:pPr>
              <w:pStyle w:val="BodyText"/>
            </w:pPr>
            <w:r w:rsidRPr="00D51D76">
              <w:t>Perform basic tests</w:t>
            </w:r>
          </w:p>
        </w:tc>
      </w:tr>
    </w:tbl>
    <w:p w:rsidR="00000000" w:rsidRPr="00D51D76" w:rsidP="00D51D76">
      <w:pPr>
        <w:pStyle w:val="BodyText"/>
      </w:pPr>
    </w:p>
    <w:p w:rsidR="00000000" w:rsidRPr="00D51D76" w:rsidP="00D51D76">
      <w:pPr>
        <w:pStyle w:val="AllowPageBreak"/>
      </w:pPr>
    </w:p>
    <w:p w:rsidR="00000000" w:rsidRPr="00D51D76" w:rsidP="00D51D76">
      <w:pPr>
        <w:pStyle w:val="Heading1"/>
      </w:pPr>
      <w:bookmarkStart w:id="6" w:name="O_487657"/>
      <w:bookmarkEnd w:id="6"/>
      <w:r w:rsidRPr="00D51D76">
        <w:t>Target Group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9"/>
        <w:gridCol w:w="6517"/>
      </w:tblGrid>
      <w:tr w:rsidTr="004338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D76">
            <w:pPr>
              <w:pStyle w:val="Heading4"/>
              <w:rPr>
                <w:lang w:val="en-NZ"/>
              </w:rPr>
            </w:pPr>
            <w:r w:rsidRPr="00D51D76">
              <w:t>Target Group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D76" w:rsidP="00D51D76">
            <w:pPr>
              <w:pStyle w:val="BodyText"/>
            </w:pPr>
            <w:r w:rsidRPr="00D51D76">
              <w:t>Those conducting distillation operations within a wine production enterprise.</w:t>
            </w:r>
          </w:p>
          <w:p w:rsidR="00000000" w:rsidRPr="00D51D76" w:rsidP="00D51D76">
            <w:pPr>
              <w:pStyle w:val="BodyText"/>
            </w:pPr>
            <w:r w:rsidRPr="00D51D76">
              <w:t xml:space="preserve">Readers should ensure that they have also read the part of the Training Package that outlines licensing and regulatory requirements. </w:t>
            </w:r>
          </w:p>
        </w:tc>
      </w:tr>
    </w:tbl>
    <w:p w:rsidR="00000000" w:rsidRPr="00D51D76" w:rsidP="00D51D76">
      <w:pPr>
        <w:pStyle w:val="BodyText"/>
      </w:pPr>
    </w:p>
    <w:p w:rsidR="00000000" w:rsidRPr="00D51D76" w:rsidP="00D51D76">
      <w:pPr>
        <w:pStyle w:val="AllowPageBreak"/>
      </w:pPr>
    </w:p>
    <w:p w:rsidR="00000000" w:rsidRPr="00D51D76" w:rsidP="00D51D76">
      <w:pPr>
        <w:pStyle w:val="Heading1"/>
      </w:pPr>
      <w:bookmarkStart w:id="7" w:name="O_487650"/>
      <w:bookmarkEnd w:id="7"/>
      <w:r w:rsidRPr="00D51D76">
        <w:t>Suggested words for Statement of Attainment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9"/>
        <w:gridCol w:w="6517"/>
      </w:tblGrid>
      <w:tr w:rsidTr="004338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D76">
            <w:pPr>
              <w:pStyle w:val="Heading4"/>
              <w:rPr>
                <w:lang w:val="en-NZ"/>
              </w:rPr>
            </w:pPr>
            <w:r w:rsidRPr="00D51D76">
              <w:t>Suggested words for statement of attainment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D76" w:rsidP="00D51D76">
            <w:pPr>
              <w:pStyle w:val="BodyText"/>
            </w:pPr>
            <w:r w:rsidRPr="00D51D76">
              <w:t>These competencies meet the wine industry requirements for distillation operations.</w:t>
            </w:r>
          </w:p>
        </w:tc>
      </w:tr>
    </w:tbl>
    <w:p w:rsidR="00000000" w:rsidRPr="00D51D76" w:rsidP="00D51D76">
      <w:pPr>
        <w:pStyle w:val="BodyText"/>
      </w:pPr>
    </w:p>
    <w:p w:rsidR="00000000" w:rsidRPr="00D51D76" w:rsidP="00D51D76">
      <w:pPr>
        <w:pStyle w:val="AllowPageBreak"/>
      </w:pPr>
    </w:p>
    <w:p w:rsidR="00000000" w:rsidRPr="00D51D76" w:rsidP="00D51D76">
      <w:pPr>
        <w:pStyle w:val="Heading1"/>
      </w:pPr>
      <w:bookmarkStart w:id="8" w:name="O_487654"/>
      <w:bookmarkEnd w:id="8"/>
      <w:r w:rsidRPr="00D51D76">
        <w:t>Custom Content Section</w:t>
      </w:r>
    </w:p>
    <w:p w:rsidR="00000000" w:rsidRPr="00D51D76" w:rsidP="00D51D76">
      <w:pPr>
        <w:pStyle w:val="BodyText"/>
      </w:pPr>
      <w:r w:rsidRPr="00D51D76">
        <w:t>Not applicable.</w:t>
      </w:r>
    </w:p>
    <w:p w:rsidR="00000000" w:rsidRPr="00D51D76" w:rsidP="00D51D76"/>
    <w:sectPr w:rsidSect="00D51D7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8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8AA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8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8AA" w:rsidP="00D51D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38AA" w:rsidP="00D51D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4338AA" w:rsidP="00D51D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8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76" w:rsidRPr="004338AA" w:rsidP="004338A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8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8AA" w:rsidRPr="002D2AF8" w:rsidP="00D51D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FDFSS00005 Distillation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338AA" w:rsidP="00D51D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D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1D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1D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1D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1D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1D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1D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1D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1D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1D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1D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1D76"/>
  </w:style>
  <w:style w:type="character" w:customStyle="1" w:styleId="Heading1Char">
    <w:name w:val="Heading 1 Char"/>
    <w:basedOn w:val="DefaultParagraphFont"/>
    <w:link w:val="Heading1"/>
    <w:rsid w:val="00D51D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1D7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51D7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1D7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51D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1D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1D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1D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1D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1D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1D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1D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1D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1D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1D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1D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1D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1D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1D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1D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1D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1D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1D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1D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1D7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51D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1D76"/>
    <w:rPr>
      <w:b/>
      <w:spacing w:val="0"/>
    </w:rPr>
  </w:style>
  <w:style w:type="paragraph" w:customStyle="1" w:styleId="SuperTitle">
    <w:name w:val="SuperTitle"/>
    <w:basedOn w:val="Title"/>
    <w:rsid w:val="00D51D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1D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1D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1D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1D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1D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1D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1D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1D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1D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1D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1D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1D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1D76"/>
    <w:rPr>
      <w:i/>
    </w:rPr>
  </w:style>
  <w:style w:type="paragraph" w:styleId="Caption">
    <w:name w:val="caption"/>
    <w:basedOn w:val="BodyText"/>
    <w:next w:val="Normal"/>
    <w:qFormat/>
    <w:rsid w:val="00D51D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1D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1D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1D76"/>
  </w:style>
  <w:style w:type="paragraph" w:styleId="TableofFigures">
    <w:name w:val="table of figures"/>
    <w:basedOn w:val="Normal"/>
    <w:next w:val="Normal"/>
    <w:semiHidden/>
    <w:rsid w:val="00D51D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1D76"/>
    <w:pPr>
      <w:numPr>
        <w:numId w:val="9"/>
      </w:numPr>
    </w:pPr>
  </w:style>
  <w:style w:type="character" w:customStyle="1" w:styleId="WingdingSymbols">
    <w:name w:val="Wingding Symbols"/>
    <w:rsid w:val="00D51D76"/>
    <w:rPr>
      <w:rFonts w:ascii="Wingdings" w:hAnsi="Wingdings"/>
    </w:rPr>
  </w:style>
  <w:style w:type="paragraph" w:customStyle="1" w:styleId="TableHeading">
    <w:name w:val="Table Heading"/>
    <w:basedOn w:val="HeadingBase"/>
    <w:rsid w:val="00D51D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1D76"/>
    <w:rPr>
      <w:color w:val="0033CC"/>
      <w:u w:val="none"/>
    </w:rPr>
  </w:style>
  <w:style w:type="paragraph" w:customStyle="1" w:styleId="BodyTextRight">
    <w:name w:val="Body Text Right"/>
    <w:basedOn w:val="BodyText"/>
    <w:rsid w:val="00D51D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1D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1D7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1D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1D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1D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1D76"/>
    <w:rPr>
      <w:sz w:val="32"/>
    </w:rPr>
  </w:style>
  <w:style w:type="paragraph" w:customStyle="1" w:styleId="HeadingProcedure">
    <w:name w:val="Heading Procedure"/>
    <w:basedOn w:val="HeadingBase"/>
    <w:next w:val="Normal"/>
    <w:rsid w:val="00D51D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1D76"/>
    <w:pPr>
      <w:spacing w:before="60" w:after="60"/>
    </w:pPr>
  </w:style>
  <w:style w:type="paragraph" w:styleId="ListContinue">
    <w:name w:val="List Continue"/>
    <w:basedOn w:val="List"/>
    <w:rsid w:val="00D51D76"/>
    <w:pPr>
      <w:ind w:firstLine="0"/>
    </w:pPr>
  </w:style>
  <w:style w:type="paragraph" w:customStyle="1" w:styleId="ListNote">
    <w:name w:val="List Note"/>
    <w:basedOn w:val="List"/>
    <w:rsid w:val="00D51D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1D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1D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1D76"/>
    <w:rPr>
      <w:rFonts w:ascii="Courier New" w:hAnsi="Courier New"/>
    </w:rPr>
  </w:style>
  <w:style w:type="paragraph" w:customStyle="1" w:styleId="NoteBullet">
    <w:name w:val="Note Bullet"/>
    <w:basedOn w:val="Note"/>
    <w:rsid w:val="00D51D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1D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1D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1D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1D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1D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1D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1D76"/>
    <w:rPr>
      <w:b/>
      <w:smallCaps/>
    </w:rPr>
  </w:style>
  <w:style w:type="paragraph" w:customStyle="1" w:styleId="TableListNumber">
    <w:name w:val="Table List Number"/>
    <w:basedOn w:val="ListNumber"/>
    <w:rsid w:val="00D51D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1D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1D76"/>
    <w:pPr>
      <w:numPr>
        <w:numId w:val="7"/>
      </w:numPr>
    </w:pPr>
  </w:style>
  <w:style w:type="paragraph" w:customStyle="1" w:styleId="ListAlpha2">
    <w:name w:val="List Alpha 2"/>
    <w:basedOn w:val="List2"/>
    <w:rsid w:val="00D51D76"/>
    <w:pPr>
      <w:numPr>
        <w:numId w:val="6"/>
      </w:numPr>
    </w:pPr>
  </w:style>
  <w:style w:type="paragraph" w:styleId="List2">
    <w:name w:val="List 2"/>
    <w:basedOn w:val="BodyText"/>
    <w:rsid w:val="00D51D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1D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1D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1D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1D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1D76"/>
    <w:pPr>
      <w:numPr>
        <w:numId w:val="1"/>
      </w:numPr>
    </w:pPr>
  </w:style>
  <w:style w:type="paragraph" w:styleId="ListBullet5">
    <w:name w:val="List Bullet 5"/>
    <w:basedOn w:val="List5"/>
    <w:rsid w:val="00D51D76"/>
    <w:pPr>
      <w:numPr>
        <w:numId w:val="2"/>
      </w:numPr>
    </w:pPr>
  </w:style>
  <w:style w:type="paragraph" w:styleId="ListContinue2">
    <w:name w:val="List Continue 2"/>
    <w:basedOn w:val="List2"/>
    <w:rsid w:val="00D51D76"/>
    <w:pPr>
      <w:ind w:firstLine="0"/>
    </w:pPr>
  </w:style>
  <w:style w:type="paragraph" w:styleId="ListContinue3">
    <w:name w:val="List Continue 3"/>
    <w:basedOn w:val="List3"/>
    <w:rsid w:val="00D51D76"/>
    <w:pPr>
      <w:ind w:left="1021" w:firstLine="0"/>
    </w:pPr>
  </w:style>
  <w:style w:type="paragraph" w:styleId="ListContinue4">
    <w:name w:val="List Continue 4"/>
    <w:basedOn w:val="List4"/>
    <w:rsid w:val="00D51D76"/>
    <w:pPr>
      <w:ind w:firstLine="0"/>
    </w:pPr>
  </w:style>
  <w:style w:type="paragraph" w:styleId="ListContinue5">
    <w:name w:val="List Continue 5"/>
    <w:basedOn w:val="List5"/>
    <w:rsid w:val="00D51D76"/>
    <w:pPr>
      <w:ind w:firstLine="0"/>
    </w:pPr>
  </w:style>
  <w:style w:type="paragraph" w:styleId="ListNumber3">
    <w:name w:val="List Number 3"/>
    <w:basedOn w:val="List3"/>
    <w:rsid w:val="00D51D76"/>
    <w:pPr>
      <w:numPr>
        <w:numId w:val="3"/>
      </w:numPr>
    </w:pPr>
  </w:style>
  <w:style w:type="paragraph" w:styleId="ListNumber4">
    <w:name w:val="List Number 4"/>
    <w:basedOn w:val="List4"/>
    <w:rsid w:val="00D51D76"/>
    <w:pPr>
      <w:numPr>
        <w:numId w:val="4"/>
      </w:numPr>
    </w:pPr>
  </w:style>
  <w:style w:type="paragraph" w:styleId="ListNumber5">
    <w:name w:val="List Number 5"/>
    <w:basedOn w:val="List5"/>
    <w:rsid w:val="00D51D76"/>
    <w:pPr>
      <w:numPr>
        <w:numId w:val="5"/>
      </w:numPr>
    </w:pPr>
  </w:style>
  <w:style w:type="paragraph" w:styleId="BlockText">
    <w:name w:val="Block Text"/>
    <w:basedOn w:val="Normal"/>
    <w:rsid w:val="00D51D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1D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1D76"/>
    <w:rPr>
      <w:sz w:val="16"/>
      <w:vertAlign w:val="superscript"/>
    </w:rPr>
  </w:style>
  <w:style w:type="character" w:customStyle="1" w:styleId="Symbols">
    <w:name w:val="Symbols"/>
    <w:basedOn w:val="DefaultParagraphFont"/>
    <w:rsid w:val="00D51D76"/>
    <w:rPr>
      <w:rFonts w:ascii="Symbol" w:hAnsi="Symbol"/>
    </w:rPr>
  </w:style>
  <w:style w:type="character" w:customStyle="1" w:styleId="MenuOptions">
    <w:name w:val="Menu Options"/>
    <w:basedOn w:val="DefaultParagraphFont"/>
    <w:rsid w:val="00D51D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1D76"/>
    <w:rPr>
      <w:b/>
    </w:rPr>
  </w:style>
  <w:style w:type="character" w:customStyle="1" w:styleId="Underlined">
    <w:name w:val="Underlined"/>
    <w:basedOn w:val="DefaultParagraphFont"/>
    <w:rsid w:val="00D51D76"/>
    <w:rPr>
      <w:u w:val="single"/>
    </w:rPr>
  </w:style>
  <w:style w:type="paragraph" w:customStyle="1" w:styleId="TableBodyTextRight">
    <w:name w:val="Table Body Text Right"/>
    <w:basedOn w:val="TableBodyText"/>
    <w:rsid w:val="00D51D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1D76"/>
    <w:rPr>
      <w:sz w:val="18"/>
    </w:rPr>
  </w:style>
  <w:style w:type="paragraph" w:customStyle="1" w:styleId="BodySmallRight">
    <w:name w:val="Body Small Right"/>
    <w:basedOn w:val="BodyTextRight"/>
    <w:rsid w:val="00D51D76"/>
    <w:rPr>
      <w:sz w:val="18"/>
      <w:szCs w:val="18"/>
    </w:rPr>
  </w:style>
  <w:style w:type="paragraph" w:customStyle="1" w:styleId="MarginEdition">
    <w:name w:val="Margin Edition"/>
    <w:basedOn w:val="MarginNote"/>
    <w:rsid w:val="00D51D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1D76"/>
    <w:rPr>
      <w:sz w:val="2"/>
      <w:szCs w:val="2"/>
    </w:rPr>
  </w:style>
  <w:style w:type="character" w:customStyle="1" w:styleId="Small">
    <w:name w:val="Small"/>
    <w:basedOn w:val="DefaultParagraphFont"/>
    <w:rsid w:val="00D51D76"/>
    <w:rPr>
      <w:sz w:val="16"/>
    </w:rPr>
  </w:style>
  <w:style w:type="paragraph" w:customStyle="1" w:styleId="WideTable">
    <w:name w:val="Wide Table"/>
    <w:basedOn w:val="Normal"/>
    <w:rsid w:val="00D51D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1D76"/>
  </w:style>
  <w:style w:type="paragraph" w:styleId="Quote">
    <w:name w:val="Quote"/>
    <w:basedOn w:val="Heading1"/>
    <w:link w:val="QuoteChar"/>
    <w:qFormat/>
    <w:rsid w:val="00D51D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1D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1D76"/>
    <w:pPr>
      <w:pageBreakBefore/>
    </w:pPr>
  </w:style>
  <w:style w:type="paragraph" w:customStyle="1" w:styleId="Border">
    <w:name w:val="Border"/>
    <w:basedOn w:val="Normal"/>
    <w:qFormat/>
    <w:rsid w:val="00D51D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1D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D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D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1D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1D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1D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1D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1D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1D76"/>
    <w:rPr>
      <w:u w:val="single"/>
    </w:rPr>
  </w:style>
  <w:style w:type="character" w:customStyle="1" w:styleId="BoldandItalics">
    <w:name w:val="Bold and Italics"/>
    <w:qFormat/>
    <w:rsid w:val="00D51D76"/>
    <w:rPr>
      <w:b/>
      <w:i/>
      <w:u w:val="none"/>
    </w:rPr>
  </w:style>
  <w:style w:type="paragraph" w:styleId="BalloonText">
    <w:name w:val="Balloon Text"/>
    <w:basedOn w:val="Normal"/>
    <w:link w:val="BalloonTextChar"/>
    <w:rsid w:val="00D51D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1D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1D7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1D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1D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1D7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172</Words>
  <Characters>1228</Characters>
  <Application>Microsoft Office Word</Application>
  <DocSecurity>0</DocSecurity>
  <Lines>65</Lines>
  <Paragraphs>39</Paragraphs>
  <ScaleCrop>false</ScaleCrop>
  <Company>Author-it Software Corporation Ltd.</Company>
  <LinksUpToDate>false</LinksUpToDate>
  <CharactersWithSpaces>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FDFSS00005 Distillation Operations</dc:title>
  <dc:subject>Approved</dc:subject>
  <dc:creator>AgriFood Skills Australia</dc:creator>
  <cp:keywords>Release: 3</cp:keywords>
  <dc:description>Review Date: 12 April 2008</dc:description>
  <cp:lastModifiedBy>Win-7 SWE 3.0</cp:lastModifiedBy>
  <cp:revision>3</cp:revision>
  <dcterms:created xsi:type="dcterms:W3CDTF">2013-04-19T05:53:00Z</dcterms:created>
  <dcterms:modified xsi:type="dcterms:W3CDTF">2013-04-19T05:53:00Z</dcterms:modified>
</cp:coreProperties>
</file>