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0BA" w:rsidP="005A10BA">
      <w:pPr>
        <w:pStyle w:val="Title"/>
      </w:pPr>
      <w:r>
        <w:fldChar w:fldCharType="begin"/>
      </w:r>
      <w:r>
        <w:instrText xml:space="preserve"> TITLE   \* MERGEFORMAT </w:instrText>
      </w:r>
      <w:r>
        <w:fldChar w:fldCharType="separate"/>
      </w:r>
      <w:r>
        <w:t>FDFRB4010A Prepare plated sweets and desserts</w:t>
      </w:r>
      <w:r>
        <w:fldChar w:fldCharType="end"/>
      </w:r>
    </w:p>
    <w:p w:rsidR="005A10BA" w:rsidP="005A10BA">
      <w:pPr>
        <w:pStyle w:val="Version"/>
        <w:sectPr w:rsidSect="00F72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22B5" w:rsidP="00F722B5">
      <w:pPr>
        <w:pStyle w:val="SuperHeading"/>
      </w:pPr>
      <w:r w:rsidRPr="00F722B5">
        <w:t>FDFRB4010A Prepare plated sweets and desserts</w:t>
      </w:r>
    </w:p>
    <w:p w:rsidR="00000000" w:rsidRPr="00F722B5" w:rsidP="00F722B5">
      <w:pPr>
        <w:pStyle w:val="Heading1"/>
      </w:pPr>
      <w:bookmarkStart w:id="1" w:name="O_446591"/>
      <w:bookmarkEnd w:id="1"/>
      <w:r w:rsidRPr="00F722B5">
        <w:t>Modification History</w:t>
      </w:r>
    </w:p>
    <w:p w:rsidR="00000000" w:rsidRPr="00F722B5" w:rsidP="00F722B5">
      <w:pPr>
        <w:pStyle w:val="BodyText"/>
      </w:pPr>
      <w:r w:rsidRPr="00F722B5">
        <w:t>April 2012: Minor typographical corrections.</w:t>
      </w:r>
    </w:p>
    <w:p w:rsidR="00000000" w:rsidRPr="00F722B5" w:rsidP="00F722B5">
      <w:pPr>
        <w:pStyle w:val="AllowPageBreak"/>
      </w:pPr>
    </w:p>
    <w:p w:rsidR="00000000" w:rsidRPr="00F722B5" w:rsidP="00F722B5">
      <w:pPr>
        <w:pStyle w:val="Heading1"/>
      </w:pPr>
      <w:bookmarkStart w:id="2" w:name="O_446587"/>
      <w:bookmarkEnd w:id="2"/>
      <w:r w:rsidRPr="00F722B5">
        <w:t>Unit Descriptor</w:t>
      </w:r>
    </w:p>
    <w:tbl>
      <w:tblPr>
        <w:tblW w:w="9462" w:type="dxa"/>
        <w:tblLayout w:type="fixed"/>
        <w:tblCellMar>
          <w:left w:w="62" w:type="dxa"/>
          <w:right w:w="62" w:type="dxa"/>
        </w:tblCellMar>
        <w:tblLook w:val="0000"/>
      </w:tblPr>
      <w:tblGrid>
        <w:gridCol w:w="2690"/>
        <w:gridCol w:w="6772"/>
      </w:tblGrid>
      <w:tr w:rsidTr="00F722B5">
        <w:tblPrEx>
          <w:tblW w:w="9462" w:type="dxa"/>
          <w:tblLayout w:type="fixed"/>
          <w:tblCellMar>
            <w:left w:w="62" w:type="dxa"/>
            <w:right w:w="62" w:type="dxa"/>
          </w:tblCellMar>
          <w:tblLook w:val="0000"/>
        </w:tblPrEx>
        <w:tc>
          <w:tcPr>
            <w:tcW w:w="2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Heading4"/>
            </w:pPr>
            <w:r w:rsidRPr="00F722B5">
              <w:t>Unit descriptor</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This unit of competency covers the skills and knowledge required to prepare a</w:t>
            </w:r>
            <w:r w:rsidRPr="00F722B5">
              <w:t xml:space="preserve"> range of hot, cold and frozen sweets and desserts for plate presentation.</w:t>
            </w:r>
          </w:p>
        </w:tc>
      </w:tr>
    </w:tbl>
    <w:p w:rsidR="005A10BA" w:rsidP="00F722B5">
      <w:pPr>
        <w:pStyle w:val="BodyText"/>
      </w:pPr>
    </w:p>
    <w:p w:rsidR="005A10BA" w:rsidP="00F722B5">
      <w:pPr>
        <w:pStyle w:val="BodyText"/>
      </w:pPr>
    </w:p>
    <w:p w:rsidR="00000000" w:rsidRPr="00F722B5" w:rsidP="00F722B5">
      <w:pPr>
        <w:pStyle w:val="Heading1"/>
      </w:pPr>
      <w:bookmarkStart w:id="3" w:name="O_446599"/>
      <w:bookmarkEnd w:id="3"/>
      <w:r w:rsidRPr="00F722B5">
        <w:t>Application of the Unit</w:t>
      </w:r>
    </w:p>
    <w:tbl>
      <w:tblPr>
        <w:tblW w:w="9462" w:type="dxa"/>
        <w:tblLayout w:type="fixed"/>
        <w:tblCellMar>
          <w:left w:w="62" w:type="dxa"/>
          <w:right w:w="62" w:type="dxa"/>
        </w:tblCellMar>
        <w:tblLook w:val="0000"/>
      </w:tblPr>
      <w:tblGrid>
        <w:gridCol w:w="2690"/>
        <w:gridCol w:w="6772"/>
      </w:tblGrid>
      <w:tr w:rsidTr="00F722B5">
        <w:tblPrEx>
          <w:tblW w:w="9462" w:type="dxa"/>
          <w:tblLayout w:type="fixed"/>
          <w:tblCellMar>
            <w:left w:w="62" w:type="dxa"/>
            <w:right w:w="62" w:type="dxa"/>
          </w:tblCellMar>
          <w:tblLook w:val="0000"/>
        </w:tblPrEx>
        <w:tc>
          <w:tcPr>
            <w:tcW w:w="2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Heading4"/>
            </w:pPr>
            <w:r w:rsidRPr="00F722B5">
              <w:t>Application of the unit</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This unit has application in a retail baking environment. It targets the worker responsible for</w:t>
            </w:r>
            <w:r w:rsidRPr="00F722B5">
              <w:t xml:space="preserve"> the preparation of sweets and desserts according to recipe and in accordance with quality standards. Presentation may be for bakery or café style operation and includes foods from varying cultural origins using classical or contemporary recipes.</w:t>
            </w:r>
          </w:p>
        </w:tc>
      </w:tr>
    </w:tbl>
    <w:p w:rsidR="005A10BA" w:rsidP="00F722B5">
      <w:pPr>
        <w:pStyle w:val="BodyText"/>
      </w:pPr>
    </w:p>
    <w:p w:rsidR="005A10BA" w:rsidP="00F722B5">
      <w:pPr>
        <w:pStyle w:val="BodyText"/>
      </w:pPr>
    </w:p>
    <w:p w:rsidR="00000000" w:rsidRPr="00F722B5" w:rsidP="00F722B5">
      <w:pPr>
        <w:pStyle w:val="Heading1"/>
      </w:pPr>
      <w:bookmarkStart w:id="4" w:name="O_446592"/>
      <w:bookmarkEnd w:id="4"/>
      <w:r w:rsidRPr="00F722B5">
        <w:t>Licensing/Regulatory Information</w:t>
      </w:r>
    </w:p>
    <w:p w:rsidR="00000000" w:rsidRPr="00F722B5" w:rsidP="00F722B5">
      <w:pPr>
        <w:pStyle w:val="BodyText"/>
      </w:pPr>
      <w:r w:rsidRPr="00F722B5">
        <w:t>Not applicable.</w:t>
      </w:r>
    </w:p>
    <w:p w:rsidR="00000000" w:rsidRPr="00F722B5" w:rsidP="00F722B5">
      <w:pPr>
        <w:pStyle w:val="AllowPageBreak"/>
      </w:pPr>
    </w:p>
    <w:p w:rsidR="00000000" w:rsidRPr="00F722B5" w:rsidP="00F722B5">
      <w:pPr>
        <w:pStyle w:val="Heading1"/>
      </w:pPr>
      <w:bookmarkStart w:id="5" w:name="O_446590"/>
      <w:bookmarkEnd w:id="5"/>
      <w:r w:rsidRPr="00F722B5">
        <w:t>Pre-Requisites</w:t>
      </w:r>
    </w:p>
    <w:p w:rsidR="00000000" w:rsidRPr="00F722B5" w:rsidP="00F722B5">
      <w:pPr>
        <w:pStyle w:val="BodyText"/>
      </w:pPr>
      <w:r w:rsidRPr="00F722B5">
        <w:t>Not applicable.</w:t>
      </w:r>
    </w:p>
    <w:p w:rsidR="00000000" w:rsidRPr="00F722B5" w:rsidP="00F722B5">
      <w:pPr>
        <w:pStyle w:val="AllowPageBreak"/>
      </w:pPr>
    </w:p>
    <w:p w:rsidR="00000000" w:rsidRPr="00F722B5" w:rsidP="00F722B5">
      <w:pPr>
        <w:pStyle w:val="Heading1"/>
      </w:pPr>
      <w:bookmarkStart w:id="6" w:name="O_446595"/>
      <w:bookmarkEnd w:id="6"/>
      <w:r w:rsidRPr="00F722B5">
        <w:t>Employability Skills Information</w:t>
      </w:r>
    </w:p>
    <w:tbl>
      <w:tblPr>
        <w:tblW w:w="9462" w:type="dxa"/>
        <w:tblLayout w:type="fixed"/>
        <w:tblCellMar>
          <w:left w:w="62" w:type="dxa"/>
          <w:right w:w="62" w:type="dxa"/>
        </w:tblCellMar>
        <w:tblLook w:val="0000"/>
      </w:tblPr>
      <w:tblGrid>
        <w:gridCol w:w="2690"/>
        <w:gridCol w:w="6772"/>
      </w:tblGrid>
      <w:tr w:rsidTr="00F722B5">
        <w:tblPrEx>
          <w:tblW w:w="9462" w:type="dxa"/>
          <w:tblLayout w:type="fixed"/>
          <w:tblCellMar>
            <w:left w:w="62" w:type="dxa"/>
            <w:right w:w="62" w:type="dxa"/>
          </w:tblCellMar>
          <w:tblLook w:val="0000"/>
        </w:tblPrEx>
        <w:tc>
          <w:tcPr>
            <w:tcW w:w="2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Heading4"/>
            </w:pPr>
            <w:r w:rsidRPr="00F722B5">
              <w:t>Employability skills</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 xml:space="preserve">This unit contains employability skills.  </w:t>
            </w:r>
          </w:p>
        </w:tc>
      </w:tr>
    </w:tbl>
    <w:p w:rsidR="005A10BA" w:rsidP="00F722B5">
      <w:pPr>
        <w:pStyle w:val="BodyText"/>
      </w:pPr>
    </w:p>
    <w:p w:rsidR="005A10BA" w:rsidP="00F722B5">
      <w:pPr>
        <w:pStyle w:val="BodyText"/>
      </w:pPr>
    </w:p>
    <w:p w:rsidR="00000000" w:rsidRPr="00F722B5" w:rsidP="00F722B5">
      <w:pPr>
        <w:pStyle w:val="Heading1"/>
      </w:pPr>
      <w:bookmarkStart w:id="7" w:name="O_446596"/>
      <w:bookmarkEnd w:id="7"/>
      <w:r w:rsidRPr="00F722B5">
        <w:t>Elements and Performance Criteria Pre-Content</w:t>
      </w:r>
    </w:p>
    <w:tbl>
      <w:tblPr>
        <w:tblW w:w="9462" w:type="dxa"/>
        <w:tblLayout w:type="fixed"/>
        <w:tblCellMar>
          <w:left w:w="62" w:type="dxa"/>
          <w:right w:w="62" w:type="dxa"/>
        </w:tblCellMar>
        <w:tblLook w:val="0000"/>
      </w:tblPr>
      <w:tblGrid>
        <w:gridCol w:w="2700"/>
        <w:gridCol w:w="6762"/>
      </w:tblGrid>
      <w:tr w:rsidTr="00F722B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22B5">
            <w:pPr>
              <w:pStyle w:val="BodyText"/>
              <w:rPr>
                <w:lang w:val="en-NZ"/>
              </w:rPr>
            </w:pPr>
            <w:r w:rsidRPr="00F722B5">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722B5" w:rsidP="00F722B5">
            <w:pPr>
              <w:pStyle w:val="BodyText"/>
            </w:pPr>
            <w:r w:rsidRPr="00F722B5">
              <w:t>Performance criteria describe the performance needed to demonstrate achievement of the element. Where bold italicised text is used, further info</w:t>
            </w:r>
            <w:r w:rsidRPr="00F722B5">
              <w:t>rmation is detailed in the required skills and knowledge section and the range statement. Assessment of performance is to be consistent with the evidence guide.</w:t>
            </w:r>
          </w:p>
        </w:tc>
      </w:tr>
    </w:tbl>
    <w:p w:rsidR="00000000" w:rsidRPr="00F722B5" w:rsidP="00F722B5">
      <w:pPr>
        <w:pStyle w:val="BodyText"/>
      </w:pPr>
    </w:p>
    <w:p w:rsidR="00000000" w:rsidRPr="00F722B5" w:rsidP="00F722B5">
      <w:pPr>
        <w:pStyle w:val="AllowPageBreak"/>
      </w:pPr>
    </w:p>
    <w:p w:rsidR="00000000" w:rsidRPr="00F722B5" w:rsidP="00F722B5">
      <w:pPr>
        <w:pStyle w:val="Heading1"/>
      </w:pPr>
      <w:bookmarkStart w:id="8" w:name="O_446597"/>
      <w:bookmarkEnd w:id="8"/>
      <w:r w:rsidRPr="00F722B5">
        <w:t>Elements and Performance Criteria</w:t>
      </w:r>
    </w:p>
    <w:tbl>
      <w:tblPr>
        <w:tblW w:w="9462" w:type="dxa"/>
        <w:tblLayout w:type="fixed"/>
        <w:tblCellMar>
          <w:left w:w="62" w:type="dxa"/>
          <w:right w:w="62" w:type="dxa"/>
        </w:tblCellMar>
        <w:tblLook w:val="0000"/>
      </w:tblPr>
      <w:tblGrid>
        <w:gridCol w:w="2700"/>
        <w:gridCol w:w="6762"/>
      </w:tblGrid>
      <w:tr w:rsidTr="00F722B5">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722B5">
            <w:pPr>
              <w:pStyle w:val="TableHeading"/>
            </w:pPr>
            <w:r w:rsidRPr="00F722B5">
              <w:t>ELEMENT</w:t>
            </w:r>
          </w:p>
        </w:tc>
        <w:tc>
          <w:tcPr>
            <w:tcW w:w="6762" w:type="dxa"/>
            <w:tcBorders>
              <w:top w:val="nil"/>
              <w:left w:val="nil"/>
              <w:bottom w:val="nil"/>
              <w:right w:val="nil"/>
            </w:tcBorders>
            <w:tcMar>
              <w:top w:w="0" w:type="dxa"/>
              <w:left w:w="62" w:type="dxa"/>
              <w:bottom w:w="0" w:type="dxa"/>
              <w:right w:w="62" w:type="dxa"/>
            </w:tcMar>
          </w:tcPr>
          <w:p w:rsidR="00000000" w:rsidP="00F722B5">
            <w:pPr>
              <w:pStyle w:val="Heading4"/>
            </w:pPr>
            <w:r w:rsidRPr="00F722B5">
              <w:t>PERFORMANCE CRITERIA</w:t>
            </w:r>
          </w:p>
        </w:tc>
      </w:tr>
      <w:tr w:rsidTr="00F722B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22B5">
            <w:pPr>
              <w:pStyle w:val="List"/>
              <w:rPr>
                <w:lang w:val="en-NZ"/>
              </w:rPr>
            </w:pPr>
            <w:r w:rsidRPr="00F722B5">
              <w:t>1.</w:t>
            </w:r>
            <w:r w:rsidRPr="00F722B5">
              <w:tab/>
            </w:r>
            <w:r w:rsidRPr="00F722B5">
              <w:t>Prepare for production</w:t>
            </w:r>
          </w:p>
        </w:tc>
        <w:tc>
          <w:tcPr>
            <w:tcW w:w="6762" w:type="dxa"/>
            <w:tcBorders>
              <w:top w:val="nil"/>
              <w:left w:val="nil"/>
              <w:bottom w:val="nil"/>
              <w:right w:val="nil"/>
            </w:tcBorders>
            <w:tcMar>
              <w:top w:w="0" w:type="dxa"/>
              <w:left w:w="62" w:type="dxa"/>
              <w:bottom w:w="0" w:type="dxa"/>
              <w:right w:w="62" w:type="dxa"/>
            </w:tcMar>
          </w:tcPr>
          <w:p w:rsidR="00000000" w:rsidRPr="00F722B5" w:rsidP="00F722B5">
            <w:pPr>
              <w:pStyle w:val="List"/>
            </w:pPr>
            <w:r w:rsidRPr="00F722B5">
              <w:t>1.1</w:t>
            </w:r>
            <w:r w:rsidRPr="00F722B5">
              <w:tab/>
              <w:t>Purpose and desired effect for sweets and desserts are confirmed with customer or from product development criteria</w:t>
            </w:r>
          </w:p>
          <w:p w:rsidR="00000000" w:rsidRPr="00F722B5" w:rsidP="00F722B5">
            <w:pPr>
              <w:pStyle w:val="List"/>
            </w:pPr>
            <w:r w:rsidRPr="00F722B5">
              <w:t>1.2</w:t>
            </w:r>
            <w:r w:rsidRPr="00F722B5">
              <w:tab/>
              <w:t>Product parameters, including colours, flavours, any special requirements or preferences, budget, required se</w:t>
            </w:r>
            <w:r w:rsidRPr="00F722B5">
              <w:t>rvings and quality, are confirmed</w:t>
            </w:r>
          </w:p>
          <w:p w:rsidR="00000000" w:rsidRPr="00F722B5" w:rsidP="00F722B5">
            <w:pPr>
              <w:pStyle w:val="List"/>
            </w:pPr>
            <w:r w:rsidRPr="00F722B5">
              <w:t>1.3</w:t>
            </w:r>
            <w:r w:rsidRPr="00F722B5">
              <w:tab/>
              <w:t>Cultural influences on product type and production techniques are identified and considered in preparation</w:t>
            </w:r>
          </w:p>
          <w:p w:rsidR="00000000" w:rsidRPr="00F722B5" w:rsidP="00F722B5">
            <w:pPr>
              <w:pStyle w:val="List"/>
            </w:pPr>
            <w:r w:rsidRPr="00F722B5">
              <w:t>1.4</w:t>
            </w:r>
            <w:r w:rsidRPr="00F722B5">
              <w:tab/>
              <w:t>Recipe is selected and ingredients measured and weighed</w:t>
            </w:r>
          </w:p>
          <w:p w:rsidR="00000000" w:rsidP="00F722B5">
            <w:pPr>
              <w:pStyle w:val="List"/>
              <w:rPr>
                <w:lang w:val="en-NZ"/>
              </w:rPr>
            </w:pPr>
            <w:r w:rsidRPr="00F722B5">
              <w:t>1.5</w:t>
            </w:r>
            <w:r w:rsidRPr="00F722B5">
              <w:tab/>
              <w:t>Cooking methods required are determined and app</w:t>
            </w:r>
            <w:r w:rsidRPr="00F722B5">
              <w:t>ropriate equipment prepared</w:t>
            </w:r>
          </w:p>
        </w:tc>
      </w:tr>
      <w:tr w:rsidTr="00F722B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22B5">
            <w:pPr>
              <w:pStyle w:val="List"/>
              <w:rPr>
                <w:lang w:val="en-NZ"/>
              </w:rPr>
            </w:pPr>
            <w:r w:rsidRPr="00F722B5">
              <w:t>2.</w:t>
            </w:r>
            <w:r w:rsidRPr="00F722B5">
              <w:tab/>
              <w:t>Produce sweets and desserts</w:t>
            </w:r>
          </w:p>
        </w:tc>
        <w:tc>
          <w:tcPr>
            <w:tcW w:w="6762" w:type="dxa"/>
            <w:tcBorders>
              <w:top w:val="nil"/>
              <w:left w:val="nil"/>
              <w:bottom w:val="nil"/>
              <w:right w:val="nil"/>
            </w:tcBorders>
            <w:tcMar>
              <w:top w:w="0" w:type="dxa"/>
              <w:left w:w="62" w:type="dxa"/>
              <w:bottom w:w="0" w:type="dxa"/>
              <w:right w:w="62" w:type="dxa"/>
            </w:tcMar>
          </w:tcPr>
          <w:p w:rsidR="00000000" w:rsidRPr="00F722B5" w:rsidP="00F722B5">
            <w:pPr>
              <w:pStyle w:val="List"/>
            </w:pPr>
            <w:r w:rsidRPr="00F722B5">
              <w:t>2.1</w:t>
            </w:r>
            <w:r w:rsidRPr="00F722B5">
              <w:tab/>
              <w:t>Sweets and desserts are prepared according to recipe and quality standards</w:t>
            </w:r>
          </w:p>
          <w:p w:rsidR="00000000" w:rsidRPr="00F722B5" w:rsidP="00F722B5">
            <w:pPr>
              <w:pStyle w:val="List"/>
            </w:pPr>
            <w:r w:rsidRPr="00F722B5">
              <w:t>2.2</w:t>
            </w:r>
            <w:r w:rsidRPr="00F722B5">
              <w:tab/>
              <w:t>Cooking methods are applied to produce desired effect</w:t>
            </w:r>
          </w:p>
          <w:p w:rsidR="00000000" w:rsidRPr="00F722B5" w:rsidP="00F722B5">
            <w:pPr>
              <w:pStyle w:val="List"/>
            </w:pPr>
            <w:r w:rsidRPr="00F722B5">
              <w:t>2.3</w:t>
            </w:r>
            <w:r w:rsidRPr="00F722B5">
              <w:tab/>
              <w:t>Hot and cold sauces are produced to required consistenc</w:t>
            </w:r>
            <w:r w:rsidRPr="00F722B5">
              <w:t>y and flavour according to product requirements and using appropriate ingredients and techniques</w:t>
            </w:r>
          </w:p>
          <w:p w:rsidR="00000000" w:rsidRPr="00F722B5" w:rsidP="00F722B5">
            <w:pPr>
              <w:pStyle w:val="List"/>
            </w:pPr>
            <w:r w:rsidRPr="00F722B5">
              <w:t>2.4</w:t>
            </w:r>
            <w:r w:rsidRPr="00F722B5">
              <w:tab/>
              <w:t>Portions are allocated according to workplace standards</w:t>
            </w:r>
          </w:p>
          <w:p w:rsidR="00000000" w:rsidP="00F722B5">
            <w:pPr>
              <w:pStyle w:val="List"/>
              <w:rPr>
                <w:lang w:val="en-NZ"/>
              </w:rPr>
            </w:pPr>
            <w:r w:rsidRPr="00F722B5">
              <w:t>2.5</w:t>
            </w:r>
            <w:r w:rsidRPr="00F722B5">
              <w:tab/>
              <w:t>Work is conducted to minimise waste and meet workplace environmental standards</w:t>
            </w:r>
          </w:p>
        </w:tc>
      </w:tr>
      <w:tr w:rsidTr="00F722B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22B5">
            <w:pPr>
              <w:pStyle w:val="List"/>
              <w:rPr>
                <w:lang w:val="en-NZ"/>
              </w:rPr>
            </w:pPr>
            <w:r w:rsidRPr="00F722B5">
              <w:t>3.</w:t>
            </w:r>
            <w:r w:rsidRPr="00F722B5">
              <w:tab/>
              <w:t>Produce fini</w:t>
            </w:r>
            <w:r w:rsidRPr="00F722B5">
              <w:t>sh effects</w:t>
            </w:r>
          </w:p>
        </w:tc>
        <w:tc>
          <w:tcPr>
            <w:tcW w:w="6762" w:type="dxa"/>
            <w:tcBorders>
              <w:top w:val="nil"/>
              <w:left w:val="nil"/>
              <w:bottom w:val="nil"/>
              <w:right w:val="nil"/>
            </w:tcBorders>
            <w:tcMar>
              <w:top w:w="0" w:type="dxa"/>
              <w:left w:w="62" w:type="dxa"/>
              <w:bottom w:w="0" w:type="dxa"/>
              <w:right w:w="62" w:type="dxa"/>
            </w:tcMar>
          </w:tcPr>
          <w:p w:rsidR="00000000" w:rsidRPr="00F722B5" w:rsidP="00F722B5">
            <w:pPr>
              <w:pStyle w:val="List"/>
            </w:pPr>
            <w:r w:rsidRPr="00F722B5">
              <w:t>3.1</w:t>
            </w:r>
            <w:r w:rsidRPr="00F722B5">
              <w:tab/>
              <w:t xml:space="preserve">A range of decorative pieces, accompaniments and garnishes are produced to enhance taste, texture and balance </w:t>
            </w:r>
          </w:p>
          <w:p w:rsidR="00000000" w:rsidRPr="00F722B5" w:rsidP="00F722B5">
            <w:pPr>
              <w:pStyle w:val="List"/>
            </w:pPr>
            <w:r w:rsidRPr="00F722B5">
              <w:t>3.2</w:t>
            </w:r>
            <w:r w:rsidRPr="00F722B5">
              <w:tab/>
              <w:t>A range of fillings and toppings are produced</w:t>
            </w:r>
          </w:p>
          <w:p w:rsidR="00000000" w:rsidRPr="00F722B5" w:rsidP="00F722B5">
            <w:pPr>
              <w:pStyle w:val="List"/>
            </w:pPr>
            <w:r w:rsidRPr="00F722B5">
              <w:t>3.3</w:t>
            </w:r>
            <w:r w:rsidRPr="00F722B5">
              <w:tab/>
            </w:r>
            <w:r w:rsidRPr="00F722B5">
              <w:t xml:space="preserve">Decoration and finishing is completed according to work requirements and in a manner which complements the product </w:t>
            </w:r>
          </w:p>
          <w:p w:rsidR="00000000" w:rsidP="00F722B5">
            <w:pPr>
              <w:pStyle w:val="List"/>
              <w:rPr>
                <w:lang w:val="en-NZ"/>
              </w:rPr>
            </w:pPr>
            <w:r w:rsidRPr="00F722B5">
              <w:t>3.4</w:t>
            </w:r>
            <w:r w:rsidRPr="00F722B5">
              <w:tab/>
              <w:t>Work is conducted according to food safety requirements</w:t>
            </w:r>
          </w:p>
        </w:tc>
      </w:tr>
      <w:tr w:rsidTr="00F722B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22B5">
            <w:pPr>
              <w:pStyle w:val="List"/>
              <w:rPr>
                <w:lang w:val="en-NZ"/>
              </w:rPr>
            </w:pPr>
            <w:r w:rsidRPr="00F722B5">
              <w:t>4.</w:t>
            </w:r>
            <w:r w:rsidRPr="00F722B5">
              <w:tab/>
              <w:t>Cost and price final product</w:t>
            </w:r>
          </w:p>
        </w:tc>
        <w:tc>
          <w:tcPr>
            <w:tcW w:w="6762" w:type="dxa"/>
            <w:tcBorders>
              <w:top w:val="nil"/>
              <w:left w:val="nil"/>
              <w:bottom w:val="nil"/>
              <w:right w:val="nil"/>
            </w:tcBorders>
            <w:tcMar>
              <w:top w:w="0" w:type="dxa"/>
              <w:left w:w="62" w:type="dxa"/>
              <w:bottom w:w="0" w:type="dxa"/>
              <w:right w:w="62" w:type="dxa"/>
            </w:tcMar>
          </w:tcPr>
          <w:p w:rsidR="00000000" w:rsidRPr="00F722B5" w:rsidP="00F722B5">
            <w:pPr>
              <w:pStyle w:val="List"/>
            </w:pPr>
            <w:r w:rsidRPr="00F722B5">
              <w:t>4.1</w:t>
            </w:r>
            <w:r w:rsidRPr="00F722B5">
              <w:tab/>
              <w:t>Product ingredients are costed and producti</w:t>
            </w:r>
            <w:r w:rsidRPr="00F722B5">
              <w:t>on costs estimated</w:t>
            </w:r>
          </w:p>
          <w:p w:rsidR="00000000" w:rsidRPr="00F722B5" w:rsidP="00F722B5">
            <w:pPr>
              <w:pStyle w:val="List"/>
            </w:pPr>
            <w:r w:rsidRPr="00F722B5">
              <w:t>4.2</w:t>
            </w:r>
            <w:r w:rsidRPr="00F722B5">
              <w:tab/>
              <w:t xml:space="preserve">Product is priced within business pricing policy </w:t>
            </w:r>
          </w:p>
          <w:p w:rsidR="00000000" w:rsidP="00F722B5">
            <w:pPr>
              <w:pStyle w:val="List"/>
              <w:rPr>
                <w:lang w:val="en-NZ"/>
              </w:rPr>
            </w:pPr>
            <w:r w:rsidRPr="00F722B5">
              <w:t>4.3</w:t>
            </w:r>
            <w:r w:rsidRPr="00F722B5">
              <w:tab/>
              <w:t>Actual costs are measured against estimated costs</w:t>
            </w:r>
          </w:p>
        </w:tc>
      </w:tr>
      <w:tr w:rsidTr="00F722B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22B5">
            <w:pPr>
              <w:pStyle w:val="List"/>
              <w:rPr>
                <w:lang w:val="en-NZ"/>
              </w:rPr>
            </w:pPr>
            <w:r w:rsidRPr="00F722B5">
              <w:t>5.</w:t>
            </w:r>
            <w:r w:rsidRPr="00F722B5">
              <w:tab/>
              <w:t>Prepare final product for display or storage</w:t>
            </w:r>
          </w:p>
        </w:tc>
        <w:tc>
          <w:tcPr>
            <w:tcW w:w="6762" w:type="dxa"/>
            <w:tcBorders>
              <w:top w:val="nil"/>
              <w:left w:val="nil"/>
              <w:bottom w:val="nil"/>
              <w:right w:val="nil"/>
            </w:tcBorders>
            <w:tcMar>
              <w:top w:w="0" w:type="dxa"/>
              <w:left w:w="62" w:type="dxa"/>
              <w:bottom w:w="0" w:type="dxa"/>
              <w:right w:w="62" w:type="dxa"/>
            </w:tcMar>
          </w:tcPr>
          <w:p w:rsidR="00000000" w:rsidRPr="00F722B5" w:rsidP="00F722B5">
            <w:pPr>
              <w:pStyle w:val="List"/>
            </w:pPr>
            <w:r w:rsidRPr="00F722B5">
              <w:t>5.1</w:t>
            </w:r>
            <w:r w:rsidRPr="00F722B5">
              <w:tab/>
              <w:t>Product shelf life is estimated and required storage conditions identified</w:t>
            </w:r>
          </w:p>
          <w:p w:rsidR="00000000" w:rsidRPr="00F722B5" w:rsidP="00F722B5">
            <w:pPr>
              <w:pStyle w:val="List"/>
            </w:pPr>
            <w:r w:rsidRPr="00F722B5">
              <w:t>5</w:t>
            </w:r>
            <w:r w:rsidRPr="00F722B5">
              <w:t>.2</w:t>
            </w:r>
            <w:r w:rsidRPr="00F722B5">
              <w:tab/>
              <w:t>Product is prepared for display or presentation and packaging selected as required to enhance appearance and preserve quality and taste</w:t>
            </w:r>
          </w:p>
          <w:p w:rsidR="00000000" w:rsidRPr="00F722B5" w:rsidP="00F722B5">
            <w:pPr>
              <w:pStyle w:val="List"/>
            </w:pPr>
            <w:r w:rsidRPr="00F722B5">
              <w:t>5.3</w:t>
            </w:r>
            <w:r w:rsidRPr="00F722B5">
              <w:tab/>
              <w:t xml:space="preserve">Product is stored at appropriate temperature and under the correct conditions to maintain quality, freshness and </w:t>
            </w:r>
            <w:r w:rsidRPr="00F722B5">
              <w:t>customer appeal</w:t>
            </w:r>
          </w:p>
        </w:tc>
      </w:tr>
    </w:tbl>
    <w:p w:rsidR="00000000" w:rsidRPr="00F722B5" w:rsidP="00F722B5">
      <w:pPr>
        <w:pStyle w:val="BodyText"/>
      </w:pPr>
    </w:p>
    <w:p w:rsidR="00000000" w:rsidRPr="00F722B5" w:rsidP="00F722B5">
      <w:pPr>
        <w:pStyle w:val="AllowPageBreak"/>
      </w:pPr>
    </w:p>
    <w:p w:rsidR="00000000" w:rsidRPr="00F722B5" w:rsidP="00F722B5">
      <w:pPr>
        <w:pStyle w:val="Heading1"/>
      </w:pPr>
      <w:bookmarkStart w:id="9" w:name="O_446588"/>
      <w:bookmarkEnd w:id="9"/>
      <w:r w:rsidRPr="00F722B5">
        <w:t>Required Skills and Knowledge</w:t>
      </w:r>
    </w:p>
    <w:tbl>
      <w:tblPr>
        <w:tblW w:w="9462" w:type="dxa"/>
        <w:tblLayout w:type="fixed"/>
        <w:tblCellMar>
          <w:left w:w="62" w:type="dxa"/>
          <w:right w:w="62" w:type="dxa"/>
        </w:tblCellMar>
        <w:tblLook w:val="0000"/>
      </w:tblPr>
      <w:tblGrid>
        <w:gridCol w:w="9462"/>
      </w:tblGrid>
      <w:tr w:rsidTr="00F722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22B5">
            <w:pPr>
              <w:pStyle w:val="BodyText"/>
              <w:rPr>
                <w:lang w:val="en-NZ"/>
              </w:rPr>
            </w:pPr>
            <w:r w:rsidRPr="00F722B5">
              <w:t>This section describes the skills and knowledge required for this unit.</w:t>
            </w:r>
          </w:p>
        </w:tc>
      </w:tr>
      <w:tr w:rsidTr="00F722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22B5">
            <w:pPr>
              <w:pStyle w:val="TableHeading"/>
            </w:pPr>
            <w:r w:rsidRPr="00F722B5">
              <w:t>Required skills include:</w:t>
            </w:r>
          </w:p>
        </w:tc>
      </w:tr>
      <w:tr w:rsidTr="00F722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722B5" w:rsidP="00F722B5">
            <w:pPr>
              <w:pStyle w:val="BodyText"/>
            </w:pPr>
            <w:r w:rsidRPr="00F722B5">
              <w:rPr>
                <w:rStyle w:val="SpecialBold"/>
              </w:rPr>
              <w:t>Ability to:</w:t>
            </w:r>
          </w:p>
          <w:p w:rsidR="00000000" w:rsidRPr="00F722B5" w:rsidP="00F722B5">
            <w:pPr>
              <w:pStyle w:val="ListBullet"/>
            </w:pPr>
            <w:r w:rsidRPr="00F722B5">
              <w:t>price ingredients for use in product</w:t>
            </w:r>
          </w:p>
          <w:p w:rsidR="00000000" w:rsidRPr="00F722B5" w:rsidP="00F722B5">
            <w:pPr>
              <w:pStyle w:val="ListBullet"/>
            </w:pPr>
            <w:r w:rsidRPr="00F722B5">
              <w:t>estimate cost of production</w:t>
            </w:r>
          </w:p>
          <w:p w:rsidR="00000000" w:rsidRPr="00F722B5" w:rsidP="00F722B5">
            <w:pPr>
              <w:pStyle w:val="ListBullet"/>
            </w:pPr>
            <w:r w:rsidRPr="00F722B5">
              <w:t>select ingredients to meet production requirements</w:t>
            </w:r>
          </w:p>
          <w:p w:rsidR="00000000" w:rsidRPr="00F722B5" w:rsidP="00F722B5">
            <w:pPr>
              <w:pStyle w:val="ListBullet"/>
            </w:pPr>
            <w:r w:rsidRPr="00F722B5">
              <w:t>prepare a range of sweets and desserts to meet recipe requirements</w:t>
            </w:r>
          </w:p>
          <w:p w:rsidR="00000000" w:rsidRPr="00F722B5" w:rsidP="00F722B5">
            <w:pPr>
              <w:pStyle w:val="ListBullet"/>
            </w:pPr>
            <w:r w:rsidRPr="00F722B5">
              <w:t>finish and decorate the final product</w:t>
            </w:r>
          </w:p>
          <w:p w:rsidR="00000000" w:rsidRPr="00F722B5" w:rsidP="00F722B5">
            <w:pPr>
              <w:pStyle w:val="ListBullet"/>
            </w:pPr>
            <w:r w:rsidRPr="00F722B5">
              <w:t>clean equipment and utensils to meet hygiene standards</w:t>
            </w:r>
          </w:p>
          <w:p w:rsidR="00000000" w:rsidRPr="00F722B5" w:rsidP="00F722B5">
            <w:pPr>
              <w:pStyle w:val="ListBullet"/>
            </w:pPr>
            <w:r w:rsidRPr="00F722B5">
              <w:t>maintain workplace records as required</w:t>
            </w:r>
          </w:p>
          <w:p w:rsidR="00000000" w:rsidRPr="00F722B5" w:rsidP="00F722B5">
            <w:pPr>
              <w:pStyle w:val="ListBullet"/>
            </w:pPr>
            <w:r w:rsidRPr="00F722B5">
              <w:t>mainta</w:t>
            </w:r>
            <w:r w:rsidRPr="00F722B5">
              <w:t>in work area to meet housekeeping standards</w:t>
            </w:r>
          </w:p>
          <w:p w:rsidR="00000000" w:rsidRPr="00F722B5" w:rsidP="00F722B5">
            <w:pPr>
              <w:pStyle w:val="ListBullet"/>
            </w:pPr>
            <w:r w:rsidRPr="00F722B5">
              <w:t>determine storage, preparation and portioning as appropriate to product type and intended use</w:t>
            </w:r>
          </w:p>
          <w:p w:rsidR="00000000" w:rsidRPr="00F722B5" w:rsidP="00F722B5">
            <w:pPr>
              <w:pStyle w:val="ListBullet"/>
            </w:pPr>
            <w:r w:rsidRPr="00F722B5">
              <w:t>use oral communication skills/language competence to fulfil the job role as specified by the organisation, including q</w:t>
            </w:r>
            <w:r w:rsidRPr="00F722B5">
              <w:t>uestioning, active listening, asking for clarification and seeking advice from supervisor</w:t>
            </w:r>
          </w:p>
          <w:p w:rsidR="00000000" w:rsidP="00F722B5">
            <w:pPr>
              <w:pStyle w:val="ListBullet"/>
              <w:rPr>
                <w:lang w:val="en-NZ"/>
              </w:rPr>
            </w:pPr>
            <w:r w:rsidRPr="00F722B5">
              <w:t>work cooperatively within a culturally diverse workforce.</w:t>
            </w:r>
          </w:p>
        </w:tc>
      </w:tr>
      <w:tr w:rsidTr="00F722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22B5">
            <w:pPr>
              <w:pStyle w:val="TableHeading"/>
            </w:pPr>
            <w:r w:rsidRPr="00F722B5">
              <w:t>Required knowledge includes:</w:t>
            </w:r>
          </w:p>
        </w:tc>
      </w:tr>
      <w:tr w:rsidTr="00F722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722B5" w:rsidP="00F722B5">
            <w:pPr>
              <w:pStyle w:val="BodyText"/>
            </w:pPr>
            <w:r w:rsidRPr="00F722B5">
              <w:rPr>
                <w:rStyle w:val="SpecialBold"/>
              </w:rPr>
              <w:t>Knowledge of:</w:t>
            </w:r>
          </w:p>
          <w:p w:rsidR="00000000" w:rsidRPr="00F722B5" w:rsidP="00F722B5">
            <w:pPr>
              <w:pStyle w:val="ListBullet"/>
            </w:pPr>
            <w:r w:rsidRPr="00F722B5">
              <w:t>characteristics, ingredients and cooking methods required for a range of sweets and desserts</w:t>
            </w:r>
          </w:p>
          <w:p w:rsidR="00000000" w:rsidRPr="00F722B5" w:rsidP="00F722B5">
            <w:pPr>
              <w:pStyle w:val="ListBullet"/>
            </w:pPr>
            <w:r w:rsidRPr="00F722B5">
              <w:t>ingredient characteristics, purpose and preparation requirements</w:t>
            </w:r>
          </w:p>
          <w:p w:rsidR="00000000" w:rsidRPr="00F722B5" w:rsidP="00F722B5">
            <w:pPr>
              <w:pStyle w:val="ListBullet"/>
            </w:pPr>
            <w:r w:rsidRPr="00F722B5">
              <w:t>details and characteristics of different types of desserts and sweets</w:t>
            </w:r>
          </w:p>
          <w:p w:rsidR="00000000" w:rsidRPr="00F722B5" w:rsidP="00F722B5">
            <w:pPr>
              <w:pStyle w:val="ListBullet"/>
            </w:pPr>
            <w:r w:rsidRPr="00F722B5">
              <w:t>varieties of suitable ingred</w:t>
            </w:r>
            <w:r w:rsidRPr="00F722B5">
              <w:t>ients and their uses for desserts and sweets</w:t>
            </w:r>
          </w:p>
          <w:p w:rsidR="00000000" w:rsidRPr="00F722B5" w:rsidP="00F722B5">
            <w:pPr>
              <w:pStyle w:val="ListBullet"/>
            </w:pPr>
            <w:r w:rsidRPr="00F722B5">
              <w:t>past and current trends in desserts and sweets</w:t>
            </w:r>
          </w:p>
          <w:p w:rsidR="00000000" w:rsidRPr="00F722B5" w:rsidP="00F722B5">
            <w:pPr>
              <w:pStyle w:val="ListBullet"/>
            </w:pPr>
            <w:r w:rsidRPr="00F722B5">
              <w:t>nutrition related to desserts and sweets, including food values of common desserts and low-fat or low-kilojoule alternatives and substituted ingredients</w:t>
            </w:r>
          </w:p>
          <w:p w:rsidR="00000000" w:rsidRPr="00F722B5" w:rsidP="00F722B5">
            <w:pPr>
              <w:pStyle w:val="ListBullet"/>
            </w:pPr>
            <w:r w:rsidRPr="00F722B5">
              <w:t xml:space="preserve">storage of </w:t>
            </w:r>
            <w:r w:rsidRPr="00F722B5">
              <w:t>sweets, desserts and dessert ingredients, particularly dairy products</w:t>
            </w:r>
          </w:p>
          <w:p w:rsidR="00000000" w:rsidRPr="00F722B5" w:rsidP="00F722B5">
            <w:pPr>
              <w:pStyle w:val="ListBullet"/>
            </w:pPr>
            <w:r w:rsidRPr="00F722B5">
              <w:t>costing, yield testing and portion control for desserts</w:t>
            </w:r>
          </w:p>
          <w:p w:rsidR="00000000" w:rsidRPr="00F722B5" w:rsidP="00F722B5">
            <w:pPr>
              <w:pStyle w:val="ListBullet"/>
            </w:pPr>
            <w:r w:rsidRPr="00F722B5">
              <w:t xml:space="preserve">optimum storage conditions and shelf life for sweets and desserts and related sequencing and preparation requirements </w:t>
            </w:r>
          </w:p>
          <w:p w:rsidR="00000000" w:rsidRPr="00F722B5" w:rsidP="00F722B5">
            <w:pPr>
              <w:pStyle w:val="ListBullet"/>
            </w:pPr>
            <w:r w:rsidRPr="00F722B5">
              <w:t>optimum conditions for use of finishings (This varies according to ingredient type and typically includes temperature and may include moisture content)</w:t>
            </w:r>
          </w:p>
          <w:p w:rsidR="00000000" w:rsidRPr="00F722B5" w:rsidP="00F722B5">
            <w:pPr>
              <w:pStyle w:val="ListBullet"/>
            </w:pPr>
            <w:r w:rsidRPr="00F722B5">
              <w:t>the effect of refrigeration and freezing on finished product as appropriate to product type</w:t>
            </w:r>
          </w:p>
          <w:p w:rsidR="00000000" w:rsidRPr="00F722B5" w:rsidP="00F722B5">
            <w:pPr>
              <w:pStyle w:val="ListBullet"/>
            </w:pPr>
            <w:r w:rsidRPr="00F722B5">
              <w:t>optimum stor</w:t>
            </w:r>
            <w:r w:rsidRPr="00F722B5">
              <w:t>age conditions for the finished product prior to sale</w:t>
            </w:r>
          </w:p>
          <w:p w:rsidR="00000000" w:rsidRPr="00F722B5" w:rsidP="00F722B5">
            <w:pPr>
              <w:pStyle w:val="ListBullet"/>
            </w:pPr>
            <w:r w:rsidRPr="00F722B5">
              <w:t>storage, handling and preparation requirements of the finished product, including an understanding of information to be provided to consumers as appropriate to product type and consistent with food safe</w:t>
            </w:r>
            <w:r w:rsidRPr="00F722B5">
              <w:t>ty requirements</w:t>
            </w:r>
          </w:p>
          <w:p w:rsidR="00000000" w:rsidRPr="00F722B5" w:rsidP="00F722B5">
            <w:pPr>
              <w:pStyle w:val="ListBullet"/>
            </w:pPr>
            <w:r w:rsidRPr="00F722B5">
              <w:t>ingredient suppliers and pricing information</w:t>
            </w:r>
          </w:p>
          <w:p w:rsidR="00000000" w:rsidRPr="00F722B5" w:rsidP="00F722B5">
            <w:pPr>
              <w:pStyle w:val="ListBullet"/>
            </w:pPr>
            <w:r w:rsidRPr="00F722B5">
              <w:t>business policy and parameters in pricing products.</w:t>
            </w:r>
          </w:p>
        </w:tc>
      </w:tr>
    </w:tbl>
    <w:p w:rsidR="00000000" w:rsidRPr="00F722B5" w:rsidP="00F722B5">
      <w:pPr>
        <w:pStyle w:val="BodyText"/>
      </w:pPr>
    </w:p>
    <w:p w:rsidR="00000000" w:rsidRPr="00F722B5" w:rsidP="00F722B5">
      <w:pPr>
        <w:pStyle w:val="AllowPageBreak"/>
      </w:pPr>
    </w:p>
    <w:p w:rsidR="00000000" w:rsidRPr="00F722B5" w:rsidP="00F722B5">
      <w:pPr>
        <w:pStyle w:val="Heading1"/>
      </w:pPr>
      <w:bookmarkStart w:id="10" w:name="O_446594"/>
      <w:bookmarkEnd w:id="10"/>
      <w:r w:rsidRPr="00F722B5">
        <w:t>Evidence Guide</w:t>
      </w:r>
    </w:p>
    <w:tbl>
      <w:tblPr>
        <w:tblW w:w="9462" w:type="dxa"/>
        <w:tblLayout w:type="fixed"/>
        <w:tblCellMar>
          <w:left w:w="62" w:type="dxa"/>
          <w:right w:w="62" w:type="dxa"/>
        </w:tblCellMar>
        <w:tblLook w:val="0000"/>
      </w:tblPr>
      <w:tblGrid>
        <w:gridCol w:w="3800"/>
        <w:gridCol w:w="5662"/>
      </w:tblGrid>
      <w:tr w:rsidTr="00F722B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22B5">
            <w:pPr>
              <w:pStyle w:val="TableHeading"/>
            </w:pPr>
            <w:r w:rsidRPr="00F722B5">
              <w:t>EVIDENCE GUIDE</w:t>
            </w:r>
          </w:p>
        </w:tc>
      </w:tr>
      <w:tr w:rsidTr="00F722B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t>The evidence guide provides advice on assessment and must be read in conjunction with the performance criteria, required skills and knowledge, range statement and the Assessment Guidelines for the Training Package.</w:t>
            </w:r>
          </w:p>
        </w:tc>
      </w:tr>
      <w:tr w:rsidTr="00F722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t xml:space="preserve">Assessment must </w:t>
            </w:r>
            <w:r w:rsidRPr="00F722B5">
              <w:t>be carried out in a manner that recognises the cultural and literacy requirements of the assessee and is appropriate to the work performed. Competency in this unit must be achieved in accordance with food safety standards and regulations.</w:t>
            </w:r>
          </w:p>
        </w:tc>
      </w:tr>
      <w:tr w:rsidTr="00F722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t>Critical aspects</w:t>
            </w:r>
            <w:r w:rsidRPr="00F722B5">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Evidence of ability to:</w:t>
            </w:r>
          </w:p>
          <w:p w:rsidR="00000000" w:rsidRPr="00F722B5" w:rsidP="00F722B5">
            <w:pPr>
              <w:pStyle w:val="ListBullet"/>
            </w:pPr>
            <w:r w:rsidRPr="00F722B5">
              <w:t xml:space="preserve">produce a range of sweets and desserts </w:t>
            </w:r>
          </w:p>
          <w:p w:rsidR="00000000" w:rsidRPr="00F722B5" w:rsidP="00F722B5">
            <w:pPr>
              <w:pStyle w:val="ListBullet"/>
            </w:pPr>
            <w:r w:rsidRPr="00F722B5">
              <w:t>plan and prepare ingredients, equipment and processes required for production</w:t>
            </w:r>
          </w:p>
          <w:p w:rsidR="00000000" w:rsidRPr="00F722B5" w:rsidP="00F722B5">
            <w:pPr>
              <w:pStyle w:val="ListBullet"/>
            </w:pPr>
            <w:r w:rsidRPr="00F722B5">
              <w:t>combine and process ingredients according to requirements and desired effect</w:t>
            </w:r>
          </w:p>
          <w:p w:rsidR="00000000" w:rsidRPr="00F722B5" w:rsidP="00F722B5">
            <w:pPr>
              <w:pStyle w:val="ListBullet"/>
            </w:pPr>
            <w:r w:rsidRPr="00F722B5">
              <w:t>finish and decorate sweets and desserts according to requirements</w:t>
            </w:r>
          </w:p>
          <w:p w:rsidR="00000000" w:rsidRPr="00F722B5" w:rsidP="00F722B5">
            <w:pPr>
              <w:pStyle w:val="ListBullet"/>
            </w:pPr>
            <w:r w:rsidRPr="00F722B5">
              <w:t>assess outcomes against quality standards</w:t>
            </w:r>
          </w:p>
          <w:p w:rsidR="00000000" w:rsidRPr="00F722B5" w:rsidP="00F722B5">
            <w:pPr>
              <w:pStyle w:val="ListBullet"/>
            </w:pPr>
            <w:r w:rsidRPr="00F722B5">
              <w:t>take corrective action in response to typical faults and inconsistencie</w:t>
            </w:r>
            <w:r w:rsidRPr="00F722B5">
              <w:t>s</w:t>
            </w:r>
          </w:p>
          <w:p w:rsidR="00000000" w:rsidRPr="00F722B5" w:rsidP="00F722B5">
            <w:pPr>
              <w:pStyle w:val="ListBullet"/>
            </w:pPr>
            <w:r w:rsidRPr="00F722B5">
              <w:t>apply safe work practices and identify OHS hazards and controls</w:t>
            </w:r>
          </w:p>
          <w:p w:rsidR="00000000" w:rsidP="00F722B5">
            <w:pPr>
              <w:pStyle w:val="ListBullet"/>
              <w:rPr>
                <w:lang w:val="en-NZ"/>
              </w:rPr>
            </w:pPr>
            <w:r w:rsidRPr="00F722B5">
              <w:t>apply food safety procedures.</w:t>
            </w:r>
          </w:p>
        </w:tc>
      </w:tr>
      <w:tr w:rsidTr="00F722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rPr>
                <w:rStyle w:val="SpecialBold"/>
              </w:rPr>
              <w:t>Assessment must occur in a real or simulated workplace where the assessee has access to</w:t>
            </w:r>
            <w:r w:rsidRPr="00F722B5">
              <w:t>:</w:t>
            </w:r>
          </w:p>
          <w:p w:rsidR="00000000" w:rsidRPr="00F722B5" w:rsidP="00F722B5">
            <w:pPr>
              <w:pStyle w:val="ListBullet"/>
            </w:pPr>
            <w:r w:rsidRPr="00F722B5">
              <w:t>work procedures incl</w:t>
            </w:r>
            <w:r w:rsidRPr="00F722B5">
              <w:t xml:space="preserve">uding advice on relevant product requirements, safe work practices, food safety, quality and environmental requirements </w:t>
            </w:r>
          </w:p>
          <w:p w:rsidR="00000000" w:rsidRPr="00F722B5" w:rsidP="00F722B5">
            <w:pPr>
              <w:pStyle w:val="ListBullet"/>
            </w:pPr>
            <w:r w:rsidRPr="00F722B5">
              <w:t>recipes and customer specifications</w:t>
            </w:r>
          </w:p>
          <w:p w:rsidR="00000000" w:rsidRPr="00F722B5" w:rsidP="00F722B5">
            <w:pPr>
              <w:pStyle w:val="ListBullet"/>
            </w:pPr>
            <w:r w:rsidRPr="00F722B5">
              <w:t xml:space="preserve">production equipment appropriate to product type </w:t>
            </w:r>
          </w:p>
          <w:p w:rsidR="00000000" w:rsidRPr="00F722B5" w:rsidP="00F722B5">
            <w:pPr>
              <w:pStyle w:val="ListBullet"/>
            </w:pPr>
            <w:r w:rsidRPr="00F722B5">
              <w:t>materials/ingredients to meet recipe requirements</w:t>
            </w:r>
          </w:p>
          <w:p w:rsidR="00000000" w:rsidRPr="00F722B5" w:rsidP="00F722B5">
            <w:pPr>
              <w:pStyle w:val="ListBullet"/>
            </w:pPr>
            <w:r w:rsidRPr="00F722B5">
              <w:t>ingredient pricing information</w:t>
            </w:r>
          </w:p>
          <w:p w:rsidR="00000000" w:rsidRPr="00F722B5" w:rsidP="00F722B5">
            <w:pPr>
              <w:pStyle w:val="ListBullet"/>
            </w:pPr>
            <w:r w:rsidRPr="00F722B5">
              <w:t>personal protective equipment (PPE) and material safety data sheets (MSDS) ,as required</w:t>
            </w:r>
          </w:p>
          <w:p w:rsidR="00000000" w:rsidP="00F722B5">
            <w:pPr>
              <w:pStyle w:val="ListBullet"/>
              <w:rPr>
                <w:lang w:val="en-NZ"/>
              </w:rPr>
            </w:pPr>
            <w:r w:rsidRPr="00F722B5">
              <w:t>cleaning procedures, materials and equipment as required.</w:t>
            </w:r>
          </w:p>
        </w:tc>
      </w:tr>
      <w:tr w:rsidTr="00F722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t>This unit should be assessed together with core units an</w:t>
            </w:r>
            <w:r w:rsidRPr="00F722B5">
              <w:t xml:space="preserve">d other units of competence relevant to the function or work role. </w:t>
            </w:r>
          </w:p>
        </w:tc>
      </w:tr>
      <w:tr w:rsidTr="00F722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To ensure consistency in one's performance, competency should be demonstrated on more than one occasion over a period of time in order to cover a varie</w:t>
            </w:r>
            <w:r w:rsidRPr="00F722B5">
              <w:t xml:space="preserve">ty of </w:t>
            </w:r>
            <w:r w:rsidRPr="00F722B5">
              <w:t>circumstances, cases and responsibilities, and where possible, over a number of assessment activities.</w:t>
            </w:r>
          </w:p>
        </w:tc>
      </w:tr>
    </w:tbl>
    <w:p w:rsidR="005A10BA" w:rsidP="00F722B5">
      <w:pPr>
        <w:pStyle w:val="BodyText"/>
      </w:pPr>
    </w:p>
    <w:p w:rsidR="005A10BA" w:rsidP="00F722B5">
      <w:pPr>
        <w:pStyle w:val="BodyText"/>
      </w:pPr>
    </w:p>
    <w:p w:rsidR="00000000" w:rsidRPr="00F722B5" w:rsidP="00F722B5">
      <w:pPr>
        <w:pStyle w:val="Heading1"/>
      </w:pPr>
      <w:bookmarkStart w:id="11" w:name="O_446589"/>
      <w:bookmarkEnd w:id="11"/>
      <w:r w:rsidRPr="00F722B5">
        <w:t>Range Statement</w:t>
      </w:r>
    </w:p>
    <w:tbl>
      <w:tblPr>
        <w:tblW w:w="9462" w:type="dxa"/>
        <w:tblLayout w:type="fixed"/>
        <w:tblCellMar>
          <w:left w:w="62" w:type="dxa"/>
          <w:right w:w="62" w:type="dxa"/>
        </w:tblCellMar>
        <w:tblLook w:val="0000"/>
      </w:tblPr>
      <w:tblGrid>
        <w:gridCol w:w="3800"/>
        <w:gridCol w:w="5662"/>
      </w:tblGrid>
      <w:tr w:rsidTr="00F722B5">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22B5">
            <w:pPr>
              <w:pStyle w:val="TableHeading"/>
            </w:pPr>
            <w:r w:rsidRPr="00F722B5">
              <w:t>RANGE STATEMENT</w:t>
            </w:r>
          </w:p>
        </w:tc>
      </w:tr>
      <w:tr w:rsidTr="00F722B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t>The range statement relates to the unit of competency as a whole. It allows for different work environments and situations that may affect performance. Bold italicised wording, if used in the performance criteria, is detailed below. Essential operating con</w:t>
            </w:r>
            <w:r w:rsidRPr="00F722B5">
              <w:t>ditions that may be present with training and assessment (depending on the work situation, needs of the candidate, accessibility of the item, and local industry and regional contexts) may also be included.</w:t>
            </w:r>
          </w:p>
        </w:tc>
      </w:tr>
      <w:tr w:rsidTr="00F722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Work is carried out acco</w:t>
            </w:r>
            <w:r w:rsidRPr="00F722B5">
              <w:t>rding to:</w:t>
            </w:r>
          </w:p>
          <w:p w:rsidR="00000000" w:rsidRPr="00F722B5" w:rsidP="00F722B5">
            <w:pPr>
              <w:pStyle w:val="ListBullet"/>
            </w:pPr>
            <w:r w:rsidRPr="00F722B5">
              <w:t>company policies and procedures</w:t>
            </w:r>
          </w:p>
          <w:p w:rsidR="00000000" w:rsidRPr="00F722B5" w:rsidP="00F722B5">
            <w:pPr>
              <w:pStyle w:val="ListBullet"/>
            </w:pPr>
            <w:r w:rsidRPr="00F722B5">
              <w:t>regulatory and licensing requirements</w:t>
            </w:r>
          </w:p>
          <w:p w:rsidR="00000000" w:rsidP="00F722B5">
            <w:pPr>
              <w:pStyle w:val="ListBullet"/>
              <w:rPr>
                <w:lang w:val="en-NZ"/>
              </w:rPr>
            </w:pPr>
            <w:r w:rsidRPr="00F722B5">
              <w:t>legislative requirements industrial awards and agreements</w:t>
            </w:r>
          </w:p>
        </w:tc>
      </w:tr>
      <w:tr w:rsidTr="00F722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rPr>
                <w:rStyle w:val="SpecialBold"/>
              </w:rPr>
              <w:t>Legislative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Legislative requirements are typically reflected in procedures and specifications. Legislation relevant to this industry includes:</w:t>
            </w:r>
          </w:p>
          <w:p w:rsidR="00000000" w:rsidRPr="00F722B5" w:rsidP="00F722B5">
            <w:pPr>
              <w:pStyle w:val="ListBullet"/>
            </w:pPr>
            <w:r w:rsidRPr="00F722B5">
              <w:t>the Food Standards Code, including labelling, weights and measures legislation</w:t>
            </w:r>
          </w:p>
          <w:p w:rsidR="00000000" w:rsidP="00F722B5">
            <w:pPr>
              <w:pStyle w:val="ListBullet"/>
              <w:rPr>
                <w:lang w:val="en-NZ"/>
              </w:rPr>
            </w:pPr>
            <w:r w:rsidRPr="00F722B5">
              <w:t>legislation covering food safety, environment</w:t>
            </w:r>
            <w:r w:rsidRPr="00F722B5">
              <w:t xml:space="preserve">al management, occupational health and safety (OHS), anti-discrimination and equal opportunity </w:t>
            </w:r>
          </w:p>
        </w:tc>
      </w:tr>
      <w:tr w:rsidTr="00F722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Workplace information can include verbal or written:</w:t>
            </w:r>
          </w:p>
          <w:p w:rsidR="00000000" w:rsidRPr="00F722B5" w:rsidP="00F722B5">
            <w:pPr>
              <w:pStyle w:val="ListBullet"/>
            </w:pPr>
            <w:r w:rsidRPr="00F722B5">
              <w:t>operating procedures</w:t>
            </w:r>
          </w:p>
          <w:p w:rsidR="00000000" w:rsidRPr="00F722B5" w:rsidP="00F722B5">
            <w:pPr>
              <w:pStyle w:val="ListBullet"/>
            </w:pPr>
            <w:r w:rsidRPr="00F722B5">
              <w:t>specifications</w:t>
            </w:r>
          </w:p>
          <w:p w:rsidR="00000000" w:rsidRPr="00F722B5" w:rsidP="00F722B5">
            <w:pPr>
              <w:pStyle w:val="ListBullet"/>
            </w:pPr>
            <w:r w:rsidRPr="00F722B5">
              <w:t xml:space="preserve">production schedules </w:t>
            </w:r>
          </w:p>
          <w:p w:rsidR="00000000" w:rsidP="00F722B5">
            <w:pPr>
              <w:pStyle w:val="ListBullet"/>
              <w:rPr>
                <w:lang w:val="en-NZ"/>
              </w:rPr>
            </w:pPr>
            <w:r w:rsidRPr="00F722B5">
              <w:t xml:space="preserve">recipe instructions </w:t>
            </w:r>
          </w:p>
        </w:tc>
      </w:tr>
      <w:tr w:rsidTr="00F722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rPr>
                <w:rStyle w:val="SpecialBold"/>
              </w:rPr>
              <w:t xml:space="preserve">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Equipment may include:</w:t>
            </w:r>
          </w:p>
          <w:p w:rsidR="00000000" w:rsidRPr="00F722B5" w:rsidP="00F722B5">
            <w:pPr>
              <w:pStyle w:val="ListBullet"/>
            </w:pPr>
            <w:r w:rsidRPr="00F722B5">
              <w:t>mixers</w:t>
            </w:r>
          </w:p>
          <w:p w:rsidR="00000000" w:rsidRPr="00F722B5" w:rsidP="00F722B5">
            <w:pPr>
              <w:pStyle w:val="ListBullet"/>
            </w:pPr>
            <w:r w:rsidRPr="00F722B5">
              <w:t>blenders</w:t>
            </w:r>
          </w:p>
          <w:p w:rsidR="00000000" w:rsidRPr="00F722B5" w:rsidP="00F722B5">
            <w:pPr>
              <w:pStyle w:val="ListBullet"/>
            </w:pPr>
            <w:r w:rsidRPr="00F722B5">
              <w:t>ice</w:t>
            </w:r>
            <w:r w:rsidRPr="00F722B5">
              <w:noBreakHyphen/>
              <w:t>cream machines</w:t>
            </w:r>
          </w:p>
          <w:p w:rsidR="00000000" w:rsidRPr="00F722B5" w:rsidP="00F722B5">
            <w:pPr>
              <w:pStyle w:val="ListBullet"/>
            </w:pPr>
            <w:r w:rsidRPr="00F722B5">
              <w:t>ice makers</w:t>
            </w:r>
          </w:p>
          <w:p w:rsidR="00000000" w:rsidP="00F722B5">
            <w:pPr>
              <w:pStyle w:val="ListBullet"/>
              <w:rPr>
                <w:lang w:val="en-NZ"/>
              </w:rPr>
            </w:pPr>
            <w:r w:rsidRPr="00F722B5">
              <w:t>juicers or vitamisers</w:t>
            </w:r>
          </w:p>
        </w:tc>
      </w:tr>
      <w:tr w:rsidTr="00F722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rPr>
                <w:rStyle w:val="SpecialBold"/>
              </w:rPr>
              <w:t xml:space="preserve">Desserts and sweets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Desserts and sweets may include:</w:t>
            </w:r>
          </w:p>
          <w:p w:rsidR="00000000" w:rsidRPr="00F722B5" w:rsidP="00F722B5">
            <w:pPr>
              <w:pStyle w:val="ListBullet"/>
            </w:pPr>
            <w:r w:rsidRPr="00F722B5">
              <w:t>puddings, pies, tarts, flans and fritters</w:t>
            </w:r>
          </w:p>
          <w:p w:rsidR="00000000" w:rsidRPr="00F722B5" w:rsidP="00F722B5">
            <w:pPr>
              <w:pStyle w:val="ListBullet"/>
            </w:pPr>
            <w:r w:rsidRPr="00F722B5">
              <w:t>custards and creams</w:t>
            </w:r>
          </w:p>
          <w:p w:rsidR="00000000" w:rsidRPr="00F722B5" w:rsidP="00F722B5">
            <w:pPr>
              <w:pStyle w:val="ListBullet"/>
            </w:pPr>
            <w:r w:rsidRPr="00F722B5">
              <w:t>prepared fruit</w:t>
            </w:r>
          </w:p>
          <w:p w:rsidR="00000000" w:rsidRPr="00F722B5" w:rsidP="00F722B5">
            <w:pPr>
              <w:pStyle w:val="ListBullet"/>
            </w:pPr>
            <w:r w:rsidRPr="00F722B5">
              <w:t>charlotte, bavarois, mousse, soufflé and sabayon</w:t>
            </w:r>
          </w:p>
          <w:p w:rsidR="00000000" w:rsidRPr="00F722B5" w:rsidP="00F722B5">
            <w:pPr>
              <w:pStyle w:val="ListBullet"/>
            </w:pPr>
            <w:r w:rsidRPr="00F722B5">
              <w:t>meringues, crepes and omelettes</w:t>
            </w:r>
          </w:p>
          <w:p w:rsidR="00000000" w:rsidP="00F722B5">
            <w:pPr>
              <w:pStyle w:val="ListBullet"/>
              <w:rPr>
                <w:lang w:val="en-NZ"/>
              </w:rPr>
            </w:pPr>
            <w:r w:rsidRPr="00F722B5">
              <w:t>sorbet, ice-cream, bombe and parfait</w:t>
            </w:r>
          </w:p>
        </w:tc>
      </w:tr>
      <w:tr w:rsidTr="00F722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rPr>
                <w:rStyle w:val="SpecialBold"/>
              </w:rPr>
              <w:t>Decorative pieces and garnishes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Decorative pieces and garnishes may include:</w:t>
            </w:r>
          </w:p>
          <w:p w:rsidR="00000000" w:rsidRPr="00F722B5" w:rsidP="00F722B5">
            <w:pPr>
              <w:pStyle w:val="ListBullet"/>
            </w:pPr>
            <w:r w:rsidRPr="00F722B5">
              <w:t>sugar flowers</w:t>
            </w:r>
          </w:p>
          <w:p w:rsidR="00000000" w:rsidRPr="00F722B5" w:rsidP="00F722B5">
            <w:pPr>
              <w:pStyle w:val="ListBullet"/>
            </w:pPr>
            <w:r w:rsidRPr="00F722B5">
              <w:t>cut shapes</w:t>
            </w:r>
          </w:p>
          <w:p w:rsidR="00000000" w:rsidP="00F722B5">
            <w:pPr>
              <w:pStyle w:val="ListBullet"/>
              <w:rPr>
                <w:lang w:val="en-NZ"/>
              </w:rPr>
            </w:pPr>
            <w:r w:rsidRPr="00F722B5">
              <w:t>moulded shapes</w:t>
            </w:r>
          </w:p>
        </w:tc>
      </w:tr>
      <w:tr w:rsidTr="00F722B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BodyText"/>
              <w:rPr>
                <w:lang w:val="en-NZ"/>
              </w:rPr>
            </w:pPr>
            <w:r w:rsidRPr="00F722B5">
              <w:rPr>
                <w:rStyle w:val="SpecialBold"/>
              </w:rPr>
              <w:t xml:space="preserve">Sauces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Sauces may include:</w:t>
            </w:r>
          </w:p>
          <w:p w:rsidR="00000000" w:rsidRPr="00F722B5" w:rsidP="00F722B5">
            <w:pPr>
              <w:pStyle w:val="ListBullet"/>
            </w:pPr>
            <w:r w:rsidRPr="00F722B5">
              <w:t>sugar syrups</w:t>
            </w:r>
          </w:p>
          <w:p w:rsidR="00000000" w:rsidRPr="00F722B5" w:rsidP="00F722B5">
            <w:pPr>
              <w:pStyle w:val="ListBullet"/>
            </w:pPr>
            <w:r w:rsidRPr="00F722B5">
              <w:t>fruit syrups</w:t>
            </w:r>
          </w:p>
          <w:p w:rsidR="00000000" w:rsidRPr="00F722B5" w:rsidP="00F722B5">
            <w:pPr>
              <w:pStyle w:val="ListBullet"/>
            </w:pPr>
            <w:r w:rsidRPr="00F722B5">
              <w:t>fruit purées, sauces and coulis</w:t>
            </w:r>
          </w:p>
          <w:p w:rsidR="00000000" w:rsidRPr="00F722B5" w:rsidP="00F722B5">
            <w:pPr>
              <w:pStyle w:val="ListBullet"/>
            </w:pPr>
            <w:r w:rsidRPr="00F722B5">
              <w:t>chocolate-based sauces</w:t>
            </w:r>
          </w:p>
          <w:p w:rsidR="00000000" w:rsidRPr="00F722B5" w:rsidP="00F722B5">
            <w:pPr>
              <w:pStyle w:val="ListBullet"/>
            </w:pPr>
            <w:r w:rsidRPr="00F722B5">
              <w:t>sabayon and zabaglione</w:t>
            </w:r>
          </w:p>
          <w:p w:rsidR="00000000" w:rsidRPr="00F722B5" w:rsidP="00F722B5">
            <w:pPr>
              <w:pStyle w:val="ListBullet"/>
            </w:pPr>
            <w:r w:rsidRPr="00F722B5">
              <w:t>custards and crèmes</w:t>
            </w:r>
          </w:p>
          <w:p w:rsidR="00000000" w:rsidRPr="00F722B5" w:rsidP="00F722B5">
            <w:pPr>
              <w:pStyle w:val="ListBullet"/>
            </w:pPr>
            <w:r w:rsidRPr="00F722B5">
              <w:t>flavoured butters and creams</w:t>
            </w:r>
          </w:p>
        </w:tc>
      </w:tr>
    </w:tbl>
    <w:p w:rsidR="00000000" w:rsidRPr="00F722B5" w:rsidP="00F722B5">
      <w:pPr>
        <w:pStyle w:val="BodyText"/>
      </w:pPr>
    </w:p>
    <w:p w:rsidR="00000000" w:rsidRPr="00F722B5" w:rsidP="00F722B5">
      <w:pPr>
        <w:pStyle w:val="AllowPageBreak"/>
      </w:pPr>
    </w:p>
    <w:p w:rsidR="00000000" w:rsidRPr="00F722B5" w:rsidP="00F722B5">
      <w:pPr>
        <w:pStyle w:val="Heading1"/>
      </w:pPr>
      <w:bookmarkStart w:id="12" w:name="O_446586"/>
      <w:bookmarkEnd w:id="12"/>
      <w:r w:rsidRPr="00F722B5">
        <w:t>Unit Sector(s)</w:t>
      </w:r>
    </w:p>
    <w:tbl>
      <w:tblPr>
        <w:tblW w:w="9462" w:type="dxa"/>
        <w:tblLayout w:type="fixed"/>
        <w:tblCellMar>
          <w:left w:w="62" w:type="dxa"/>
          <w:right w:w="62" w:type="dxa"/>
        </w:tblCellMar>
        <w:tblLook w:val="0000"/>
      </w:tblPr>
      <w:tblGrid>
        <w:gridCol w:w="2690"/>
        <w:gridCol w:w="6772"/>
      </w:tblGrid>
      <w:tr w:rsidTr="00F722B5">
        <w:tblPrEx>
          <w:tblW w:w="9462" w:type="dxa"/>
          <w:tblLayout w:type="fixed"/>
          <w:tblCellMar>
            <w:left w:w="62" w:type="dxa"/>
            <w:right w:w="62" w:type="dxa"/>
          </w:tblCellMar>
          <w:tblLook w:val="0000"/>
        </w:tblPrEx>
        <w:tc>
          <w:tcPr>
            <w:tcW w:w="2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2B5">
            <w:pPr>
              <w:pStyle w:val="Heading4"/>
            </w:pPr>
            <w:r w:rsidRPr="00F722B5">
              <w:t>Unit sector</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2B5" w:rsidP="00F722B5">
            <w:pPr>
              <w:pStyle w:val="BodyText"/>
            </w:pPr>
            <w:r w:rsidRPr="00F722B5">
              <w:t>Retail baking</w:t>
            </w:r>
          </w:p>
        </w:tc>
      </w:tr>
    </w:tbl>
    <w:p w:rsidR="005A10BA" w:rsidP="00F722B5">
      <w:pPr>
        <w:pStyle w:val="BodyText"/>
      </w:pPr>
    </w:p>
    <w:p w:rsidR="005A10BA" w:rsidP="00F722B5">
      <w:pPr>
        <w:pStyle w:val="BodyText"/>
      </w:pPr>
    </w:p>
    <w:p w:rsidR="00000000" w:rsidRPr="00F722B5" w:rsidP="00F722B5"/>
    <w:sectPr w:rsidSect="00F72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0BA" w:rsidP="005A1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BA" w:rsidP="00F72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10BA" w:rsidP="00F722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10BA" w:rsidP="00F722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10BA" w:rsidP="005A10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BA" w:rsidP="00F722B5">
    <w:pPr>
      <w:pStyle w:val="Header"/>
      <w:framePr w:wrap="around"/>
    </w:pPr>
    <w:r>
      <w:fldChar w:fldCharType="begin"/>
    </w:r>
    <w:r>
      <w:instrText xml:space="preserve"> TITLE   \* MERGEFORMAT </w:instrText>
    </w:r>
    <w:r>
      <w:fldChar w:fldCharType="separate"/>
    </w:r>
    <w:r>
      <w:t>FDFRB4010A Prepare plated sweets and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10BA" w:rsidP="00F722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421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ACB8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2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22B5"/>
    <w:pPr>
      <w:spacing w:before="360" w:after="60"/>
      <w:outlineLvl w:val="0"/>
    </w:pPr>
    <w:rPr>
      <w:sz w:val="32"/>
    </w:rPr>
  </w:style>
  <w:style w:type="paragraph" w:styleId="Heading2">
    <w:name w:val="heading 2"/>
    <w:basedOn w:val="HeadingBase"/>
    <w:next w:val="BodyText"/>
    <w:link w:val="Heading2Char"/>
    <w:qFormat/>
    <w:rsid w:val="00F722B5"/>
    <w:pPr>
      <w:keepLines/>
      <w:spacing w:before="240" w:after="120"/>
      <w:outlineLvl w:val="1"/>
    </w:pPr>
    <w:rPr>
      <w:sz w:val="28"/>
      <w:szCs w:val="40"/>
    </w:rPr>
  </w:style>
  <w:style w:type="paragraph" w:styleId="Heading3">
    <w:name w:val="heading 3"/>
    <w:basedOn w:val="HeadingBase"/>
    <w:next w:val="BodyText"/>
    <w:link w:val="Heading3Char"/>
    <w:qFormat/>
    <w:rsid w:val="00F722B5"/>
    <w:pPr>
      <w:spacing w:before="180" w:after="120"/>
      <w:outlineLvl w:val="2"/>
    </w:pPr>
    <w:rPr>
      <w:spacing w:val="-10"/>
      <w:kern w:val="32"/>
    </w:rPr>
  </w:style>
  <w:style w:type="paragraph" w:styleId="Heading4">
    <w:name w:val="heading 4"/>
    <w:basedOn w:val="HeadingBase"/>
    <w:next w:val="BodyText"/>
    <w:link w:val="Heading4Char"/>
    <w:qFormat/>
    <w:rsid w:val="00F722B5"/>
    <w:pPr>
      <w:spacing w:before="160" w:after="120"/>
      <w:outlineLvl w:val="3"/>
    </w:pPr>
    <w:rPr>
      <w:sz w:val="22"/>
    </w:rPr>
  </w:style>
  <w:style w:type="paragraph" w:styleId="Heading5">
    <w:name w:val="heading 5"/>
    <w:basedOn w:val="HeadingBase"/>
    <w:next w:val="Normal"/>
    <w:link w:val="Heading5Char"/>
    <w:qFormat/>
    <w:rsid w:val="00F722B5"/>
    <w:pPr>
      <w:spacing w:before="80"/>
      <w:outlineLvl w:val="4"/>
    </w:pPr>
    <w:rPr>
      <w:color w:val="918585"/>
      <w:sz w:val="20"/>
    </w:rPr>
  </w:style>
  <w:style w:type="paragraph" w:styleId="Heading6">
    <w:name w:val="heading 6"/>
    <w:basedOn w:val="HeadingBase"/>
    <w:next w:val="Normal"/>
    <w:link w:val="Heading6Char"/>
    <w:qFormat/>
    <w:rsid w:val="00F722B5"/>
    <w:pPr>
      <w:spacing w:before="60"/>
      <w:outlineLvl w:val="5"/>
    </w:pPr>
    <w:rPr>
      <w:color w:val="918585"/>
      <w:sz w:val="20"/>
    </w:rPr>
  </w:style>
  <w:style w:type="paragraph" w:styleId="Heading7">
    <w:name w:val="heading 7"/>
    <w:basedOn w:val="Normal"/>
    <w:next w:val="Normal"/>
    <w:link w:val="Heading7Char"/>
    <w:qFormat/>
    <w:rsid w:val="00F722B5"/>
    <w:pPr>
      <w:ind w:left="720"/>
      <w:outlineLvl w:val="6"/>
    </w:pPr>
    <w:rPr>
      <w:i/>
    </w:rPr>
  </w:style>
  <w:style w:type="paragraph" w:styleId="Heading8">
    <w:name w:val="heading 8"/>
    <w:basedOn w:val="Normal"/>
    <w:next w:val="Normal"/>
    <w:link w:val="Heading8Char"/>
    <w:qFormat/>
    <w:rsid w:val="00F722B5"/>
    <w:pPr>
      <w:ind w:left="720"/>
      <w:outlineLvl w:val="7"/>
    </w:pPr>
    <w:rPr>
      <w:i/>
    </w:rPr>
  </w:style>
  <w:style w:type="paragraph" w:styleId="Heading9">
    <w:name w:val="heading 9"/>
    <w:basedOn w:val="Normal"/>
    <w:next w:val="Normal"/>
    <w:link w:val="Heading9Char"/>
    <w:qFormat/>
    <w:rsid w:val="00F722B5"/>
    <w:pPr>
      <w:ind w:left="720"/>
      <w:outlineLvl w:val="8"/>
    </w:pPr>
    <w:rPr>
      <w:i/>
    </w:rPr>
  </w:style>
  <w:style w:type="character" w:default="1" w:styleId="DefaultParagraphFont">
    <w:name w:val="Default Paragraph Font"/>
    <w:uiPriority w:val="1"/>
    <w:unhideWhenUsed/>
    <w:rsid w:val="00F72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2B5"/>
  </w:style>
  <w:style w:type="character" w:customStyle="1" w:styleId="Heading1Char">
    <w:name w:val="Heading 1 Char"/>
    <w:basedOn w:val="DefaultParagraphFont"/>
    <w:link w:val="Heading1"/>
    <w:rsid w:val="00F722B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22B5"/>
    <w:rPr>
      <w:rFonts w:ascii="Times New Roman" w:eastAsia="Times New Roman" w:hAnsi="Times New Roman" w:cs="Times New Roman"/>
      <w:b/>
      <w:szCs w:val="20"/>
      <w:lang w:eastAsia="en-US"/>
    </w:rPr>
  </w:style>
  <w:style w:type="paragraph" w:styleId="BodyText">
    <w:name w:val="Body Text"/>
    <w:basedOn w:val="Normal"/>
    <w:link w:val="BodyTextChar"/>
    <w:rsid w:val="00F72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22B5"/>
    <w:rPr>
      <w:rFonts w:ascii="Times New Roman" w:eastAsia="Times New Roman" w:hAnsi="Times New Roman" w:cs="Times New Roman"/>
      <w:sz w:val="24"/>
      <w:lang w:val="en-US" w:eastAsia="en-US"/>
    </w:rPr>
  </w:style>
  <w:style w:type="paragraph" w:styleId="Footer">
    <w:name w:val="footer"/>
    <w:basedOn w:val="Normal"/>
    <w:link w:val="FooterChar"/>
    <w:rsid w:val="00F72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2B5"/>
    <w:rPr>
      <w:rFonts w:ascii="Times New Roman" w:eastAsia="Times New Roman" w:hAnsi="Times New Roman" w:cs="Times New Roman"/>
      <w:sz w:val="16"/>
      <w:lang w:val="en-US" w:eastAsia="en-US"/>
    </w:rPr>
  </w:style>
  <w:style w:type="paragraph" w:styleId="List">
    <w:name w:val="List"/>
    <w:basedOn w:val="BodyText"/>
    <w:next w:val="BodyText"/>
    <w:rsid w:val="00F722B5"/>
    <w:pPr>
      <w:tabs>
        <w:tab w:val="left" w:pos="340"/>
      </w:tabs>
      <w:spacing w:before="60" w:after="60"/>
      <w:ind w:left="340" w:hanging="340"/>
    </w:pPr>
  </w:style>
  <w:style w:type="paragraph" w:styleId="ListBullet">
    <w:name w:val="List Bullet"/>
    <w:basedOn w:val="List"/>
    <w:rsid w:val="00F722B5"/>
    <w:pPr>
      <w:numPr>
        <w:numId w:val="12"/>
      </w:numPr>
      <w:tabs>
        <w:tab w:val="clear" w:pos="340"/>
      </w:tabs>
      <w:spacing w:before="40" w:after="40"/>
    </w:pPr>
  </w:style>
  <w:style w:type="character" w:customStyle="1" w:styleId="SpecialBold">
    <w:name w:val="Special Bold"/>
    <w:basedOn w:val="DefaultParagraphFont"/>
    <w:rsid w:val="00F722B5"/>
    <w:rPr>
      <w:b/>
      <w:spacing w:val="0"/>
    </w:rPr>
  </w:style>
  <w:style w:type="paragraph" w:styleId="Header">
    <w:name w:val="header"/>
    <w:basedOn w:val="Normal"/>
    <w:link w:val="HeaderChar"/>
    <w:rsid w:val="00F72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2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22B5"/>
    <w:pPr>
      <w:spacing w:before="240" w:after="120"/>
      <w:outlineLvl w:val="0"/>
    </w:pPr>
    <w:rPr>
      <w:rFonts w:ascii="Times New Roman" w:hAnsi="Times New Roman"/>
      <w:b/>
      <w:sz w:val="28"/>
    </w:rPr>
  </w:style>
  <w:style w:type="paragraph" w:customStyle="1" w:styleId="TableHeading">
    <w:name w:val="Table Heading"/>
    <w:basedOn w:val="HeadingBase"/>
    <w:rsid w:val="00F722B5"/>
    <w:pPr>
      <w:keepLines/>
      <w:pBdr>
        <w:bottom w:val="single" w:sz="6" w:space="1" w:color="918585"/>
      </w:pBdr>
      <w:spacing w:before="240"/>
    </w:pPr>
  </w:style>
  <w:style w:type="paragraph" w:customStyle="1" w:styleId="AllowPageBreak">
    <w:name w:val="AllowPageBreak"/>
    <w:rsid w:val="00F72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2B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2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2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22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22B5"/>
    <w:rPr>
      <w:rFonts w:ascii="Courier New" w:eastAsia="Times New Roman" w:hAnsi="Courier New" w:cs="Times New Roman"/>
      <w:i/>
      <w:szCs w:val="20"/>
      <w:lang w:val="en-US" w:eastAsia="en-US"/>
    </w:rPr>
  </w:style>
  <w:style w:type="paragraph" w:customStyle="1" w:styleId="HeadingBase">
    <w:name w:val="Heading Base"/>
    <w:rsid w:val="00F72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2B5"/>
    <w:pPr>
      <w:tabs>
        <w:tab w:val="right" w:leader="dot" w:pos="9072"/>
      </w:tabs>
      <w:ind w:left="567"/>
    </w:pPr>
    <w:rPr>
      <w:szCs w:val="22"/>
    </w:rPr>
  </w:style>
  <w:style w:type="paragraph" w:customStyle="1" w:styleId="TOCBase">
    <w:name w:val="TOC Base"/>
    <w:rsid w:val="00F72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2B5"/>
    <w:pPr>
      <w:tabs>
        <w:tab w:val="right" w:leader="dot" w:pos="9072"/>
      </w:tabs>
      <w:spacing w:before="40" w:after="40"/>
      <w:ind w:left="284"/>
    </w:pPr>
    <w:rPr>
      <w:rFonts w:ascii="Times New Roman" w:hAnsi="Times New Roman"/>
    </w:rPr>
  </w:style>
  <w:style w:type="paragraph" w:styleId="TOC1">
    <w:name w:val="toc 1"/>
    <w:basedOn w:val="TOCBase"/>
    <w:next w:val="Normal"/>
    <w:rsid w:val="00F722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22B5"/>
    <w:pPr>
      <w:spacing w:before="5040"/>
      <w:jc w:val="center"/>
    </w:pPr>
    <w:rPr>
      <w:sz w:val="48"/>
      <w:szCs w:val="72"/>
      <w:lang w:val="en-US"/>
    </w:rPr>
  </w:style>
  <w:style w:type="character" w:customStyle="1" w:styleId="TitleChar">
    <w:name w:val="Title Char"/>
    <w:basedOn w:val="DefaultParagraphFont"/>
    <w:link w:val="Title"/>
    <w:rsid w:val="00F72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2B5"/>
    <w:pPr>
      <w:tabs>
        <w:tab w:val="left" w:pos="3600"/>
        <w:tab w:val="left" w:pos="3958"/>
      </w:tabs>
    </w:pPr>
  </w:style>
  <w:style w:type="paragraph" w:customStyle="1" w:styleId="Note">
    <w:name w:val="Note"/>
    <w:basedOn w:val="BodyText"/>
    <w:rsid w:val="00F72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2B5"/>
    <w:pPr>
      <w:framePr w:wrap="auto" w:hAnchor="text" w:y="6049"/>
    </w:pPr>
    <w:rPr>
      <w:color w:val="000000"/>
      <w:sz w:val="40"/>
    </w:rPr>
  </w:style>
  <w:style w:type="paragraph" w:customStyle="1" w:styleId="TOCTitle">
    <w:name w:val="TOCTitle"/>
    <w:basedOn w:val="Heading1"/>
    <w:rsid w:val="00F722B5"/>
    <w:pPr>
      <w:spacing w:after="240"/>
      <w:jc w:val="center"/>
      <w:outlineLvl w:val="9"/>
    </w:pPr>
    <w:rPr>
      <w:caps/>
    </w:rPr>
  </w:style>
  <w:style w:type="paragraph" w:customStyle="1" w:styleId="Version">
    <w:name w:val="Version"/>
    <w:rsid w:val="00F722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22B5"/>
    <w:pPr>
      <w:numPr>
        <w:numId w:val="13"/>
      </w:numPr>
      <w:tabs>
        <w:tab w:val="clear" w:pos="680"/>
      </w:tabs>
    </w:pPr>
  </w:style>
  <w:style w:type="paragraph" w:styleId="Index1">
    <w:name w:val="index 1"/>
    <w:basedOn w:val="Normal"/>
    <w:next w:val="Normal"/>
    <w:semiHidden/>
    <w:rsid w:val="00F722B5"/>
    <w:pPr>
      <w:keepNext w:val="0"/>
      <w:tabs>
        <w:tab w:val="right" w:pos="4176"/>
      </w:tabs>
      <w:ind w:left="198" w:hanging="198"/>
    </w:pPr>
    <w:rPr>
      <w:rFonts w:ascii="Garamond" w:hAnsi="Garamond"/>
    </w:rPr>
  </w:style>
  <w:style w:type="paragraph" w:styleId="IndexHeading">
    <w:name w:val="index heading"/>
    <w:basedOn w:val="Normal"/>
    <w:next w:val="Index1"/>
    <w:semiHidden/>
    <w:rsid w:val="00F722B5"/>
    <w:pPr>
      <w:spacing w:before="120" w:after="120"/>
    </w:pPr>
    <w:rPr>
      <w:rFonts w:ascii="Arial" w:hAnsi="Arial"/>
      <w:b/>
      <w:color w:val="918585"/>
      <w:sz w:val="24"/>
    </w:rPr>
  </w:style>
  <w:style w:type="paragraph" w:customStyle="1" w:styleId="Chapter">
    <w:name w:val="Chapter"/>
    <w:basedOn w:val="Normal"/>
    <w:rsid w:val="00F722B5"/>
    <w:pPr>
      <w:spacing w:before="240"/>
    </w:pPr>
    <w:rPr>
      <w:rFonts w:ascii="Times New Roman" w:hAnsi="Times New Roman"/>
      <w:smallCaps/>
      <w:spacing w:val="80"/>
      <w:sz w:val="28"/>
    </w:rPr>
  </w:style>
  <w:style w:type="paragraph" w:customStyle="1" w:styleId="InChapter">
    <w:name w:val="InChapter"/>
    <w:basedOn w:val="Heading3"/>
    <w:rsid w:val="00F722B5"/>
    <w:pPr>
      <w:spacing w:after="240"/>
      <w:outlineLvl w:val="9"/>
    </w:pPr>
    <w:rPr>
      <w:noProof/>
    </w:rPr>
  </w:style>
  <w:style w:type="paragraph" w:styleId="Index2">
    <w:name w:val="index 2"/>
    <w:basedOn w:val="Normal"/>
    <w:next w:val="Normal"/>
    <w:semiHidden/>
    <w:rsid w:val="00F722B5"/>
    <w:pPr>
      <w:tabs>
        <w:tab w:val="right" w:pos="4176"/>
      </w:tabs>
      <w:ind w:left="568" w:hanging="284"/>
    </w:pPr>
    <w:rPr>
      <w:rFonts w:ascii="Garamond" w:hAnsi="Garamond"/>
    </w:rPr>
  </w:style>
  <w:style w:type="paragraph" w:customStyle="1" w:styleId="Byline">
    <w:name w:val="Byline"/>
    <w:rsid w:val="00F72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2B5"/>
    <w:pPr>
      <w:tabs>
        <w:tab w:val="clear" w:pos="3600"/>
        <w:tab w:val="clear" w:pos="3958"/>
      </w:tabs>
      <w:jc w:val="right"/>
    </w:pPr>
  </w:style>
  <w:style w:type="character" w:styleId="Emphasis">
    <w:name w:val="Emphasis"/>
    <w:basedOn w:val="DefaultParagraphFont"/>
    <w:qFormat/>
    <w:rsid w:val="00F722B5"/>
    <w:rPr>
      <w:i/>
    </w:rPr>
  </w:style>
  <w:style w:type="paragraph" w:styleId="Caption">
    <w:name w:val="caption"/>
    <w:basedOn w:val="BodyText"/>
    <w:next w:val="Normal"/>
    <w:qFormat/>
    <w:rsid w:val="00F722B5"/>
    <w:pPr>
      <w:framePr w:w="2268" w:hSpace="181" w:vSpace="181" w:wrap="around" w:vAnchor="text" w:hAnchor="page" w:x="1135" w:y="285" w:anchorLock="1"/>
    </w:pPr>
    <w:rPr>
      <w:i/>
    </w:rPr>
  </w:style>
  <w:style w:type="paragraph" w:customStyle="1" w:styleId="MiniTOCTitle">
    <w:name w:val="MiniTOCTitle"/>
    <w:basedOn w:val="Heading4"/>
    <w:rsid w:val="00F722B5"/>
    <w:pPr>
      <w:spacing w:before="240"/>
      <w:outlineLvl w:val="9"/>
    </w:pPr>
    <w:rPr>
      <w:noProof/>
      <w:sz w:val="24"/>
    </w:rPr>
  </w:style>
  <w:style w:type="paragraph" w:customStyle="1" w:styleId="MiniTOCItem">
    <w:name w:val="MiniTOCItem"/>
    <w:basedOn w:val="ListBullet"/>
    <w:rsid w:val="00F722B5"/>
    <w:pPr>
      <w:numPr>
        <w:numId w:val="0"/>
      </w:numPr>
      <w:tabs>
        <w:tab w:val="right" w:leader="dot" w:pos="6521"/>
      </w:tabs>
      <w:spacing w:before="0" w:after="0"/>
    </w:pPr>
  </w:style>
  <w:style w:type="paragraph" w:customStyle="1" w:styleId="TOFTitle">
    <w:name w:val="TOFTitle"/>
    <w:basedOn w:val="TOCTitle"/>
    <w:rsid w:val="00F722B5"/>
  </w:style>
  <w:style w:type="paragraph" w:styleId="TableofFigures">
    <w:name w:val="table of figures"/>
    <w:basedOn w:val="Normal"/>
    <w:next w:val="Normal"/>
    <w:semiHidden/>
    <w:rsid w:val="00F722B5"/>
    <w:pPr>
      <w:tabs>
        <w:tab w:val="right" w:leader="dot" w:pos="9072"/>
      </w:tabs>
      <w:ind w:left="970" w:hanging="403"/>
    </w:pPr>
    <w:rPr>
      <w:rFonts w:ascii="Times New Roman" w:hAnsi="Times New Roman"/>
      <w:b/>
    </w:rPr>
  </w:style>
  <w:style w:type="paragraph" w:styleId="ListNumber">
    <w:name w:val="List Number"/>
    <w:basedOn w:val="List"/>
    <w:rsid w:val="00F722B5"/>
    <w:pPr>
      <w:numPr>
        <w:numId w:val="10"/>
      </w:numPr>
    </w:pPr>
  </w:style>
  <w:style w:type="character" w:customStyle="1" w:styleId="WingdingSymbols">
    <w:name w:val="Wingding Symbols"/>
    <w:rsid w:val="00F722B5"/>
    <w:rPr>
      <w:rFonts w:ascii="Wingdings" w:hAnsi="Wingdings"/>
    </w:rPr>
  </w:style>
  <w:style w:type="character" w:customStyle="1" w:styleId="HotSpot">
    <w:name w:val="HotSpot"/>
    <w:rsid w:val="00F722B5"/>
    <w:rPr>
      <w:color w:val="0033CC"/>
      <w:u w:val="none"/>
    </w:rPr>
  </w:style>
  <w:style w:type="paragraph" w:customStyle="1" w:styleId="BodyTextRight">
    <w:name w:val="Body Text Right"/>
    <w:basedOn w:val="BodyText"/>
    <w:rsid w:val="00F722B5"/>
    <w:pPr>
      <w:spacing w:before="0" w:after="0"/>
      <w:jc w:val="right"/>
    </w:pPr>
  </w:style>
  <w:style w:type="paragraph" w:styleId="Index3">
    <w:name w:val="index 3"/>
    <w:basedOn w:val="ListNumber2"/>
    <w:next w:val="Normal"/>
    <w:semiHidden/>
    <w:rsid w:val="00F722B5"/>
    <w:pPr>
      <w:numPr>
        <w:numId w:val="0"/>
      </w:numPr>
      <w:tabs>
        <w:tab w:val="right" w:leader="dot" w:pos="4176"/>
      </w:tabs>
    </w:pPr>
  </w:style>
  <w:style w:type="paragraph" w:styleId="ListNumber2">
    <w:name w:val="List Number 2"/>
    <w:basedOn w:val="List2"/>
    <w:rsid w:val="00F722B5"/>
    <w:pPr>
      <w:numPr>
        <w:numId w:val="9"/>
      </w:numPr>
      <w:tabs>
        <w:tab w:val="clear" w:pos="1060"/>
      </w:tabs>
    </w:pPr>
  </w:style>
  <w:style w:type="paragraph" w:customStyle="1" w:styleId="MarginNote">
    <w:name w:val="Margin Note"/>
    <w:basedOn w:val="BodyText"/>
    <w:rsid w:val="00F72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2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22B5"/>
    <w:rPr>
      <w:sz w:val="32"/>
    </w:rPr>
  </w:style>
  <w:style w:type="paragraph" w:customStyle="1" w:styleId="HeadingProcedure">
    <w:name w:val="Heading Procedure"/>
    <w:basedOn w:val="HeadingBase"/>
    <w:next w:val="Normal"/>
    <w:rsid w:val="00F722B5"/>
    <w:pPr>
      <w:tabs>
        <w:tab w:val="left" w:pos="0"/>
      </w:tabs>
      <w:spacing w:before="120" w:after="60"/>
    </w:pPr>
    <w:rPr>
      <w:i/>
      <w:color w:val="918585"/>
      <w:sz w:val="22"/>
    </w:rPr>
  </w:style>
  <w:style w:type="paragraph" w:customStyle="1" w:styleId="TableBodyText">
    <w:name w:val="Table Body Text"/>
    <w:basedOn w:val="BodyText"/>
    <w:rsid w:val="00F722B5"/>
    <w:pPr>
      <w:spacing w:before="60" w:after="60"/>
    </w:pPr>
  </w:style>
  <w:style w:type="paragraph" w:styleId="ListContinue">
    <w:name w:val="List Continue"/>
    <w:basedOn w:val="List"/>
    <w:rsid w:val="00F722B5"/>
    <w:pPr>
      <w:ind w:firstLine="0"/>
    </w:pPr>
  </w:style>
  <w:style w:type="paragraph" w:customStyle="1" w:styleId="ListNote">
    <w:name w:val="List Note"/>
    <w:basedOn w:val="List"/>
    <w:rsid w:val="00F722B5"/>
    <w:pPr>
      <w:pBdr>
        <w:top w:val="single" w:sz="6" w:space="2" w:color="918585"/>
        <w:bottom w:val="single" w:sz="6" w:space="2" w:color="918585"/>
      </w:pBdr>
      <w:tabs>
        <w:tab w:val="left" w:pos="1021"/>
      </w:tabs>
      <w:ind w:firstLine="0"/>
    </w:pPr>
  </w:style>
  <w:style w:type="paragraph" w:customStyle="1" w:styleId="Warning">
    <w:name w:val="Warning"/>
    <w:basedOn w:val="BodyText"/>
    <w:rsid w:val="00F722B5"/>
    <w:pPr>
      <w:shd w:val="clear" w:color="auto" w:fill="D9D9D9"/>
      <w:tabs>
        <w:tab w:val="left" w:pos="992"/>
      </w:tabs>
      <w:ind w:left="119" w:right="119"/>
    </w:pPr>
    <w:rPr>
      <w:sz w:val="20"/>
    </w:rPr>
  </w:style>
  <w:style w:type="paragraph" w:customStyle="1" w:styleId="MarginIcons">
    <w:name w:val="Margin Icons"/>
    <w:basedOn w:val="BodyText"/>
    <w:rsid w:val="00F72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2B5"/>
    <w:rPr>
      <w:rFonts w:ascii="Courier New" w:hAnsi="Courier New"/>
    </w:rPr>
  </w:style>
  <w:style w:type="paragraph" w:customStyle="1" w:styleId="NoteBullet">
    <w:name w:val="Note Bullet"/>
    <w:basedOn w:val="Note"/>
    <w:rsid w:val="00F722B5"/>
    <w:pPr>
      <w:tabs>
        <w:tab w:val="clear" w:pos="680"/>
      </w:tabs>
      <w:spacing w:before="60" w:after="60"/>
    </w:pPr>
  </w:style>
  <w:style w:type="paragraph" w:customStyle="1" w:styleId="SubHeading2">
    <w:name w:val="SubHeading2"/>
    <w:basedOn w:val="HeadingBase"/>
    <w:rsid w:val="00F722B5"/>
    <w:pPr>
      <w:spacing w:before="240" w:after="60"/>
    </w:pPr>
    <w:rPr>
      <w:sz w:val="20"/>
    </w:rPr>
  </w:style>
  <w:style w:type="paragraph" w:customStyle="1" w:styleId="SubHeading1">
    <w:name w:val="SubHeading1"/>
    <w:basedOn w:val="HeadingBase"/>
    <w:rsid w:val="00F722B5"/>
    <w:pPr>
      <w:spacing w:before="240" w:after="60"/>
    </w:pPr>
    <w:rPr>
      <w:color w:val="918585"/>
      <w:sz w:val="22"/>
    </w:rPr>
  </w:style>
  <w:style w:type="paragraph" w:customStyle="1" w:styleId="SideHeading">
    <w:name w:val="Side Heading"/>
    <w:basedOn w:val="HeadingBase"/>
    <w:rsid w:val="00F72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2B5"/>
    <w:pPr>
      <w:tabs>
        <w:tab w:val="num" w:pos="360"/>
      </w:tabs>
    </w:pPr>
  </w:style>
  <w:style w:type="paragraph" w:styleId="PlainText">
    <w:name w:val="Plain Text"/>
    <w:basedOn w:val="Normal"/>
    <w:link w:val="PlainTextChar"/>
    <w:rsid w:val="00F722B5"/>
    <w:rPr>
      <w:sz w:val="20"/>
    </w:rPr>
  </w:style>
  <w:style w:type="character" w:customStyle="1" w:styleId="PlainTextChar">
    <w:name w:val="Plain Text Char"/>
    <w:basedOn w:val="DefaultParagraphFont"/>
    <w:link w:val="PlainText"/>
    <w:rsid w:val="00F722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22B5"/>
    <w:rPr>
      <w:b/>
      <w:smallCaps/>
    </w:rPr>
  </w:style>
  <w:style w:type="paragraph" w:customStyle="1" w:styleId="TableListNumber">
    <w:name w:val="Table List Number"/>
    <w:basedOn w:val="ListNumber"/>
    <w:rsid w:val="00F722B5"/>
    <w:pPr>
      <w:numPr>
        <w:numId w:val="0"/>
      </w:numPr>
    </w:pPr>
  </w:style>
  <w:style w:type="paragraph" w:styleId="TOC4">
    <w:name w:val="toc 4"/>
    <w:basedOn w:val="TOCBase"/>
    <w:next w:val="Normal"/>
    <w:semiHidden/>
    <w:rsid w:val="00F722B5"/>
    <w:pPr>
      <w:tabs>
        <w:tab w:val="right" w:leader="dot" w:pos="9071"/>
      </w:tabs>
      <w:ind w:left="1701"/>
    </w:pPr>
  </w:style>
  <w:style w:type="paragraph" w:customStyle="1" w:styleId="ListAlpha">
    <w:name w:val="List Alpha"/>
    <w:basedOn w:val="List"/>
    <w:rsid w:val="00F722B5"/>
    <w:pPr>
      <w:numPr>
        <w:numId w:val="8"/>
      </w:numPr>
    </w:pPr>
  </w:style>
  <w:style w:type="paragraph" w:customStyle="1" w:styleId="ListAlpha2">
    <w:name w:val="List Alpha 2"/>
    <w:basedOn w:val="List2"/>
    <w:rsid w:val="00F722B5"/>
    <w:pPr>
      <w:numPr>
        <w:numId w:val="7"/>
      </w:numPr>
    </w:pPr>
  </w:style>
  <w:style w:type="paragraph" w:styleId="List2">
    <w:name w:val="List 2"/>
    <w:basedOn w:val="BodyText"/>
    <w:rsid w:val="00F722B5"/>
    <w:pPr>
      <w:tabs>
        <w:tab w:val="left" w:pos="680"/>
      </w:tabs>
      <w:spacing w:before="60" w:after="60"/>
      <w:ind w:left="680" w:hanging="340"/>
    </w:pPr>
  </w:style>
  <w:style w:type="paragraph" w:styleId="List3">
    <w:name w:val="List 3"/>
    <w:basedOn w:val="BodyText"/>
    <w:rsid w:val="00F722B5"/>
    <w:pPr>
      <w:tabs>
        <w:tab w:val="left" w:pos="1021"/>
      </w:tabs>
      <w:spacing w:before="60" w:after="60"/>
      <w:ind w:left="1020" w:hanging="340"/>
    </w:pPr>
  </w:style>
  <w:style w:type="paragraph" w:styleId="List4">
    <w:name w:val="List 4"/>
    <w:basedOn w:val="BodyText"/>
    <w:rsid w:val="00F722B5"/>
    <w:pPr>
      <w:tabs>
        <w:tab w:val="left" w:pos="1361"/>
      </w:tabs>
      <w:spacing w:before="60" w:after="60"/>
      <w:ind w:left="1361" w:hanging="340"/>
    </w:pPr>
  </w:style>
  <w:style w:type="paragraph" w:styleId="List5">
    <w:name w:val="List 5"/>
    <w:basedOn w:val="BodyText"/>
    <w:rsid w:val="00F722B5"/>
    <w:pPr>
      <w:tabs>
        <w:tab w:val="left" w:pos="1701"/>
      </w:tabs>
      <w:spacing w:before="60" w:after="60"/>
      <w:ind w:left="1701" w:hanging="340"/>
    </w:pPr>
  </w:style>
  <w:style w:type="paragraph" w:styleId="ListBullet3">
    <w:name w:val="List Bullet 3"/>
    <w:basedOn w:val="List3"/>
    <w:rsid w:val="00F722B5"/>
    <w:pPr>
      <w:numPr>
        <w:numId w:val="14"/>
      </w:numPr>
      <w:tabs>
        <w:tab w:val="clear" w:pos="1021"/>
      </w:tabs>
      <w:ind w:left="1037" w:hanging="357"/>
    </w:pPr>
  </w:style>
  <w:style w:type="paragraph" w:styleId="ListBullet4">
    <w:name w:val="List Bullet 4"/>
    <w:basedOn w:val="List4"/>
    <w:rsid w:val="00F722B5"/>
    <w:pPr>
      <w:numPr>
        <w:numId w:val="2"/>
      </w:numPr>
    </w:pPr>
  </w:style>
  <w:style w:type="paragraph" w:styleId="ListBullet5">
    <w:name w:val="List Bullet 5"/>
    <w:basedOn w:val="List5"/>
    <w:rsid w:val="00F722B5"/>
    <w:pPr>
      <w:numPr>
        <w:numId w:val="3"/>
      </w:numPr>
    </w:pPr>
  </w:style>
  <w:style w:type="paragraph" w:styleId="ListContinue2">
    <w:name w:val="List Continue 2"/>
    <w:basedOn w:val="List2"/>
    <w:rsid w:val="00F722B5"/>
    <w:pPr>
      <w:ind w:firstLine="0"/>
    </w:pPr>
  </w:style>
  <w:style w:type="paragraph" w:styleId="ListContinue3">
    <w:name w:val="List Continue 3"/>
    <w:basedOn w:val="List3"/>
    <w:rsid w:val="00F722B5"/>
    <w:pPr>
      <w:ind w:left="1021" w:firstLine="0"/>
    </w:pPr>
  </w:style>
  <w:style w:type="paragraph" w:styleId="ListContinue4">
    <w:name w:val="List Continue 4"/>
    <w:basedOn w:val="List4"/>
    <w:rsid w:val="00F722B5"/>
    <w:pPr>
      <w:ind w:firstLine="0"/>
    </w:pPr>
  </w:style>
  <w:style w:type="paragraph" w:styleId="ListContinue5">
    <w:name w:val="List Continue 5"/>
    <w:basedOn w:val="List5"/>
    <w:rsid w:val="00F722B5"/>
    <w:pPr>
      <w:ind w:firstLine="0"/>
    </w:pPr>
  </w:style>
  <w:style w:type="paragraph" w:styleId="ListNumber3">
    <w:name w:val="List Number 3"/>
    <w:basedOn w:val="List3"/>
    <w:rsid w:val="00F722B5"/>
    <w:pPr>
      <w:numPr>
        <w:numId w:val="4"/>
      </w:numPr>
    </w:pPr>
  </w:style>
  <w:style w:type="paragraph" w:styleId="ListNumber4">
    <w:name w:val="List Number 4"/>
    <w:basedOn w:val="List4"/>
    <w:rsid w:val="00F722B5"/>
    <w:pPr>
      <w:numPr>
        <w:numId w:val="5"/>
      </w:numPr>
    </w:pPr>
  </w:style>
  <w:style w:type="paragraph" w:styleId="ListNumber5">
    <w:name w:val="List Number 5"/>
    <w:basedOn w:val="List5"/>
    <w:rsid w:val="00F722B5"/>
    <w:pPr>
      <w:numPr>
        <w:numId w:val="6"/>
      </w:numPr>
    </w:pPr>
  </w:style>
  <w:style w:type="paragraph" w:styleId="BlockText">
    <w:name w:val="Block Text"/>
    <w:basedOn w:val="Normal"/>
    <w:rsid w:val="00F722B5"/>
    <w:pPr>
      <w:spacing w:after="120"/>
      <w:ind w:left="1440" w:right="1440"/>
    </w:pPr>
  </w:style>
  <w:style w:type="character" w:customStyle="1" w:styleId="Subscript">
    <w:name w:val="Subscript"/>
    <w:basedOn w:val="DefaultParagraphFont"/>
    <w:rsid w:val="00F722B5"/>
    <w:rPr>
      <w:sz w:val="16"/>
      <w:vertAlign w:val="subscript"/>
    </w:rPr>
  </w:style>
  <w:style w:type="character" w:customStyle="1" w:styleId="Superscript">
    <w:name w:val="Superscript"/>
    <w:basedOn w:val="DefaultParagraphFont"/>
    <w:rsid w:val="00F722B5"/>
    <w:rPr>
      <w:sz w:val="16"/>
      <w:vertAlign w:val="superscript"/>
    </w:rPr>
  </w:style>
  <w:style w:type="character" w:customStyle="1" w:styleId="Symbols">
    <w:name w:val="Symbols"/>
    <w:basedOn w:val="DefaultParagraphFont"/>
    <w:rsid w:val="00F722B5"/>
    <w:rPr>
      <w:rFonts w:ascii="Symbol" w:hAnsi="Symbol"/>
    </w:rPr>
  </w:style>
  <w:style w:type="character" w:customStyle="1" w:styleId="MenuOptions">
    <w:name w:val="Menu Options"/>
    <w:basedOn w:val="DefaultParagraphFont"/>
    <w:rsid w:val="00F722B5"/>
    <w:rPr>
      <w:rFonts w:ascii="Arial Narrow" w:hAnsi="Arial Narrow"/>
      <w:smallCaps/>
    </w:rPr>
  </w:style>
  <w:style w:type="character" w:customStyle="1" w:styleId="Buttons">
    <w:name w:val="Buttons"/>
    <w:basedOn w:val="DefaultParagraphFont"/>
    <w:rsid w:val="00F722B5"/>
    <w:rPr>
      <w:b/>
    </w:rPr>
  </w:style>
  <w:style w:type="character" w:customStyle="1" w:styleId="Underlined">
    <w:name w:val="Underlined"/>
    <w:basedOn w:val="DefaultParagraphFont"/>
    <w:rsid w:val="00F722B5"/>
    <w:rPr>
      <w:u w:val="single"/>
    </w:rPr>
  </w:style>
  <w:style w:type="paragraph" w:customStyle="1" w:styleId="TableBodyTextRight">
    <w:name w:val="Table Body Text Right"/>
    <w:basedOn w:val="TableBodyText"/>
    <w:rsid w:val="00F722B5"/>
    <w:pPr>
      <w:widowControl w:val="0"/>
      <w:autoSpaceDE w:val="0"/>
      <w:autoSpaceDN w:val="0"/>
      <w:adjustRightInd w:val="0"/>
      <w:jc w:val="right"/>
    </w:pPr>
    <w:rPr>
      <w:rFonts w:cs="Arial"/>
      <w:szCs w:val="18"/>
    </w:rPr>
  </w:style>
  <w:style w:type="paragraph" w:customStyle="1" w:styleId="CopyrightText">
    <w:name w:val="Copyright Text"/>
    <w:basedOn w:val="BodyText"/>
    <w:rsid w:val="00F722B5"/>
    <w:rPr>
      <w:sz w:val="18"/>
    </w:rPr>
  </w:style>
  <w:style w:type="paragraph" w:customStyle="1" w:styleId="BodySmallRight">
    <w:name w:val="Body Small Right"/>
    <w:basedOn w:val="BodyTextRight"/>
    <w:rsid w:val="00F722B5"/>
    <w:rPr>
      <w:sz w:val="18"/>
      <w:szCs w:val="18"/>
    </w:rPr>
  </w:style>
  <w:style w:type="paragraph" w:customStyle="1" w:styleId="MarginEdition">
    <w:name w:val="Margin Edition"/>
    <w:basedOn w:val="MarginNote"/>
    <w:rsid w:val="00F722B5"/>
    <w:pPr>
      <w:spacing w:before="0" w:after="0"/>
    </w:pPr>
    <w:rPr>
      <w:rFonts w:ascii="Times New Roman" w:hAnsi="Times New Roman"/>
      <w:color w:val="999999"/>
    </w:rPr>
  </w:style>
  <w:style w:type="paragraph" w:customStyle="1" w:styleId="Spacer">
    <w:name w:val="Spacer"/>
    <w:basedOn w:val="Normal"/>
    <w:rsid w:val="00F722B5"/>
    <w:rPr>
      <w:sz w:val="2"/>
      <w:szCs w:val="2"/>
    </w:rPr>
  </w:style>
  <w:style w:type="character" w:customStyle="1" w:styleId="Small">
    <w:name w:val="Small"/>
    <w:basedOn w:val="DefaultParagraphFont"/>
    <w:rsid w:val="00F722B5"/>
    <w:rPr>
      <w:sz w:val="16"/>
    </w:rPr>
  </w:style>
  <w:style w:type="paragraph" w:customStyle="1" w:styleId="WideTable">
    <w:name w:val="Wide Table"/>
    <w:basedOn w:val="Normal"/>
    <w:rsid w:val="00F722B5"/>
    <w:pPr>
      <w:ind w:left="-1418"/>
    </w:pPr>
    <w:rPr>
      <w:sz w:val="2"/>
      <w:szCs w:val="2"/>
    </w:rPr>
  </w:style>
  <w:style w:type="character" w:styleId="PageNumber">
    <w:name w:val="page number"/>
    <w:basedOn w:val="DefaultParagraphFont"/>
    <w:rsid w:val="00F722B5"/>
  </w:style>
  <w:style w:type="paragraph" w:styleId="Quote">
    <w:name w:val="Quote"/>
    <w:basedOn w:val="Heading1"/>
    <w:link w:val="QuoteChar"/>
    <w:qFormat/>
    <w:rsid w:val="00F722B5"/>
    <w:rPr>
      <w:b w:val="0"/>
      <w:sz w:val="72"/>
      <w:szCs w:val="72"/>
      <w:lang w:val="en-NZ"/>
    </w:rPr>
  </w:style>
  <w:style w:type="character" w:customStyle="1" w:styleId="QuoteChar">
    <w:name w:val="Quote Char"/>
    <w:basedOn w:val="DefaultParagraphFont"/>
    <w:link w:val="Quote"/>
    <w:rsid w:val="00F72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2B5"/>
    <w:pPr>
      <w:pageBreakBefore/>
    </w:pPr>
  </w:style>
  <w:style w:type="paragraph" w:customStyle="1" w:styleId="Border">
    <w:name w:val="Border"/>
    <w:basedOn w:val="Normal"/>
    <w:qFormat/>
    <w:rsid w:val="00F72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2B5"/>
    <w:rPr>
      <w:b/>
      <w:bCs/>
      <w:i/>
      <w:iCs/>
      <w:color w:val="auto"/>
    </w:rPr>
  </w:style>
  <w:style w:type="paragraph" w:styleId="IntenseQuote">
    <w:name w:val="Intense Quote"/>
    <w:basedOn w:val="Normal"/>
    <w:next w:val="Normal"/>
    <w:link w:val="IntenseQuoteChar"/>
    <w:uiPriority w:val="30"/>
    <w:qFormat/>
    <w:rsid w:val="00F72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2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22B5"/>
    <w:rPr>
      <w:smallCaps/>
      <w:color w:val="auto"/>
      <w:u w:val="single"/>
    </w:rPr>
  </w:style>
  <w:style w:type="character" w:styleId="IntenseReference">
    <w:name w:val="Intense Reference"/>
    <w:basedOn w:val="DefaultParagraphFont"/>
    <w:uiPriority w:val="32"/>
    <w:qFormat/>
    <w:rsid w:val="00F722B5"/>
    <w:rPr>
      <w:b/>
      <w:bCs/>
      <w:smallCaps/>
      <w:color w:val="auto"/>
      <w:spacing w:val="5"/>
      <w:u w:val="single"/>
    </w:rPr>
  </w:style>
  <w:style w:type="paragraph" w:customStyle="1" w:styleId="2ColumnHeading">
    <w:name w:val="2Column Heading"/>
    <w:basedOn w:val="BodyText"/>
    <w:qFormat/>
    <w:rsid w:val="00F722B5"/>
    <w:pPr>
      <w:spacing w:after="60"/>
      <w:ind w:left="-2268"/>
    </w:pPr>
    <w:rPr>
      <w:b/>
    </w:rPr>
  </w:style>
  <w:style w:type="paragraph" w:customStyle="1" w:styleId="Heading1TOC">
    <w:name w:val="Heading1 TOC"/>
    <w:basedOn w:val="Normal"/>
    <w:qFormat/>
    <w:rsid w:val="00F722B5"/>
    <w:pPr>
      <w:spacing w:before="240" w:after="120"/>
    </w:pPr>
    <w:rPr>
      <w:rFonts w:ascii="Times New Roman" w:hAnsi="Times New Roman"/>
      <w:b/>
      <w:sz w:val="32"/>
    </w:rPr>
  </w:style>
  <w:style w:type="paragraph" w:customStyle="1" w:styleId="Heading2TOC">
    <w:name w:val="Heading2 TOC"/>
    <w:basedOn w:val="Normal"/>
    <w:qFormat/>
    <w:rsid w:val="00F722B5"/>
    <w:pPr>
      <w:spacing w:before="240" w:after="60"/>
    </w:pPr>
    <w:rPr>
      <w:rFonts w:ascii="Times New Roman" w:hAnsi="Times New Roman"/>
      <w:b/>
      <w:sz w:val="28"/>
    </w:rPr>
  </w:style>
  <w:style w:type="character" w:customStyle="1" w:styleId="Underline">
    <w:name w:val="Underline"/>
    <w:basedOn w:val="DefaultParagraphFont"/>
    <w:qFormat/>
    <w:rsid w:val="00F722B5"/>
    <w:rPr>
      <w:u w:val="single"/>
    </w:rPr>
  </w:style>
  <w:style w:type="character" w:customStyle="1" w:styleId="BoldandItalics">
    <w:name w:val="Bold and Italics"/>
    <w:qFormat/>
    <w:rsid w:val="00F722B5"/>
    <w:rPr>
      <w:b/>
      <w:i/>
      <w:u w:val="none"/>
    </w:rPr>
  </w:style>
  <w:style w:type="paragraph" w:styleId="BalloonText">
    <w:name w:val="Balloon Text"/>
    <w:basedOn w:val="Normal"/>
    <w:link w:val="BalloonTextChar"/>
    <w:rsid w:val="00F722B5"/>
    <w:rPr>
      <w:rFonts w:ascii="Tahoma" w:hAnsi="Tahoma" w:cs="Tahoma"/>
      <w:sz w:val="16"/>
      <w:szCs w:val="16"/>
    </w:rPr>
  </w:style>
  <w:style w:type="character" w:customStyle="1" w:styleId="BalloonTextChar">
    <w:name w:val="Balloon Text Char"/>
    <w:basedOn w:val="DefaultParagraphFont"/>
    <w:link w:val="BalloonText"/>
    <w:rsid w:val="00F722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2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22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1348</Words>
  <Characters>8426</Characters>
  <Application>Microsoft Office Word</Application>
  <DocSecurity>0</DocSecurity>
  <Lines>256</Lines>
  <Paragraphs>159</Paragraphs>
  <ScaleCrop>false</ScaleCrop>
  <Company>Author-it Software Corporation Ltd.</Company>
  <LinksUpToDate>false</LinksUpToDate>
  <CharactersWithSpaces>9701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FDFRB4010A Prepare plated sweets and desserts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2012-05-26T16:08:00Z</dcterms:created>
  <dcterms:modified xsi:type="dcterms:W3CDTF">2012-05-26T16:08:00Z</dcterms:modified>
</cp:coreProperties>
</file>