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082" w:rsidP="00956082">
      <w:pPr>
        <w:pStyle w:val="Title"/>
      </w:pPr>
      <w:r>
        <w:fldChar w:fldCharType="begin"/>
      </w:r>
      <w:r>
        <w:instrText xml:space="preserve"> TITLE   \* MERGEFORMAT </w:instrText>
      </w:r>
      <w:r>
        <w:fldChar w:fldCharType="separate"/>
      </w:r>
      <w:r>
        <w:t>FDFRB4004A Produce sourdough products</w:t>
      </w:r>
      <w:r>
        <w:fldChar w:fldCharType="end"/>
      </w:r>
    </w:p>
    <w:p w:rsidR="00956082" w:rsidP="00956082">
      <w:pPr>
        <w:pStyle w:val="Version"/>
        <w:sectPr w:rsidSect="00095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516A" w:rsidP="0009516A">
      <w:pPr>
        <w:pStyle w:val="SuperHeading"/>
      </w:pPr>
      <w:r w:rsidRPr="0009516A">
        <w:t>FDFRB4004A Produce sourdough products</w:t>
      </w:r>
    </w:p>
    <w:p w:rsidR="00000000" w:rsidRPr="0009516A" w:rsidP="0009516A">
      <w:pPr>
        <w:pStyle w:val="Heading1"/>
      </w:pPr>
      <w:bookmarkStart w:id="1" w:name="O_446501"/>
      <w:bookmarkEnd w:id="1"/>
      <w:r w:rsidRPr="0009516A">
        <w:t>Modification History</w:t>
      </w:r>
    </w:p>
    <w:p w:rsidR="00000000" w:rsidRPr="0009516A" w:rsidP="0009516A">
      <w:pPr>
        <w:pStyle w:val="BodyText"/>
      </w:pPr>
      <w:r w:rsidRPr="0009516A">
        <w:t>April 2012: Minor typographical corrections.</w:t>
      </w:r>
    </w:p>
    <w:p w:rsidR="00000000" w:rsidRPr="0009516A" w:rsidP="0009516A">
      <w:pPr>
        <w:pStyle w:val="AllowPageBreak"/>
      </w:pPr>
    </w:p>
    <w:p w:rsidR="00000000" w:rsidRPr="0009516A" w:rsidP="0009516A">
      <w:pPr>
        <w:pStyle w:val="Heading1"/>
      </w:pPr>
      <w:bookmarkStart w:id="2" w:name="O_446497"/>
      <w:bookmarkEnd w:id="2"/>
      <w:r w:rsidRPr="0009516A">
        <w:t>Unit Descriptor</w:t>
      </w:r>
    </w:p>
    <w:tbl>
      <w:tblPr>
        <w:tblW w:w="9462" w:type="dxa"/>
        <w:tblLayout w:type="fixed"/>
        <w:tblCellMar>
          <w:left w:w="62" w:type="dxa"/>
          <w:right w:w="62" w:type="dxa"/>
        </w:tblCellMar>
        <w:tblLook w:val="0000"/>
      </w:tblPr>
      <w:tblGrid>
        <w:gridCol w:w="2683"/>
        <w:gridCol w:w="6779"/>
      </w:tblGrid>
      <w:tr w:rsidTr="0009516A">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Heading4"/>
            </w:pPr>
            <w:r w:rsidRPr="0009516A">
              <w:t>Unit descriptor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This unit of competency covers the skills and knowledge required to produce sourdough</w:t>
            </w:r>
            <w:r w:rsidRPr="0009516A">
              <w:t xml:space="preserve"> bakery products.</w:t>
            </w:r>
          </w:p>
        </w:tc>
      </w:tr>
    </w:tbl>
    <w:p w:rsidR="00956082" w:rsidP="0009516A">
      <w:pPr>
        <w:pStyle w:val="BodyText"/>
      </w:pPr>
    </w:p>
    <w:p w:rsidR="00956082" w:rsidP="0009516A">
      <w:pPr>
        <w:pStyle w:val="BodyText"/>
      </w:pPr>
    </w:p>
    <w:p w:rsidR="00000000" w:rsidRPr="0009516A" w:rsidP="0009516A">
      <w:pPr>
        <w:pStyle w:val="Heading1"/>
      </w:pPr>
      <w:bookmarkStart w:id="3" w:name="O_446509"/>
      <w:bookmarkEnd w:id="3"/>
      <w:r w:rsidRPr="0009516A">
        <w:t>Application of the Unit</w:t>
      </w:r>
    </w:p>
    <w:tbl>
      <w:tblPr>
        <w:tblW w:w="9462" w:type="dxa"/>
        <w:tblLayout w:type="fixed"/>
        <w:tblCellMar>
          <w:left w:w="62" w:type="dxa"/>
          <w:right w:w="62" w:type="dxa"/>
        </w:tblCellMar>
        <w:tblLook w:val="0000"/>
      </w:tblPr>
      <w:tblGrid>
        <w:gridCol w:w="2683"/>
        <w:gridCol w:w="6779"/>
      </w:tblGrid>
      <w:tr w:rsidTr="0009516A">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Heading4"/>
            </w:pPr>
            <w:r w:rsidRPr="0009516A">
              <w:t>Application of the unit</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 xml:space="preserve">This unit has application in a retail or wholesale baking environment. It targets the worker responsible for the complete production of sourdough </w:t>
            </w:r>
            <w:r w:rsidRPr="0009516A">
              <w:t>products and requires an approach which incorporates hand moulding and natural fermentation.</w:t>
            </w:r>
          </w:p>
          <w:p w:rsidR="00000000" w:rsidRPr="0009516A" w:rsidP="0009516A">
            <w:pPr>
              <w:pStyle w:val="BodyText"/>
            </w:pPr>
          </w:p>
          <w:p w:rsidR="00000000" w:rsidRPr="0009516A" w:rsidP="0009516A">
            <w:pPr>
              <w:pStyle w:val="BodyText"/>
            </w:pPr>
            <w:r w:rsidRPr="0009516A">
              <w:t>Sourdough products include those produced using spontaneously fermented doughs and bacteria fermented without the addition of commercial yeast.</w:t>
            </w:r>
          </w:p>
        </w:tc>
      </w:tr>
    </w:tbl>
    <w:p w:rsidR="00956082" w:rsidP="0009516A">
      <w:pPr>
        <w:pStyle w:val="BodyText"/>
      </w:pPr>
    </w:p>
    <w:p w:rsidR="00956082" w:rsidP="0009516A">
      <w:pPr>
        <w:pStyle w:val="BodyText"/>
      </w:pPr>
    </w:p>
    <w:p w:rsidR="00000000" w:rsidRPr="0009516A" w:rsidP="0009516A">
      <w:pPr>
        <w:pStyle w:val="Heading1"/>
      </w:pPr>
      <w:bookmarkStart w:id="4" w:name="O_446502"/>
      <w:bookmarkEnd w:id="4"/>
      <w:r w:rsidRPr="0009516A">
        <w:t>Licensing/Regulatory Information</w:t>
      </w:r>
    </w:p>
    <w:p w:rsidR="00000000" w:rsidRPr="0009516A" w:rsidP="0009516A">
      <w:pPr>
        <w:pStyle w:val="BodyText"/>
      </w:pPr>
      <w:r w:rsidRPr="0009516A">
        <w:t>Not applicable.</w:t>
      </w:r>
    </w:p>
    <w:p w:rsidR="00000000" w:rsidRPr="0009516A" w:rsidP="0009516A">
      <w:pPr>
        <w:pStyle w:val="AllowPageBreak"/>
      </w:pPr>
    </w:p>
    <w:p w:rsidR="00000000" w:rsidRPr="0009516A" w:rsidP="0009516A">
      <w:pPr>
        <w:pStyle w:val="Heading1"/>
      </w:pPr>
      <w:bookmarkStart w:id="5" w:name="O_446500"/>
      <w:bookmarkEnd w:id="5"/>
      <w:r w:rsidRPr="0009516A">
        <w:t>Pre-Requisites</w:t>
      </w:r>
    </w:p>
    <w:p w:rsidR="00000000" w:rsidRPr="0009516A" w:rsidP="0009516A">
      <w:pPr>
        <w:pStyle w:val="BodyText"/>
      </w:pPr>
      <w:r w:rsidRPr="0009516A">
        <w:t>Not applicable.</w:t>
      </w:r>
    </w:p>
    <w:p w:rsidR="00000000" w:rsidRPr="0009516A" w:rsidP="0009516A">
      <w:pPr>
        <w:pStyle w:val="AllowPageBreak"/>
      </w:pPr>
    </w:p>
    <w:p w:rsidR="00000000" w:rsidRPr="0009516A" w:rsidP="0009516A">
      <w:pPr>
        <w:pStyle w:val="Heading1"/>
      </w:pPr>
      <w:bookmarkStart w:id="6" w:name="O_446505"/>
      <w:bookmarkEnd w:id="6"/>
      <w:r w:rsidRPr="0009516A">
        <w:t>Employability Skills Information</w:t>
      </w:r>
    </w:p>
    <w:tbl>
      <w:tblPr>
        <w:tblW w:w="9462" w:type="dxa"/>
        <w:tblLayout w:type="fixed"/>
        <w:tblCellMar>
          <w:left w:w="62" w:type="dxa"/>
          <w:right w:w="62" w:type="dxa"/>
        </w:tblCellMar>
        <w:tblLook w:val="0000"/>
      </w:tblPr>
      <w:tblGrid>
        <w:gridCol w:w="2683"/>
        <w:gridCol w:w="6779"/>
      </w:tblGrid>
      <w:tr w:rsidTr="0009516A">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Heading4"/>
            </w:pPr>
            <w:r w:rsidRPr="0009516A">
              <w:t>Employability skills</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 xml:space="preserve">This unit contains employability skills.  </w:t>
            </w:r>
          </w:p>
        </w:tc>
      </w:tr>
    </w:tbl>
    <w:p w:rsidR="00956082" w:rsidP="0009516A">
      <w:pPr>
        <w:pStyle w:val="BodyText"/>
      </w:pPr>
    </w:p>
    <w:p w:rsidR="00956082" w:rsidP="0009516A">
      <w:pPr>
        <w:pStyle w:val="BodyText"/>
      </w:pPr>
    </w:p>
    <w:p w:rsidR="00000000" w:rsidRPr="0009516A" w:rsidP="0009516A">
      <w:pPr>
        <w:pStyle w:val="Heading1"/>
      </w:pPr>
      <w:bookmarkStart w:id="7" w:name="O_446506"/>
      <w:bookmarkEnd w:id="7"/>
      <w:r w:rsidRPr="0009516A">
        <w:t>Elements and Pe</w:t>
      </w:r>
      <w:r w:rsidRPr="0009516A">
        <w:t>rformance Criteria Pre-Content</w:t>
      </w:r>
    </w:p>
    <w:tbl>
      <w:tblPr>
        <w:tblW w:w="9462" w:type="dxa"/>
        <w:tblLayout w:type="fixed"/>
        <w:tblCellMar>
          <w:left w:w="62" w:type="dxa"/>
          <w:right w:w="62" w:type="dxa"/>
        </w:tblCellMar>
        <w:tblLook w:val="0000"/>
      </w:tblPr>
      <w:tblGrid>
        <w:gridCol w:w="2700"/>
        <w:gridCol w:w="6762"/>
      </w:tblGrid>
      <w:tr w:rsidTr="000951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16A">
            <w:pPr>
              <w:pStyle w:val="BodyText"/>
              <w:rPr>
                <w:lang w:val="en-NZ"/>
              </w:rPr>
            </w:pPr>
            <w:r w:rsidRPr="0009516A">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09516A" w:rsidP="0009516A">
            <w:pPr>
              <w:pStyle w:val="BodyText"/>
            </w:pPr>
            <w:r w:rsidRPr="0009516A">
              <w:t>Performance criteria describe the performance needed to demonstrate achievement of the element. Where bold italicised text is used, further information is deta</w:t>
            </w:r>
            <w:r w:rsidRPr="0009516A">
              <w:t>iled in the required skills and knowledge section and the range statement. Assessment of performance is to be consistent with the evidence guide.</w:t>
            </w:r>
          </w:p>
        </w:tc>
      </w:tr>
    </w:tbl>
    <w:p w:rsidR="00000000" w:rsidRPr="0009516A" w:rsidP="0009516A">
      <w:pPr>
        <w:pStyle w:val="BodyText"/>
      </w:pPr>
    </w:p>
    <w:p w:rsidR="00000000" w:rsidRPr="0009516A" w:rsidP="0009516A">
      <w:pPr>
        <w:pStyle w:val="AllowPageBreak"/>
      </w:pPr>
    </w:p>
    <w:p w:rsidR="00000000" w:rsidRPr="0009516A" w:rsidP="0009516A">
      <w:pPr>
        <w:pStyle w:val="Heading1"/>
      </w:pPr>
      <w:bookmarkStart w:id="8" w:name="O_446507"/>
      <w:bookmarkEnd w:id="8"/>
      <w:r w:rsidRPr="0009516A">
        <w:t>Elements and Performance Criteria</w:t>
      </w:r>
    </w:p>
    <w:tbl>
      <w:tblPr>
        <w:tblW w:w="9462" w:type="dxa"/>
        <w:tblLayout w:type="fixed"/>
        <w:tblCellMar>
          <w:left w:w="62" w:type="dxa"/>
          <w:right w:w="62" w:type="dxa"/>
        </w:tblCellMar>
        <w:tblLook w:val="0000"/>
      </w:tblPr>
      <w:tblGrid>
        <w:gridCol w:w="2700"/>
        <w:gridCol w:w="6762"/>
      </w:tblGrid>
      <w:tr w:rsidTr="0009516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09516A">
            <w:pPr>
              <w:pStyle w:val="TableHeading"/>
            </w:pPr>
            <w:r w:rsidRPr="0009516A">
              <w:t>ELEMENT</w:t>
            </w:r>
          </w:p>
        </w:tc>
        <w:tc>
          <w:tcPr>
            <w:tcW w:w="6762" w:type="dxa"/>
            <w:tcBorders>
              <w:top w:val="nil"/>
              <w:left w:val="nil"/>
              <w:bottom w:val="nil"/>
              <w:right w:val="nil"/>
            </w:tcBorders>
            <w:tcMar>
              <w:top w:w="0" w:type="dxa"/>
              <w:left w:w="62" w:type="dxa"/>
              <w:bottom w:w="0" w:type="dxa"/>
              <w:right w:w="62" w:type="dxa"/>
            </w:tcMar>
          </w:tcPr>
          <w:p w:rsidR="00000000" w:rsidP="0009516A">
            <w:pPr>
              <w:pStyle w:val="TableHeading"/>
            </w:pPr>
            <w:r w:rsidRPr="0009516A">
              <w:t>PERFORMANCE CRITERIA</w:t>
            </w:r>
          </w:p>
        </w:tc>
      </w:tr>
      <w:tr w:rsidTr="000951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16A">
            <w:pPr>
              <w:pStyle w:val="List"/>
              <w:rPr>
                <w:lang w:val="en-NZ"/>
              </w:rPr>
            </w:pPr>
            <w:r w:rsidRPr="0009516A">
              <w:t>1.</w:t>
            </w:r>
            <w:r w:rsidRPr="0009516A">
              <w:tab/>
            </w:r>
            <w:r w:rsidRPr="0009516A">
              <w:t>Examine features and processes in sourdough production</w:t>
            </w:r>
          </w:p>
        </w:tc>
        <w:tc>
          <w:tcPr>
            <w:tcW w:w="6762" w:type="dxa"/>
            <w:tcBorders>
              <w:top w:val="nil"/>
              <w:left w:val="nil"/>
              <w:bottom w:val="nil"/>
              <w:right w:val="nil"/>
            </w:tcBorders>
            <w:tcMar>
              <w:top w:w="0" w:type="dxa"/>
              <w:left w:w="62" w:type="dxa"/>
              <w:bottom w:w="0" w:type="dxa"/>
              <w:right w:w="62" w:type="dxa"/>
            </w:tcMar>
          </w:tcPr>
          <w:p w:rsidR="00000000" w:rsidRPr="0009516A" w:rsidP="0009516A">
            <w:pPr>
              <w:pStyle w:val="List"/>
            </w:pPr>
            <w:r w:rsidRPr="0009516A">
              <w:t>1.1</w:t>
            </w:r>
            <w:r w:rsidRPr="0009516A">
              <w:tab/>
              <w:t>Key differences between sourdough and straight dough products and the range of sourdough products are identified</w:t>
            </w:r>
          </w:p>
          <w:p w:rsidR="00000000" w:rsidRPr="0009516A" w:rsidP="0009516A">
            <w:pPr>
              <w:pStyle w:val="List"/>
            </w:pPr>
            <w:r w:rsidRPr="0009516A">
              <w:t>1.2</w:t>
            </w:r>
            <w:r w:rsidRPr="0009516A">
              <w:tab/>
              <w:t>Implications of using sourdough on production processes and requirements are ide</w:t>
            </w:r>
            <w:r w:rsidRPr="0009516A">
              <w:t>ntified</w:t>
            </w:r>
          </w:p>
          <w:p w:rsidR="00000000" w:rsidRPr="0009516A" w:rsidP="0009516A">
            <w:pPr>
              <w:pStyle w:val="List"/>
            </w:pPr>
            <w:r w:rsidRPr="0009516A">
              <w:t>1.3</w:t>
            </w:r>
            <w:r w:rsidRPr="0009516A">
              <w:tab/>
              <w:t>Techniques used to produce sourdough are examined and the range of outcomes identified</w:t>
            </w:r>
          </w:p>
          <w:p w:rsidR="00000000" w:rsidRPr="0009516A" w:rsidP="0009516A">
            <w:pPr>
              <w:pStyle w:val="List"/>
            </w:pPr>
            <w:r w:rsidRPr="0009516A">
              <w:t>1.4</w:t>
            </w:r>
            <w:r w:rsidRPr="0009516A">
              <w:tab/>
              <w:t>Role of ingredients and bacteria in sourdough fermentation and types of yeast are identified</w:t>
            </w:r>
          </w:p>
          <w:p w:rsidR="00000000" w:rsidP="0009516A">
            <w:pPr>
              <w:pStyle w:val="List"/>
              <w:rPr>
                <w:lang w:val="en-NZ"/>
              </w:rPr>
            </w:pPr>
            <w:r w:rsidRPr="0009516A">
              <w:t>1.5</w:t>
            </w:r>
            <w:r w:rsidRPr="0009516A">
              <w:tab/>
              <w:t>Benefits of sourdough products and organic ingredients a</w:t>
            </w:r>
            <w:r w:rsidRPr="0009516A">
              <w:t>re identified and marketing opportunities examined</w:t>
            </w:r>
          </w:p>
        </w:tc>
      </w:tr>
      <w:tr w:rsidTr="000951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16A">
            <w:pPr>
              <w:pStyle w:val="List"/>
              <w:rPr>
                <w:lang w:val="en-NZ"/>
              </w:rPr>
            </w:pPr>
            <w:r w:rsidRPr="0009516A">
              <w:t>2.</w:t>
            </w:r>
            <w:r w:rsidRPr="0009516A">
              <w:tab/>
              <w:t>Produce sourdough starter</w:t>
            </w:r>
          </w:p>
        </w:tc>
        <w:tc>
          <w:tcPr>
            <w:tcW w:w="6762" w:type="dxa"/>
            <w:tcBorders>
              <w:top w:val="nil"/>
              <w:left w:val="nil"/>
              <w:bottom w:val="nil"/>
              <w:right w:val="nil"/>
            </w:tcBorders>
            <w:tcMar>
              <w:top w:w="0" w:type="dxa"/>
              <w:left w:w="62" w:type="dxa"/>
              <w:bottom w:w="0" w:type="dxa"/>
              <w:right w:w="62" w:type="dxa"/>
            </w:tcMar>
          </w:tcPr>
          <w:p w:rsidR="00000000" w:rsidRPr="0009516A" w:rsidP="0009516A">
            <w:pPr>
              <w:pStyle w:val="List"/>
            </w:pPr>
            <w:r w:rsidRPr="0009516A">
              <w:t>2.1</w:t>
            </w:r>
            <w:r w:rsidRPr="0009516A">
              <w:tab/>
              <w:t>Process for fermentation and development of sourdough starter is selected</w:t>
            </w:r>
          </w:p>
          <w:p w:rsidR="00000000" w:rsidRPr="0009516A" w:rsidP="0009516A">
            <w:pPr>
              <w:pStyle w:val="List"/>
            </w:pPr>
            <w:r w:rsidRPr="0009516A">
              <w:t>2.2</w:t>
            </w:r>
            <w:r w:rsidRPr="0009516A">
              <w:tab/>
              <w:t>Flour and other ingredients are selected to refresh culture and achieve desired outcomes</w:t>
            </w:r>
          </w:p>
          <w:p w:rsidR="00000000" w:rsidRPr="0009516A" w:rsidP="0009516A">
            <w:pPr>
              <w:pStyle w:val="List"/>
            </w:pPr>
            <w:r w:rsidRPr="0009516A">
              <w:t>2.3</w:t>
            </w:r>
            <w:r w:rsidRPr="0009516A">
              <w:tab/>
            </w:r>
            <w:r w:rsidRPr="0009516A">
              <w:t>Impacts of flour types, temperature, time and moisture on fermentation is described and typical problems identified</w:t>
            </w:r>
          </w:p>
          <w:p w:rsidR="00000000" w:rsidRPr="0009516A" w:rsidP="0009516A">
            <w:pPr>
              <w:pStyle w:val="List"/>
            </w:pPr>
            <w:r w:rsidRPr="0009516A">
              <w:t>2.4</w:t>
            </w:r>
            <w:r w:rsidRPr="0009516A">
              <w:tab/>
              <w:t>Ingredients and equipment are selected and prepared for use</w:t>
            </w:r>
          </w:p>
          <w:p w:rsidR="00000000" w:rsidRPr="0009516A" w:rsidP="0009516A">
            <w:pPr>
              <w:pStyle w:val="List"/>
            </w:pPr>
            <w:r w:rsidRPr="0009516A">
              <w:t>2.5</w:t>
            </w:r>
            <w:r w:rsidRPr="0009516A">
              <w:tab/>
            </w:r>
            <w:r w:rsidRPr="0009516A">
              <w:t>Starter is generated and refreshed to achieve optimum fermentation activity</w:t>
            </w:r>
          </w:p>
          <w:p w:rsidR="00000000" w:rsidP="0009516A">
            <w:pPr>
              <w:pStyle w:val="List"/>
              <w:rPr>
                <w:lang w:val="en-NZ"/>
              </w:rPr>
            </w:pPr>
            <w:r w:rsidRPr="0009516A">
              <w:t>2.6</w:t>
            </w:r>
            <w:r w:rsidRPr="0009516A">
              <w:tab/>
              <w:t>Appearance, size and aroma are examined to assess starter maturity</w:t>
            </w:r>
          </w:p>
        </w:tc>
      </w:tr>
      <w:tr w:rsidTr="000951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16A">
            <w:pPr>
              <w:pStyle w:val="List"/>
              <w:rPr>
                <w:lang w:val="en-NZ"/>
              </w:rPr>
            </w:pPr>
            <w:r w:rsidRPr="0009516A">
              <w:t>3.</w:t>
            </w:r>
            <w:r w:rsidRPr="0009516A">
              <w:tab/>
              <w:t>Prepare sourdough products</w:t>
            </w:r>
          </w:p>
        </w:tc>
        <w:tc>
          <w:tcPr>
            <w:tcW w:w="6762" w:type="dxa"/>
            <w:tcBorders>
              <w:top w:val="nil"/>
              <w:left w:val="nil"/>
              <w:bottom w:val="nil"/>
              <w:right w:val="nil"/>
            </w:tcBorders>
            <w:tcMar>
              <w:top w:w="0" w:type="dxa"/>
              <w:left w:w="62" w:type="dxa"/>
              <w:bottom w:w="0" w:type="dxa"/>
              <w:right w:w="62" w:type="dxa"/>
            </w:tcMar>
          </w:tcPr>
          <w:p w:rsidR="00000000" w:rsidRPr="0009516A" w:rsidP="0009516A">
            <w:pPr>
              <w:pStyle w:val="List"/>
            </w:pPr>
            <w:r w:rsidRPr="0009516A">
              <w:t>3.1</w:t>
            </w:r>
            <w:r w:rsidRPr="0009516A">
              <w:tab/>
              <w:t>Ingredients are selected, weighed and mixed according to production requir</w:t>
            </w:r>
            <w:r w:rsidRPr="0009516A">
              <w:t>ements</w:t>
            </w:r>
          </w:p>
          <w:p w:rsidR="00000000" w:rsidRPr="0009516A" w:rsidP="0009516A">
            <w:pPr>
              <w:pStyle w:val="List"/>
            </w:pPr>
            <w:r w:rsidRPr="0009516A">
              <w:t>3.2</w:t>
            </w:r>
            <w:r w:rsidRPr="0009516A">
              <w:tab/>
              <w:t>Bulk fermentation is conducted</w:t>
            </w:r>
          </w:p>
          <w:p w:rsidR="00000000" w:rsidRPr="0009516A" w:rsidP="0009516A">
            <w:pPr>
              <w:pStyle w:val="List"/>
            </w:pPr>
            <w:r w:rsidRPr="0009516A">
              <w:t>3.3</w:t>
            </w:r>
            <w:r w:rsidRPr="0009516A">
              <w:tab/>
              <w:t>Dough is divided, rested and moulded</w:t>
            </w:r>
          </w:p>
          <w:p w:rsidR="00000000" w:rsidRPr="0009516A" w:rsidP="0009516A">
            <w:pPr>
              <w:pStyle w:val="List"/>
            </w:pPr>
            <w:r w:rsidRPr="0009516A">
              <w:t>3.4</w:t>
            </w:r>
            <w:r w:rsidRPr="0009516A">
              <w:tab/>
              <w:t>Dough pieces are retarded according to anticipated sales requirements</w:t>
            </w:r>
          </w:p>
          <w:p w:rsidR="00000000" w:rsidRPr="0009516A" w:rsidP="0009516A">
            <w:pPr>
              <w:pStyle w:val="List"/>
            </w:pPr>
            <w:r w:rsidRPr="0009516A">
              <w:t>3.5</w:t>
            </w:r>
            <w:r w:rsidRPr="0009516A">
              <w:tab/>
              <w:t>Dough pieces are selected at optimum proof and baked according to product requirements</w:t>
            </w:r>
          </w:p>
          <w:p w:rsidR="00000000" w:rsidRPr="0009516A" w:rsidP="0009516A">
            <w:pPr>
              <w:pStyle w:val="List"/>
            </w:pPr>
            <w:r w:rsidRPr="0009516A">
              <w:t>3.6</w:t>
            </w:r>
            <w:r w:rsidRPr="0009516A">
              <w:tab/>
              <w:t>Fina</w:t>
            </w:r>
            <w:r w:rsidRPr="0009516A">
              <w:t>l product is cooled, assessed for quality and prepared for sale</w:t>
            </w:r>
          </w:p>
          <w:p w:rsidR="00000000" w:rsidP="0009516A">
            <w:pPr>
              <w:pStyle w:val="List"/>
              <w:rPr>
                <w:lang w:val="en-NZ"/>
              </w:rPr>
            </w:pPr>
            <w:r w:rsidRPr="0009516A">
              <w:t>3.7</w:t>
            </w:r>
            <w:r w:rsidRPr="0009516A">
              <w:tab/>
              <w:t>Processes specified are in accordance with workplace environmental guidelines</w:t>
            </w:r>
          </w:p>
        </w:tc>
      </w:tr>
      <w:tr w:rsidTr="0009516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9516A">
            <w:pPr>
              <w:pStyle w:val="List"/>
              <w:rPr>
                <w:lang w:val="en-NZ"/>
              </w:rPr>
            </w:pPr>
            <w:r w:rsidRPr="0009516A">
              <w:t>4.</w:t>
            </w:r>
            <w:r w:rsidRPr="0009516A">
              <w:tab/>
              <w:t>Assess commercial viability of sourdough product</w:t>
            </w:r>
          </w:p>
        </w:tc>
        <w:tc>
          <w:tcPr>
            <w:tcW w:w="6762" w:type="dxa"/>
            <w:tcBorders>
              <w:top w:val="nil"/>
              <w:left w:val="nil"/>
              <w:bottom w:val="nil"/>
              <w:right w:val="nil"/>
            </w:tcBorders>
            <w:tcMar>
              <w:top w:w="0" w:type="dxa"/>
              <w:left w:w="62" w:type="dxa"/>
              <w:bottom w:w="0" w:type="dxa"/>
              <w:right w:w="62" w:type="dxa"/>
            </w:tcMar>
          </w:tcPr>
          <w:p w:rsidR="00000000" w:rsidRPr="0009516A" w:rsidP="0009516A">
            <w:pPr>
              <w:pStyle w:val="List"/>
            </w:pPr>
            <w:r w:rsidRPr="0009516A">
              <w:t>4.1</w:t>
            </w:r>
            <w:r w:rsidRPr="0009516A">
              <w:tab/>
              <w:t>Marketplace interest in sourdough products is assesse</w:t>
            </w:r>
            <w:r w:rsidRPr="0009516A">
              <w:t>d through research</w:t>
            </w:r>
          </w:p>
          <w:p w:rsidR="00000000" w:rsidRPr="0009516A" w:rsidP="0009516A">
            <w:pPr>
              <w:pStyle w:val="List"/>
            </w:pPr>
            <w:r w:rsidRPr="0009516A">
              <w:t>4.2</w:t>
            </w:r>
            <w:r w:rsidRPr="0009516A">
              <w:tab/>
              <w:t>Product ingredients and production costs are calculated</w:t>
            </w:r>
          </w:p>
          <w:p w:rsidR="00000000" w:rsidRPr="0009516A" w:rsidP="0009516A">
            <w:pPr>
              <w:pStyle w:val="List"/>
            </w:pPr>
            <w:r w:rsidRPr="0009516A">
              <w:t>4.3</w:t>
            </w:r>
            <w:r w:rsidRPr="0009516A">
              <w:tab/>
              <w:t>Product is priced according to business pricing policy and estimated costs calculated</w:t>
            </w:r>
          </w:p>
          <w:p w:rsidR="00000000" w:rsidRPr="0009516A" w:rsidP="0009516A">
            <w:pPr>
              <w:pStyle w:val="List"/>
            </w:pPr>
            <w:r w:rsidRPr="0009516A">
              <w:t>4.4</w:t>
            </w:r>
            <w:r w:rsidRPr="0009516A">
              <w:tab/>
              <w:t>Actual costs are analysed</w:t>
            </w:r>
          </w:p>
          <w:p w:rsidR="00000000" w:rsidRPr="0009516A" w:rsidP="0009516A">
            <w:pPr>
              <w:pStyle w:val="List"/>
            </w:pPr>
            <w:r w:rsidRPr="0009516A">
              <w:t>4.5</w:t>
            </w:r>
            <w:r w:rsidRPr="0009516A">
              <w:tab/>
              <w:t>Product range is selected and produced according to c</w:t>
            </w:r>
            <w:r w:rsidRPr="0009516A">
              <w:t>ommercial viability</w:t>
            </w:r>
          </w:p>
          <w:p w:rsidR="00000000" w:rsidRPr="0009516A" w:rsidP="0009516A">
            <w:pPr>
              <w:pStyle w:val="List"/>
            </w:pPr>
            <w:r w:rsidRPr="0009516A">
              <w:t>4.6</w:t>
            </w:r>
            <w:r w:rsidRPr="0009516A">
              <w:tab/>
              <w:t>Spoils and waste are recorded</w:t>
            </w:r>
          </w:p>
        </w:tc>
      </w:tr>
    </w:tbl>
    <w:p w:rsidR="00000000" w:rsidRPr="0009516A" w:rsidP="0009516A">
      <w:pPr>
        <w:pStyle w:val="BodyText"/>
      </w:pPr>
    </w:p>
    <w:p w:rsidR="00000000" w:rsidRPr="0009516A" w:rsidP="0009516A">
      <w:pPr>
        <w:pStyle w:val="AllowPageBreak"/>
      </w:pPr>
    </w:p>
    <w:p w:rsidR="00000000" w:rsidRPr="0009516A" w:rsidP="0009516A">
      <w:pPr>
        <w:pStyle w:val="Heading1"/>
      </w:pPr>
      <w:bookmarkStart w:id="9" w:name="O_446498"/>
      <w:bookmarkEnd w:id="9"/>
      <w:r w:rsidRPr="0009516A">
        <w:t>Required Skills and Knowledge</w:t>
      </w:r>
    </w:p>
    <w:tbl>
      <w:tblPr>
        <w:tblW w:w="9462" w:type="dxa"/>
        <w:tblLayout w:type="fixed"/>
        <w:tblCellMar>
          <w:left w:w="62" w:type="dxa"/>
          <w:right w:w="62" w:type="dxa"/>
        </w:tblCellMar>
        <w:tblLook w:val="0000"/>
      </w:tblPr>
      <w:tblGrid>
        <w:gridCol w:w="9462"/>
      </w:tblGrid>
      <w:tr w:rsidTr="000951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516A">
            <w:pPr>
              <w:pStyle w:val="BodyText"/>
              <w:rPr>
                <w:lang w:val="en-NZ"/>
              </w:rPr>
            </w:pPr>
            <w:r w:rsidRPr="0009516A">
              <w:t>This section describes the skills and knowledge required for this unit.</w:t>
            </w:r>
          </w:p>
        </w:tc>
      </w:tr>
      <w:tr w:rsidTr="000951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516A">
            <w:pPr>
              <w:pStyle w:val="TableHeading"/>
            </w:pPr>
            <w:r w:rsidRPr="0009516A">
              <w:t>Required skills include:</w:t>
            </w:r>
          </w:p>
        </w:tc>
      </w:tr>
      <w:tr w:rsidTr="000951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516A" w:rsidP="0009516A">
            <w:pPr>
              <w:pStyle w:val="BodyText"/>
            </w:pPr>
            <w:r w:rsidRPr="0009516A">
              <w:rPr>
                <w:rStyle w:val="SpecialBold"/>
              </w:rPr>
              <w:t>Ability to:</w:t>
            </w:r>
          </w:p>
          <w:p w:rsidR="00000000" w:rsidRPr="0009516A" w:rsidP="0009516A">
            <w:pPr>
              <w:pStyle w:val="ListBullet"/>
            </w:pPr>
            <w:r w:rsidRPr="0009516A">
              <w:t>evaluate sourdough products within bakery range</w:t>
            </w:r>
          </w:p>
          <w:p w:rsidR="00000000" w:rsidRPr="0009516A" w:rsidP="0009516A">
            <w:pPr>
              <w:pStyle w:val="ListBullet"/>
            </w:pPr>
            <w:r w:rsidRPr="0009516A">
              <w:t>compare and select ingredients for sourdough products</w:t>
            </w:r>
          </w:p>
          <w:p w:rsidR="00000000" w:rsidRPr="0009516A" w:rsidP="0009516A">
            <w:pPr>
              <w:pStyle w:val="ListBullet"/>
            </w:pPr>
            <w:r w:rsidRPr="0009516A">
              <w:t>produce and maintain starter cultures</w:t>
            </w:r>
          </w:p>
          <w:p w:rsidR="00000000" w:rsidRPr="0009516A" w:rsidP="0009516A">
            <w:pPr>
              <w:pStyle w:val="ListBullet"/>
            </w:pPr>
            <w:r w:rsidRPr="0009516A">
              <w:t>mould dough to meet market expectations</w:t>
            </w:r>
          </w:p>
          <w:p w:rsidR="00000000" w:rsidRPr="0009516A" w:rsidP="0009516A">
            <w:pPr>
              <w:pStyle w:val="ListBullet"/>
            </w:pPr>
            <w:r w:rsidRPr="0009516A">
              <w:t>monitor stages in the sourdough fermentation process</w:t>
            </w:r>
          </w:p>
          <w:p w:rsidR="00000000" w:rsidRPr="0009516A" w:rsidP="0009516A">
            <w:pPr>
              <w:pStyle w:val="ListBullet"/>
            </w:pPr>
            <w:r w:rsidRPr="0009516A">
              <w:t>assess product quality</w:t>
            </w:r>
          </w:p>
          <w:p w:rsidR="00000000" w:rsidRPr="0009516A" w:rsidP="0009516A">
            <w:pPr>
              <w:pStyle w:val="ListBullet"/>
            </w:pPr>
            <w:r w:rsidRPr="0009516A">
              <w:t>produce a range of sourdough products</w:t>
            </w:r>
          </w:p>
          <w:p w:rsidR="00000000" w:rsidRPr="0009516A" w:rsidP="0009516A">
            <w:pPr>
              <w:pStyle w:val="ListBullet"/>
            </w:pPr>
            <w:r w:rsidRPr="0009516A">
              <w:t>finish and present bread product to meet product and customer requirements, including applying toppings as required</w:t>
            </w:r>
          </w:p>
          <w:p w:rsidR="00000000" w:rsidRPr="0009516A" w:rsidP="0009516A">
            <w:pPr>
              <w:pStyle w:val="ListBullet"/>
            </w:pPr>
            <w:r w:rsidRPr="0009516A">
              <w:t>clean equipment, utensils and work area to comply with hygiene standards</w:t>
            </w:r>
          </w:p>
          <w:p w:rsidR="00000000" w:rsidRPr="0009516A" w:rsidP="0009516A">
            <w:pPr>
              <w:pStyle w:val="ListBullet"/>
            </w:pPr>
            <w:r w:rsidRPr="0009516A">
              <w:t>maintain workplace records as</w:t>
            </w:r>
            <w:r w:rsidRPr="0009516A">
              <w:t xml:space="preserve"> required</w:t>
            </w:r>
          </w:p>
          <w:p w:rsidR="00000000" w:rsidRPr="0009516A" w:rsidP="0009516A">
            <w:pPr>
              <w:pStyle w:val="ListBullet"/>
            </w:pPr>
            <w:r w:rsidRPr="0009516A">
              <w:t>maintain work area to meet housekeeping standards</w:t>
            </w:r>
          </w:p>
          <w:p w:rsidR="00000000" w:rsidRPr="0009516A" w:rsidP="0009516A">
            <w:pPr>
              <w:pStyle w:val="ListBullet"/>
            </w:pPr>
            <w:r w:rsidRPr="0009516A">
              <w:t>measure actual production costs against estimate and account for any variation</w:t>
            </w:r>
          </w:p>
          <w:p w:rsidR="00000000" w:rsidRPr="0009516A" w:rsidP="0009516A">
            <w:pPr>
              <w:pStyle w:val="ListBullet"/>
            </w:pPr>
            <w:r w:rsidRPr="0009516A">
              <w:t xml:space="preserve">use oral communication skills/language competence to fulfil the job role as specified by the organisation, including </w:t>
            </w:r>
            <w:r w:rsidRPr="0009516A">
              <w:t>questioning, active listening, asking for clarification and seeking advice from supervisor</w:t>
            </w:r>
          </w:p>
          <w:p w:rsidR="00000000" w:rsidP="0009516A">
            <w:pPr>
              <w:pStyle w:val="ListBullet"/>
              <w:rPr>
                <w:lang w:val="en-NZ"/>
              </w:rPr>
            </w:pPr>
            <w:r w:rsidRPr="0009516A">
              <w:t>work cooperatively within a culturally diverse workforce.</w:t>
            </w:r>
          </w:p>
        </w:tc>
      </w:tr>
      <w:tr w:rsidTr="000951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9516A">
            <w:pPr>
              <w:pStyle w:val="TableHeading"/>
            </w:pPr>
            <w:r w:rsidRPr="0009516A">
              <w:t>Required knowledge includes:</w:t>
            </w:r>
          </w:p>
        </w:tc>
      </w:tr>
      <w:tr w:rsidTr="0009516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9516A" w:rsidP="0009516A">
            <w:pPr>
              <w:pStyle w:val="BodyText"/>
            </w:pPr>
            <w:r w:rsidRPr="0009516A">
              <w:rPr>
                <w:rStyle w:val="SpecialBold"/>
              </w:rPr>
              <w:t>Knowledge of:</w:t>
            </w:r>
          </w:p>
          <w:p w:rsidR="00000000" w:rsidRPr="0009516A" w:rsidP="0009516A">
            <w:pPr>
              <w:pStyle w:val="ListBullet"/>
            </w:pPr>
            <w:r w:rsidRPr="0009516A">
              <w:t>the science behind the production of sourdough</w:t>
            </w:r>
          </w:p>
          <w:p w:rsidR="00000000" w:rsidRPr="0009516A" w:rsidP="0009516A">
            <w:pPr>
              <w:pStyle w:val="ListBullet"/>
            </w:pPr>
            <w:r w:rsidRPr="0009516A">
              <w:t>techniques and processes in the manufacture of sourdough</w:t>
            </w:r>
          </w:p>
          <w:p w:rsidR="00000000" w:rsidRPr="0009516A" w:rsidP="0009516A">
            <w:pPr>
              <w:pStyle w:val="ListBullet"/>
            </w:pPr>
            <w:r w:rsidRPr="0009516A">
              <w:t>health benefits associated with eating sourdough products</w:t>
            </w:r>
          </w:p>
          <w:p w:rsidR="00000000" w:rsidRPr="0009516A" w:rsidP="0009516A">
            <w:pPr>
              <w:pStyle w:val="ListBullet"/>
            </w:pPr>
            <w:r w:rsidRPr="0009516A">
              <w:t>markets for sourdough produce</w:t>
            </w:r>
          </w:p>
          <w:p w:rsidR="00000000" w:rsidRPr="0009516A" w:rsidP="0009516A">
            <w:pPr>
              <w:pStyle w:val="ListBullet"/>
            </w:pPr>
            <w:r w:rsidRPr="0009516A">
              <w:t>sourdough ingredients and processes, including:</w:t>
            </w:r>
          </w:p>
          <w:p w:rsidR="00000000" w:rsidRPr="0009516A" w:rsidP="0009516A">
            <w:pPr>
              <w:pStyle w:val="ListBullet2"/>
            </w:pPr>
            <w:r w:rsidRPr="0009516A">
              <w:t>preparation techniques</w:t>
            </w:r>
          </w:p>
          <w:p w:rsidR="00000000" w:rsidRPr="0009516A" w:rsidP="0009516A">
            <w:pPr>
              <w:pStyle w:val="ListBullet2"/>
            </w:pPr>
            <w:r w:rsidRPr="0009516A">
              <w:t>processing techniques</w:t>
            </w:r>
          </w:p>
          <w:p w:rsidR="00000000" w:rsidRPr="0009516A" w:rsidP="0009516A">
            <w:pPr>
              <w:pStyle w:val="ListBullet2"/>
            </w:pPr>
            <w:r w:rsidRPr="0009516A">
              <w:t>production techni</w:t>
            </w:r>
            <w:r w:rsidRPr="0009516A">
              <w:t>ques</w:t>
            </w:r>
          </w:p>
          <w:p w:rsidR="00000000" w:rsidRPr="0009516A" w:rsidP="0009516A">
            <w:pPr>
              <w:pStyle w:val="ListBullet"/>
            </w:pPr>
            <w:r w:rsidRPr="0009516A">
              <w:t>range of grains in breads and types of specialty flours</w:t>
            </w:r>
          </w:p>
          <w:p w:rsidR="00000000" w:rsidRPr="0009516A" w:rsidP="0009516A">
            <w:pPr>
              <w:pStyle w:val="ListBullet"/>
            </w:pPr>
            <w:r w:rsidRPr="0009516A">
              <w:t>use of pre-ferments, double hydration techniques, use of sprouted grains and use of specialty flours, such as buckwheat and spelt</w:t>
            </w:r>
          </w:p>
          <w:p w:rsidR="00000000" w:rsidRPr="0009516A" w:rsidP="0009516A">
            <w:pPr>
              <w:pStyle w:val="ListBullet"/>
            </w:pPr>
            <w:r w:rsidRPr="0009516A">
              <w:t>different mixing, shaping and baking techniques</w:t>
            </w:r>
          </w:p>
          <w:p w:rsidR="00000000" w:rsidRPr="0009516A" w:rsidP="0009516A">
            <w:pPr>
              <w:pStyle w:val="ListBullet"/>
            </w:pPr>
            <w:r w:rsidRPr="0009516A">
              <w:t>principles and p</w:t>
            </w:r>
            <w:r w:rsidRPr="0009516A">
              <w:t>rocesses involved for extended fermentation doughs</w:t>
            </w:r>
          </w:p>
          <w:p w:rsidR="00000000" w:rsidRPr="0009516A" w:rsidP="0009516A">
            <w:pPr>
              <w:pStyle w:val="ListBullet"/>
            </w:pPr>
            <w:r w:rsidRPr="0009516A">
              <w:t>fermentation process in chemical and natural sourdoughs as this affects dough preparation, baking and final product characteristics, and related food safety issues</w:t>
            </w:r>
          </w:p>
          <w:p w:rsidR="00000000" w:rsidRPr="0009516A" w:rsidP="0009516A">
            <w:pPr>
              <w:pStyle w:val="ListBullet"/>
            </w:pPr>
            <w:r w:rsidRPr="0009516A">
              <w:t>preparation stages and requirements for nominated bread types, including:</w:t>
            </w:r>
          </w:p>
          <w:p w:rsidR="00000000" w:rsidRPr="0009516A" w:rsidP="0009516A">
            <w:pPr>
              <w:pStyle w:val="ListBullet2"/>
            </w:pPr>
            <w:r w:rsidRPr="0009516A">
              <w:t>starter preparation</w:t>
            </w:r>
          </w:p>
          <w:p w:rsidR="00000000" w:rsidRPr="0009516A" w:rsidP="0009516A">
            <w:pPr>
              <w:pStyle w:val="ListBullet2"/>
            </w:pPr>
            <w:r w:rsidRPr="0009516A">
              <w:t>dough scaling and moulding methods, including sheeting, hand scaling, and mechanical dividing and rounding</w:t>
            </w:r>
          </w:p>
          <w:p w:rsidR="00000000" w:rsidRPr="0009516A" w:rsidP="0009516A">
            <w:pPr>
              <w:pStyle w:val="ListBullet2"/>
            </w:pPr>
            <w:r w:rsidRPr="0009516A">
              <w:t xml:space="preserve">intermediate proof methods </w:t>
            </w:r>
          </w:p>
          <w:p w:rsidR="00000000" w:rsidRPr="0009516A" w:rsidP="0009516A">
            <w:pPr>
              <w:pStyle w:val="ListBullet2"/>
            </w:pPr>
            <w:r w:rsidRPr="0009516A">
              <w:t>baking parameters for diff</w:t>
            </w:r>
            <w:r w:rsidRPr="0009516A">
              <w:t>erent bread types</w:t>
            </w:r>
          </w:p>
          <w:p w:rsidR="00000000" w:rsidRPr="0009516A" w:rsidP="0009516A">
            <w:pPr>
              <w:pStyle w:val="ListBullet2"/>
            </w:pPr>
            <w:r w:rsidRPr="0009516A">
              <w:t xml:space="preserve">the effect of ingredients on shelf life and food safety </w:t>
            </w:r>
          </w:p>
          <w:p w:rsidR="00000000" w:rsidRPr="0009516A" w:rsidP="0009516A">
            <w:pPr>
              <w:pStyle w:val="ListBullet"/>
            </w:pPr>
            <w:r w:rsidRPr="0009516A">
              <w:t>optimum storage conditions and shelf life for ingredients and related sequencing requirements</w:t>
            </w:r>
          </w:p>
          <w:p w:rsidR="00000000" w:rsidRPr="0009516A" w:rsidP="0009516A">
            <w:pPr>
              <w:pStyle w:val="ListBullet"/>
            </w:pPr>
            <w:r w:rsidRPr="0009516A">
              <w:t>optimum storage conditions for the finished product prior to sale</w:t>
            </w:r>
          </w:p>
          <w:p w:rsidR="00000000" w:rsidRPr="0009516A" w:rsidP="0009516A">
            <w:pPr>
              <w:pStyle w:val="ListBullet"/>
            </w:pPr>
            <w:r w:rsidRPr="0009516A">
              <w:t>ingredient suppliers</w:t>
            </w:r>
            <w:r w:rsidRPr="0009516A">
              <w:t xml:space="preserve"> and pricing information</w:t>
            </w:r>
          </w:p>
          <w:p w:rsidR="00000000" w:rsidRPr="0009516A" w:rsidP="0009516A">
            <w:pPr>
              <w:pStyle w:val="ListBullet"/>
            </w:pPr>
            <w:r w:rsidRPr="0009516A">
              <w:t>methods of estimating fixed and variable costs, and profit margin to determine sale price range</w:t>
            </w:r>
          </w:p>
          <w:p w:rsidR="00000000" w:rsidRPr="0009516A" w:rsidP="0009516A">
            <w:pPr>
              <w:pStyle w:val="ListBullet"/>
            </w:pPr>
            <w:r w:rsidRPr="0009516A">
              <w:t>trade practice issues when pricing products</w:t>
            </w:r>
          </w:p>
          <w:p w:rsidR="00000000" w:rsidRPr="0009516A" w:rsidP="0009516A">
            <w:pPr>
              <w:pStyle w:val="ListBullet"/>
            </w:pPr>
            <w:r w:rsidRPr="0009516A">
              <w:t>business policy and parameters in pricing products.</w:t>
            </w:r>
          </w:p>
        </w:tc>
      </w:tr>
    </w:tbl>
    <w:p w:rsidR="00956082" w:rsidP="0009516A">
      <w:pPr>
        <w:pStyle w:val="BodyText"/>
      </w:pPr>
    </w:p>
    <w:p w:rsidR="00956082" w:rsidP="0009516A">
      <w:pPr>
        <w:pStyle w:val="BodyText"/>
      </w:pPr>
    </w:p>
    <w:p w:rsidR="00000000" w:rsidRPr="0009516A" w:rsidP="0009516A">
      <w:pPr>
        <w:pStyle w:val="Heading1"/>
      </w:pPr>
      <w:bookmarkStart w:id="10" w:name="O_446504"/>
      <w:bookmarkEnd w:id="10"/>
      <w:r w:rsidRPr="0009516A">
        <w:t>Evidence Guide</w:t>
      </w:r>
    </w:p>
    <w:tbl>
      <w:tblPr>
        <w:tblW w:w="9462" w:type="dxa"/>
        <w:tblLayout w:type="fixed"/>
        <w:tblCellMar>
          <w:left w:w="62" w:type="dxa"/>
          <w:right w:w="62" w:type="dxa"/>
        </w:tblCellMar>
        <w:tblLook w:val="0000"/>
      </w:tblPr>
      <w:tblGrid>
        <w:gridCol w:w="3800"/>
        <w:gridCol w:w="5662"/>
      </w:tblGrid>
      <w:tr w:rsidTr="0009516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516A">
            <w:pPr>
              <w:pStyle w:val="TableHeading"/>
            </w:pPr>
            <w:r w:rsidRPr="0009516A">
              <w:t>EVIDENCE GUIDE</w:t>
            </w:r>
          </w:p>
        </w:tc>
      </w:tr>
      <w:tr w:rsidTr="0009516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The evidence guide provides advice on assessment and must be read in conjunction with the performance criteria, required skills and knowledge, range statement and the Assessment Guidelines for the Training Package.</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Assessment must be carried out in a manner that recognises the cultural and literacy requirements of the assessee and is appropriate to the work performed. Competency in this unit must be achieved in accordance with food safety standards and regulations.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Evidence of ability to:</w:t>
            </w:r>
          </w:p>
          <w:p w:rsidR="00000000" w:rsidRPr="0009516A" w:rsidP="0009516A">
            <w:pPr>
              <w:pStyle w:val="ListBullet"/>
            </w:pPr>
            <w:r w:rsidRPr="0009516A">
              <w:t>describe the features, benefits and processes that apply to sourdough products</w:t>
            </w:r>
          </w:p>
          <w:p w:rsidR="00000000" w:rsidRPr="0009516A" w:rsidP="0009516A">
            <w:pPr>
              <w:pStyle w:val="ListBullet"/>
            </w:pPr>
            <w:r w:rsidRPr="0009516A">
              <w:t>describe the impacts of process and ingredients on sourdough products</w:t>
            </w:r>
          </w:p>
          <w:p w:rsidR="00000000" w:rsidRPr="0009516A" w:rsidP="0009516A">
            <w:pPr>
              <w:pStyle w:val="ListBullet"/>
            </w:pPr>
            <w:r w:rsidRPr="0009516A">
              <w:t>produce starter culture</w:t>
            </w:r>
          </w:p>
          <w:p w:rsidR="00000000" w:rsidRPr="0009516A" w:rsidP="0009516A">
            <w:pPr>
              <w:pStyle w:val="ListBullet"/>
            </w:pPr>
            <w:r w:rsidRPr="0009516A">
              <w:t>produce a range of sourdough products</w:t>
            </w:r>
          </w:p>
          <w:p w:rsidR="00000000" w:rsidRPr="0009516A" w:rsidP="0009516A">
            <w:pPr>
              <w:pStyle w:val="ListBullet"/>
            </w:pPr>
            <w:r w:rsidRPr="0009516A">
              <w:t>identify and address problems with dough development, fermentation and production</w:t>
            </w:r>
          </w:p>
          <w:p w:rsidR="00000000" w:rsidRPr="0009516A" w:rsidP="0009516A">
            <w:pPr>
              <w:pStyle w:val="ListBullet"/>
            </w:pPr>
            <w:r w:rsidRPr="0009516A">
              <w:t>investigate market interest in sourdough p</w:t>
            </w:r>
            <w:r w:rsidRPr="0009516A">
              <w:t>roducts</w:t>
            </w:r>
          </w:p>
          <w:p w:rsidR="00000000" w:rsidRPr="0009516A" w:rsidP="0009516A">
            <w:pPr>
              <w:pStyle w:val="ListBullet"/>
            </w:pPr>
            <w:r w:rsidRPr="0009516A">
              <w:t>assess outcomes against quality standards</w:t>
            </w:r>
          </w:p>
          <w:p w:rsidR="00000000" w:rsidRPr="0009516A" w:rsidP="0009516A">
            <w:pPr>
              <w:pStyle w:val="ListBullet"/>
            </w:pPr>
            <w:r w:rsidRPr="0009516A">
              <w:t>apply safe work practices and identify OHS hazards and controls</w:t>
            </w:r>
          </w:p>
          <w:p w:rsidR="00000000" w:rsidRPr="0009516A" w:rsidP="0009516A">
            <w:pPr>
              <w:pStyle w:val="ListBullet"/>
            </w:pPr>
            <w:r w:rsidRPr="0009516A">
              <w:t>cost final product</w:t>
            </w:r>
          </w:p>
          <w:p w:rsidR="00000000" w:rsidP="0009516A">
            <w:pPr>
              <w:pStyle w:val="ListBullet"/>
              <w:rPr>
                <w:lang w:val="en-NZ"/>
              </w:rPr>
            </w:pPr>
            <w:r w:rsidRPr="0009516A">
              <w:t>apply food safety procedures.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Assessment must occur in a real or simulate</w:t>
            </w:r>
            <w:r w:rsidRPr="0009516A">
              <w:t>d workplace where the assessee has access to:</w:t>
            </w:r>
          </w:p>
          <w:p w:rsidR="00000000" w:rsidRPr="0009516A" w:rsidP="0009516A">
            <w:pPr>
              <w:pStyle w:val="ListBullet"/>
            </w:pPr>
            <w:r w:rsidRPr="0009516A">
              <w:t xml:space="preserve">work procedures, including advice on relevant product requirements, safe work practices, food safety, quality and environmental requirements </w:t>
            </w:r>
          </w:p>
          <w:p w:rsidR="00000000" w:rsidRPr="0009516A" w:rsidP="0009516A">
            <w:pPr>
              <w:pStyle w:val="ListBullet"/>
            </w:pPr>
            <w:r w:rsidRPr="0009516A">
              <w:t>recipes and customer specifications</w:t>
            </w:r>
          </w:p>
          <w:p w:rsidR="00000000" w:rsidRPr="0009516A" w:rsidP="0009516A">
            <w:pPr>
              <w:pStyle w:val="ListBullet"/>
            </w:pPr>
            <w:r w:rsidRPr="0009516A">
              <w:t>production equipment appropriat</w:t>
            </w:r>
            <w:r w:rsidRPr="0009516A">
              <w:t xml:space="preserve">e to product type </w:t>
            </w:r>
          </w:p>
          <w:p w:rsidR="00000000" w:rsidRPr="0009516A" w:rsidP="0009516A">
            <w:pPr>
              <w:pStyle w:val="ListBullet"/>
            </w:pPr>
            <w:r w:rsidRPr="0009516A">
              <w:t>materials/ingredients to meet recipe requirements</w:t>
            </w:r>
          </w:p>
          <w:p w:rsidR="00000000" w:rsidRPr="0009516A" w:rsidP="0009516A">
            <w:pPr>
              <w:pStyle w:val="ListBullet"/>
            </w:pPr>
            <w:r w:rsidRPr="0009516A">
              <w:t>ingredient pricing information</w:t>
            </w:r>
          </w:p>
          <w:p w:rsidR="00000000" w:rsidRPr="0009516A" w:rsidP="0009516A">
            <w:pPr>
              <w:pStyle w:val="ListBullet"/>
            </w:pPr>
            <w:r w:rsidRPr="0009516A">
              <w:t>personal protective clothing, equipment and material safety data sheets (MSDS), as required</w:t>
            </w:r>
          </w:p>
          <w:p w:rsidR="00000000" w:rsidP="0009516A">
            <w:pPr>
              <w:pStyle w:val="ListBullet"/>
              <w:rPr>
                <w:lang w:val="en-NZ"/>
              </w:rPr>
            </w:pPr>
            <w:r w:rsidRPr="0009516A">
              <w:t>cleaning procedures, materials and equipment as required.</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 xml:space="preserve">This unit should be assessed together with other units of competency relevant to the function or work role. </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To ensure consistency of performance, competency should be assessed on more than one occa</w:t>
            </w:r>
            <w:r w:rsidRPr="0009516A">
              <w:t>sion over a period of time in order to cover a variety of circumstances, cases and responsibilities, and where possible, over a number of assessment activities.</w:t>
            </w:r>
          </w:p>
        </w:tc>
      </w:tr>
    </w:tbl>
    <w:p w:rsidR="00956082" w:rsidP="0009516A">
      <w:pPr>
        <w:pStyle w:val="BodyText"/>
      </w:pPr>
    </w:p>
    <w:p w:rsidR="00956082" w:rsidP="0009516A">
      <w:pPr>
        <w:pStyle w:val="BodyText"/>
      </w:pPr>
    </w:p>
    <w:p w:rsidR="00000000" w:rsidRPr="0009516A" w:rsidP="0009516A">
      <w:pPr>
        <w:pStyle w:val="Heading1"/>
      </w:pPr>
      <w:bookmarkStart w:id="11" w:name="O_446499"/>
      <w:bookmarkEnd w:id="11"/>
      <w:r w:rsidRPr="0009516A">
        <w:t>Range Statement</w:t>
      </w:r>
    </w:p>
    <w:tbl>
      <w:tblPr>
        <w:tblW w:w="9462" w:type="dxa"/>
        <w:tblLayout w:type="fixed"/>
        <w:tblCellMar>
          <w:left w:w="62" w:type="dxa"/>
          <w:right w:w="62" w:type="dxa"/>
        </w:tblCellMar>
        <w:tblLook w:val="0000"/>
      </w:tblPr>
      <w:tblGrid>
        <w:gridCol w:w="3800"/>
        <w:gridCol w:w="5662"/>
      </w:tblGrid>
      <w:tr w:rsidTr="0009516A">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516A">
            <w:pPr>
              <w:pStyle w:val="TableHeading"/>
            </w:pPr>
            <w:r w:rsidRPr="0009516A">
              <w:t>RANGE STATEMENT</w:t>
            </w:r>
          </w:p>
        </w:tc>
      </w:tr>
      <w:tr w:rsidTr="0009516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The range statement relates to the unit of competency as a whole. It allows for different work environments and situations that may affect performance. Bold italicised wording, if used in the performance criteria, is detailed below. Essential operating con</w:t>
            </w:r>
            <w:r w:rsidRPr="0009516A">
              <w:t>ditions that may be present with training and assessment (depending on the work situation, needs of the candidate, accessibility of the item, and local industry and regional contexts) may also be included.</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t>Work is carried out acco</w:t>
            </w:r>
            <w:r w:rsidRPr="0009516A">
              <w:t>rding to company policies and procedures, regulatory and licensing requirements, legislative requirements, and industrial awards and agreements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Legislative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Legislative requirements are typically reflected in procedures and specifications. Legislation relevant to this industry includes:</w:t>
            </w:r>
          </w:p>
          <w:p w:rsidR="00000000" w:rsidRPr="0009516A" w:rsidP="0009516A">
            <w:pPr>
              <w:pStyle w:val="ListBullet"/>
            </w:pPr>
            <w:r w:rsidRPr="0009516A">
              <w:t xml:space="preserve">the Food Standards Code, including labelling, weights and measures legislation </w:t>
            </w:r>
          </w:p>
          <w:p w:rsidR="00000000" w:rsidP="0009516A">
            <w:pPr>
              <w:pStyle w:val="ListBullet"/>
              <w:rPr>
                <w:lang w:val="en-NZ"/>
              </w:rPr>
            </w:pPr>
            <w:r w:rsidRPr="0009516A">
              <w:t>legislation covering food safety, environmen</w:t>
            </w:r>
            <w:r w:rsidRPr="0009516A">
              <w:t xml:space="preserve">tal management and occupational health and safety (OHS) </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 xml:space="preserve">Ingredients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Ingredients may include combinations of:</w:t>
            </w:r>
          </w:p>
          <w:p w:rsidR="00000000" w:rsidRPr="0009516A" w:rsidP="0009516A">
            <w:pPr>
              <w:pStyle w:val="ListBullet"/>
            </w:pPr>
            <w:r w:rsidRPr="0009516A">
              <w:t>flour (e.g. rye, white, wholemeal and organic)</w:t>
            </w:r>
          </w:p>
          <w:p w:rsidR="00000000" w:rsidRPr="0009516A" w:rsidP="0009516A">
            <w:pPr>
              <w:pStyle w:val="ListBullet"/>
            </w:pPr>
            <w:r w:rsidRPr="0009516A">
              <w:t>water</w:t>
            </w:r>
          </w:p>
          <w:p w:rsidR="00000000" w:rsidRPr="0009516A" w:rsidP="0009516A">
            <w:pPr>
              <w:pStyle w:val="ListBullet"/>
            </w:pPr>
            <w:r w:rsidRPr="0009516A">
              <w:t>fruit (e.g. apples, pears and dried fruits)</w:t>
            </w:r>
          </w:p>
          <w:p w:rsidR="00000000" w:rsidRPr="0009516A" w:rsidP="0009516A">
            <w:pPr>
              <w:pStyle w:val="ListBullet"/>
            </w:pPr>
            <w:r w:rsidRPr="0009516A">
              <w:t>vegetables (e.g. potatoes and pumpkin)</w:t>
            </w:r>
          </w:p>
          <w:p w:rsidR="00000000" w:rsidRPr="0009516A" w:rsidP="0009516A">
            <w:pPr>
              <w:pStyle w:val="ListBullet"/>
            </w:pPr>
            <w:r w:rsidRPr="0009516A">
              <w:t>nuts, g</w:t>
            </w:r>
            <w:r w:rsidRPr="0009516A">
              <w:t>rains and seeds</w:t>
            </w:r>
          </w:p>
          <w:p w:rsidR="00000000" w:rsidRPr="0009516A" w:rsidP="0009516A">
            <w:pPr>
              <w:pStyle w:val="ListBullet"/>
            </w:pPr>
            <w:r w:rsidRPr="0009516A">
              <w:t>salt</w:t>
            </w:r>
          </w:p>
          <w:p w:rsidR="00000000" w:rsidRPr="0009516A" w:rsidP="0009516A">
            <w:pPr>
              <w:pStyle w:val="ListBullet"/>
            </w:pPr>
            <w:r w:rsidRPr="0009516A">
              <w:t>eggs</w:t>
            </w:r>
          </w:p>
          <w:p w:rsidR="00000000" w:rsidRPr="0009516A" w:rsidP="0009516A">
            <w:pPr>
              <w:pStyle w:val="ListBullet"/>
            </w:pPr>
            <w:r w:rsidRPr="0009516A">
              <w:t>dairy products</w:t>
            </w:r>
          </w:p>
          <w:p w:rsidR="00000000" w:rsidP="0009516A">
            <w:pPr>
              <w:pStyle w:val="ListBullet"/>
              <w:rPr>
                <w:lang w:val="en-NZ"/>
              </w:rPr>
            </w:pPr>
            <w:r w:rsidRPr="0009516A">
              <w:t>fats and oils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Fermentation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Fermentation problems may relate to:</w:t>
            </w:r>
          </w:p>
          <w:p w:rsidR="00000000" w:rsidRPr="0009516A" w:rsidP="0009516A">
            <w:pPr>
              <w:pStyle w:val="ListBullet"/>
            </w:pPr>
            <w:r w:rsidRPr="0009516A">
              <w:t>temperature</w:t>
            </w:r>
          </w:p>
          <w:p w:rsidR="00000000" w:rsidRPr="0009516A" w:rsidP="0009516A">
            <w:pPr>
              <w:pStyle w:val="ListBullet"/>
            </w:pPr>
            <w:r w:rsidRPr="0009516A">
              <w:t>moisture</w:t>
            </w:r>
          </w:p>
          <w:p w:rsidR="00000000" w:rsidRPr="0009516A" w:rsidP="0009516A">
            <w:pPr>
              <w:pStyle w:val="ListBullet"/>
            </w:pPr>
            <w:r w:rsidRPr="0009516A">
              <w:t>timing</w:t>
            </w:r>
          </w:p>
          <w:p w:rsidR="00000000" w:rsidRPr="0009516A" w:rsidP="0009516A">
            <w:pPr>
              <w:pStyle w:val="ListBullet"/>
            </w:pPr>
            <w:r w:rsidRPr="0009516A">
              <w:t>contamination</w:t>
            </w:r>
          </w:p>
          <w:p w:rsidR="00000000" w:rsidP="0009516A">
            <w:pPr>
              <w:pStyle w:val="ListBullet"/>
              <w:rPr>
                <w:lang w:val="en-NZ"/>
              </w:rPr>
            </w:pPr>
            <w:r w:rsidRPr="0009516A">
              <w:t>ingredients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Sourdough products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Sourdough products may include:</w:t>
            </w:r>
          </w:p>
          <w:p w:rsidR="00000000" w:rsidRPr="0009516A" w:rsidP="0009516A">
            <w:pPr>
              <w:pStyle w:val="ListBullet"/>
            </w:pPr>
            <w:r w:rsidRPr="0009516A">
              <w:t>Organic</w:t>
            </w:r>
          </w:p>
          <w:p w:rsidR="00000000" w:rsidP="0009516A">
            <w:pPr>
              <w:pStyle w:val="ListBullet"/>
              <w:rPr>
                <w:lang w:val="en-NZ"/>
              </w:rPr>
            </w:pPr>
            <w:r w:rsidRPr="0009516A">
              <w:t>traditional and yeasted breads, cakes and pastries</w:t>
            </w:r>
          </w:p>
        </w:tc>
      </w:tr>
      <w:tr w:rsidTr="0009516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BodyText"/>
              <w:rPr>
                <w:lang w:val="en-NZ"/>
              </w:rPr>
            </w:pPr>
            <w:r w:rsidRPr="0009516A">
              <w:rPr>
                <w:rStyle w:val="SpecialBold"/>
              </w:rPr>
              <w:t xml:space="preserve">Market research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Market research may include:</w:t>
            </w:r>
          </w:p>
          <w:p w:rsidR="00000000" w:rsidRPr="0009516A" w:rsidP="0009516A">
            <w:pPr>
              <w:pStyle w:val="ListBullet"/>
            </w:pPr>
            <w:r w:rsidRPr="0009516A">
              <w:t>customer surveys</w:t>
            </w:r>
          </w:p>
          <w:p w:rsidR="00000000" w:rsidRPr="0009516A" w:rsidP="0009516A">
            <w:pPr>
              <w:pStyle w:val="ListBullet"/>
            </w:pPr>
            <w:r w:rsidRPr="0009516A">
              <w:t>product tasting</w:t>
            </w:r>
          </w:p>
          <w:p w:rsidR="00000000" w:rsidRPr="0009516A" w:rsidP="0009516A">
            <w:pPr>
              <w:pStyle w:val="ListBullet"/>
            </w:pPr>
            <w:r w:rsidRPr="0009516A">
              <w:t>customer consultations</w:t>
            </w:r>
          </w:p>
          <w:p w:rsidR="00000000" w:rsidRPr="0009516A" w:rsidP="0009516A">
            <w:pPr>
              <w:pStyle w:val="ListBullet"/>
            </w:pPr>
            <w:r w:rsidRPr="0009516A">
              <w:t>product trials</w:t>
            </w:r>
          </w:p>
        </w:tc>
      </w:tr>
    </w:tbl>
    <w:p w:rsidR="00000000" w:rsidRPr="0009516A" w:rsidP="0009516A">
      <w:pPr>
        <w:pStyle w:val="BodyText"/>
      </w:pPr>
    </w:p>
    <w:p w:rsidR="00000000" w:rsidRPr="0009516A" w:rsidP="0009516A">
      <w:pPr>
        <w:pStyle w:val="AllowPageBreak"/>
      </w:pPr>
    </w:p>
    <w:p w:rsidR="00000000" w:rsidRPr="0009516A" w:rsidP="0009516A">
      <w:pPr>
        <w:pStyle w:val="Heading1"/>
      </w:pPr>
      <w:bookmarkStart w:id="12" w:name="O_446496"/>
      <w:bookmarkEnd w:id="12"/>
      <w:r w:rsidRPr="0009516A">
        <w:t>Unit Sector(s)</w:t>
      </w:r>
    </w:p>
    <w:tbl>
      <w:tblPr>
        <w:tblW w:w="9462" w:type="dxa"/>
        <w:tblLayout w:type="fixed"/>
        <w:tblCellMar>
          <w:left w:w="62" w:type="dxa"/>
          <w:right w:w="62" w:type="dxa"/>
        </w:tblCellMar>
        <w:tblLook w:val="0000"/>
      </w:tblPr>
      <w:tblGrid>
        <w:gridCol w:w="2683"/>
        <w:gridCol w:w="6779"/>
      </w:tblGrid>
      <w:tr w:rsidTr="0009516A">
        <w:tblPrEx>
          <w:tblW w:w="946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6A">
            <w:pPr>
              <w:pStyle w:val="Heading4"/>
            </w:pPr>
            <w:r w:rsidRPr="0009516A">
              <w:t>Unit sector</w:t>
            </w:r>
          </w:p>
        </w:tc>
        <w:tc>
          <w:tcPr>
            <w:tcW w:w="6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6A" w:rsidP="0009516A">
            <w:pPr>
              <w:pStyle w:val="BodyText"/>
            </w:pPr>
            <w:r w:rsidRPr="0009516A">
              <w:t>Retail baking</w:t>
            </w:r>
          </w:p>
        </w:tc>
      </w:tr>
    </w:tbl>
    <w:p w:rsidR="00956082" w:rsidP="0009516A">
      <w:pPr>
        <w:pStyle w:val="BodyText"/>
      </w:pPr>
    </w:p>
    <w:p w:rsidR="00956082" w:rsidP="0009516A">
      <w:pPr>
        <w:pStyle w:val="BodyText"/>
      </w:pPr>
    </w:p>
    <w:p w:rsidR="00000000" w:rsidRPr="0009516A" w:rsidP="0009516A"/>
    <w:sectPr w:rsidSect="00095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082" w:rsidP="00956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82" w:rsidP="00095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56082" w:rsidP="000951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56082" w:rsidP="000951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6082" w:rsidP="009560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82" w:rsidP="0009516A">
    <w:pPr>
      <w:pStyle w:val="Header"/>
      <w:framePr w:wrap="around"/>
    </w:pPr>
    <w:r>
      <w:fldChar w:fldCharType="begin"/>
    </w:r>
    <w:r>
      <w:instrText xml:space="preserve"> TITLE   \* MERGEFORMAT </w:instrText>
    </w:r>
    <w:r>
      <w:fldChar w:fldCharType="separate"/>
    </w:r>
    <w:r>
      <w:t>FDFRB4004A Produce sourdough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6082" w:rsidP="000951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0685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447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61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1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516A"/>
    <w:pPr>
      <w:spacing w:before="360" w:after="60"/>
      <w:outlineLvl w:val="0"/>
    </w:pPr>
    <w:rPr>
      <w:sz w:val="32"/>
    </w:rPr>
  </w:style>
  <w:style w:type="paragraph" w:styleId="Heading2">
    <w:name w:val="heading 2"/>
    <w:basedOn w:val="HeadingBase"/>
    <w:next w:val="BodyText"/>
    <w:link w:val="Heading2Char"/>
    <w:qFormat/>
    <w:rsid w:val="0009516A"/>
    <w:pPr>
      <w:keepLines/>
      <w:spacing w:before="240" w:after="120"/>
      <w:outlineLvl w:val="1"/>
    </w:pPr>
    <w:rPr>
      <w:sz w:val="28"/>
      <w:szCs w:val="40"/>
    </w:rPr>
  </w:style>
  <w:style w:type="paragraph" w:styleId="Heading3">
    <w:name w:val="heading 3"/>
    <w:basedOn w:val="HeadingBase"/>
    <w:next w:val="BodyText"/>
    <w:link w:val="Heading3Char"/>
    <w:qFormat/>
    <w:rsid w:val="0009516A"/>
    <w:pPr>
      <w:spacing w:before="180" w:after="120"/>
      <w:outlineLvl w:val="2"/>
    </w:pPr>
    <w:rPr>
      <w:spacing w:val="-10"/>
      <w:kern w:val="32"/>
    </w:rPr>
  </w:style>
  <w:style w:type="paragraph" w:styleId="Heading4">
    <w:name w:val="heading 4"/>
    <w:basedOn w:val="HeadingBase"/>
    <w:next w:val="BodyText"/>
    <w:link w:val="Heading4Char"/>
    <w:qFormat/>
    <w:rsid w:val="0009516A"/>
    <w:pPr>
      <w:spacing w:before="160" w:after="120"/>
      <w:outlineLvl w:val="3"/>
    </w:pPr>
    <w:rPr>
      <w:sz w:val="22"/>
    </w:rPr>
  </w:style>
  <w:style w:type="paragraph" w:styleId="Heading5">
    <w:name w:val="heading 5"/>
    <w:basedOn w:val="HeadingBase"/>
    <w:next w:val="Normal"/>
    <w:link w:val="Heading5Char"/>
    <w:qFormat/>
    <w:rsid w:val="0009516A"/>
    <w:pPr>
      <w:spacing w:before="80"/>
      <w:outlineLvl w:val="4"/>
    </w:pPr>
    <w:rPr>
      <w:color w:val="918585"/>
      <w:sz w:val="20"/>
    </w:rPr>
  </w:style>
  <w:style w:type="paragraph" w:styleId="Heading6">
    <w:name w:val="heading 6"/>
    <w:basedOn w:val="HeadingBase"/>
    <w:next w:val="Normal"/>
    <w:link w:val="Heading6Char"/>
    <w:qFormat/>
    <w:rsid w:val="0009516A"/>
    <w:pPr>
      <w:spacing w:before="60"/>
      <w:outlineLvl w:val="5"/>
    </w:pPr>
    <w:rPr>
      <w:color w:val="918585"/>
      <w:sz w:val="20"/>
    </w:rPr>
  </w:style>
  <w:style w:type="paragraph" w:styleId="Heading7">
    <w:name w:val="heading 7"/>
    <w:basedOn w:val="Normal"/>
    <w:next w:val="Normal"/>
    <w:link w:val="Heading7Char"/>
    <w:qFormat/>
    <w:rsid w:val="0009516A"/>
    <w:pPr>
      <w:ind w:left="720"/>
      <w:outlineLvl w:val="6"/>
    </w:pPr>
    <w:rPr>
      <w:i/>
    </w:rPr>
  </w:style>
  <w:style w:type="paragraph" w:styleId="Heading8">
    <w:name w:val="heading 8"/>
    <w:basedOn w:val="Normal"/>
    <w:next w:val="Normal"/>
    <w:link w:val="Heading8Char"/>
    <w:qFormat/>
    <w:rsid w:val="0009516A"/>
    <w:pPr>
      <w:ind w:left="720"/>
      <w:outlineLvl w:val="7"/>
    </w:pPr>
    <w:rPr>
      <w:i/>
    </w:rPr>
  </w:style>
  <w:style w:type="paragraph" w:styleId="Heading9">
    <w:name w:val="heading 9"/>
    <w:basedOn w:val="Normal"/>
    <w:next w:val="Normal"/>
    <w:link w:val="Heading9Char"/>
    <w:qFormat/>
    <w:rsid w:val="0009516A"/>
    <w:pPr>
      <w:ind w:left="720"/>
      <w:outlineLvl w:val="8"/>
    </w:pPr>
    <w:rPr>
      <w:i/>
    </w:rPr>
  </w:style>
  <w:style w:type="character" w:default="1" w:styleId="DefaultParagraphFont">
    <w:name w:val="Default Paragraph Font"/>
    <w:uiPriority w:val="1"/>
    <w:unhideWhenUsed/>
    <w:rsid w:val="00095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16A"/>
  </w:style>
  <w:style w:type="character" w:customStyle="1" w:styleId="Heading1Char">
    <w:name w:val="Heading 1 Char"/>
    <w:basedOn w:val="DefaultParagraphFont"/>
    <w:link w:val="Heading1"/>
    <w:rsid w:val="0009516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516A"/>
    <w:rPr>
      <w:rFonts w:ascii="Times New Roman" w:eastAsia="Times New Roman" w:hAnsi="Times New Roman" w:cs="Times New Roman"/>
      <w:b/>
      <w:szCs w:val="20"/>
      <w:lang w:eastAsia="en-US"/>
    </w:rPr>
  </w:style>
  <w:style w:type="paragraph" w:styleId="BodyText">
    <w:name w:val="Body Text"/>
    <w:basedOn w:val="Normal"/>
    <w:link w:val="BodyTextChar"/>
    <w:rsid w:val="000951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516A"/>
    <w:rPr>
      <w:rFonts w:ascii="Times New Roman" w:eastAsia="Times New Roman" w:hAnsi="Times New Roman" w:cs="Times New Roman"/>
      <w:sz w:val="24"/>
      <w:lang w:val="en-US" w:eastAsia="en-US"/>
    </w:rPr>
  </w:style>
  <w:style w:type="paragraph" w:styleId="Footer">
    <w:name w:val="footer"/>
    <w:basedOn w:val="Normal"/>
    <w:link w:val="FooterChar"/>
    <w:rsid w:val="00095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16A"/>
    <w:rPr>
      <w:rFonts w:ascii="Times New Roman" w:eastAsia="Times New Roman" w:hAnsi="Times New Roman" w:cs="Times New Roman"/>
      <w:sz w:val="16"/>
      <w:lang w:val="en-US" w:eastAsia="en-US"/>
    </w:rPr>
  </w:style>
  <w:style w:type="paragraph" w:styleId="List">
    <w:name w:val="List"/>
    <w:basedOn w:val="BodyText"/>
    <w:next w:val="BodyText"/>
    <w:rsid w:val="0009516A"/>
    <w:pPr>
      <w:tabs>
        <w:tab w:val="left" w:pos="340"/>
      </w:tabs>
      <w:spacing w:before="60" w:after="60"/>
      <w:ind w:left="340" w:hanging="340"/>
    </w:pPr>
  </w:style>
  <w:style w:type="paragraph" w:styleId="ListBullet">
    <w:name w:val="List Bullet"/>
    <w:basedOn w:val="List"/>
    <w:rsid w:val="0009516A"/>
    <w:pPr>
      <w:numPr>
        <w:numId w:val="13"/>
      </w:numPr>
      <w:tabs>
        <w:tab w:val="clear" w:pos="340"/>
      </w:tabs>
      <w:spacing w:before="40" w:after="40"/>
    </w:pPr>
  </w:style>
  <w:style w:type="character" w:customStyle="1" w:styleId="SpecialBold">
    <w:name w:val="Special Bold"/>
    <w:basedOn w:val="DefaultParagraphFont"/>
    <w:rsid w:val="0009516A"/>
    <w:rPr>
      <w:b/>
      <w:spacing w:val="0"/>
    </w:rPr>
  </w:style>
  <w:style w:type="paragraph" w:styleId="ListBullet2">
    <w:name w:val="List Bullet 2"/>
    <w:basedOn w:val="List2"/>
    <w:rsid w:val="0009516A"/>
    <w:pPr>
      <w:numPr>
        <w:numId w:val="14"/>
      </w:numPr>
      <w:tabs>
        <w:tab w:val="clear" w:pos="680"/>
      </w:tabs>
    </w:pPr>
  </w:style>
  <w:style w:type="paragraph" w:styleId="Header">
    <w:name w:val="header"/>
    <w:basedOn w:val="Normal"/>
    <w:link w:val="HeaderChar"/>
    <w:rsid w:val="00095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1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516A"/>
    <w:pPr>
      <w:spacing w:before="240" w:after="120"/>
      <w:outlineLvl w:val="0"/>
    </w:pPr>
    <w:rPr>
      <w:rFonts w:ascii="Times New Roman" w:hAnsi="Times New Roman"/>
      <w:b/>
      <w:sz w:val="28"/>
    </w:rPr>
  </w:style>
  <w:style w:type="paragraph" w:customStyle="1" w:styleId="TableHeading">
    <w:name w:val="Table Heading"/>
    <w:basedOn w:val="HeadingBase"/>
    <w:rsid w:val="0009516A"/>
    <w:pPr>
      <w:keepLines/>
      <w:pBdr>
        <w:bottom w:val="single" w:sz="6" w:space="1" w:color="918585"/>
      </w:pBdr>
      <w:spacing w:before="240"/>
    </w:pPr>
  </w:style>
  <w:style w:type="paragraph" w:customStyle="1" w:styleId="AllowPageBreak">
    <w:name w:val="AllowPageBreak"/>
    <w:rsid w:val="00095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5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16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5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1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51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516A"/>
    <w:rPr>
      <w:rFonts w:ascii="Courier New" w:eastAsia="Times New Roman" w:hAnsi="Courier New" w:cs="Times New Roman"/>
      <w:i/>
      <w:szCs w:val="20"/>
      <w:lang w:val="en-US" w:eastAsia="en-US"/>
    </w:rPr>
  </w:style>
  <w:style w:type="paragraph" w:customStyle="1" w:styleId="HeadingBase">
    <w:name w:val="Heading Base"/>
    <w:rsid w:val="00095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16A"/>
    <w:pPr>
      <w:tabs>
        <w:tab w:val="right" w:leader="dot" w:pos="9072"/>
      </w:tabs>
      <w:ind w:left="567"/>
    </w:pPr>
    <w:rPr>
      <w:szCs w:val="22"/>
    </w:rPr>
  </w:style>
  <w:style w:type="paragraph" w:customStyle="1" w:styleId="TOCBase">
    <w:name w:val="TOC Base"/>
    <w:rsid w:val="00095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16A"/>
    <w:pPr>
      <w:tabs>
        <w:tab w:val="right" w:leader="dot" w:pos="9072"/>
      </w:tabs>
      <w:spacing w:before="40" w:after="40"/>
      <w:ind w:left="284"/>
    </w:pPr>
    <w:rPr>
      <w:rFonts w:ascii="Times New Roman" w:hAnsi="Times New Roman"/>
    </w:rPr>
  </w:style>
  <w:style w:type="paragraph" w:styleId="TOC1">
    <w:name w:val="toc 1"/>
    <w:basedOn w:val="TOCBase"/>
    <w:next w:val="Normal"/>
    <w:rsid w:val="000951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516A"/>
    <w:pPr>
      <w:spacing w:before="5040"/>
      <w:jc w:val="center"/>
    </w:pPr>
    <w:rPr>
      <w:sz w:val="48"/>
      <w:szCs w:val="72"/>
      <w:lang w:val="en-US"/>
    </w:rPr>
  </w:style>
  <w:style w:type="character" w:customStyle="1" w:styleId="TitleChar">
    <w:name w:val="Title Char"/>
    <w:basedOn w:val="DefaultParagraphFont"/>
    <w:link w:val="Title"/>
    <w:rsid w:val="00095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16A"/>
    <w:pPr>
      <w:tabs>
        <w:tab w:val="left" w:pos="3600"/>
        <w:tab w:val="left" w:pos="3958"/>
      </w:tabs>
    </w:pPr>
  </w:style>
  <w:style w:type="paragraph" w:customStyle="1" w:styleId="Note">
    <w:name w:val="Note"/>
    <w:basedOn w:val="BodyText"/>
    <w:rsid w:val="00095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16A"/>
    <w:pPr>
      <w:framePr w:wrap="auto" w:hAnchor="text" w:y="6049"/>
    </w:pPr>
    <w:rPr>
      <w:color w:val="000000"/>
      <w:sz w:val="40"/>
    </w:rPr>
  </w:style>
  <w:style w:type="paragraph" w:customStyle="1" w:styleId="TOCTitle">
    <w:name w:val="TOCTitle"/>
    <w:basedOn w:val="Heading1"/>
    <w:rsid w:val="0009516A"/>
    <w:pPr>
      <w:spacing w:after="240"/>
      <w:jc w:val="center"/>
      <w:outlineLvl w:val="9"/>
    </w:pPr>
    <w:rPr>
      <w:caps/>
    </w:rPr>
  </w:style>
  <w:style w:type="paragraph" w:customStyle="1" w:styleId="Version">
    <w:name w:val="Version"/>
    <w:rsid w:val="00095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516A"/>
    <w:pPr>
      <w:keepNext w:val="0"/>
      <w:tabs>
        <w:tab w:val="right" w:pos="4176"/>
      </w:tabs>
      <w:ind w:left="198" w:hanging="198"/>
    </w:pPr>
    <w:rPr>
      <w:rFonts w:ascii="Garamond" w:hAnsi="Garamond"/>
    </w:rPr>
  </w:style>
  <w:style w:type="paragraph" w:styleId="IndexHeading">
    <w:name w:val="index heading"/>
    <w:basedOn w:val="Normal"/>
    <w:next w:val="Index1"/>
    <w:semiHidden/>
    <w:rsid w:val="0009516A"/>
    <w:pPr>
      <w:spacing w:before="120" w:after="120"/>
    </w:pPr>
    <w:rPr>
      <w:rFonts w:ascii="Arial" w:hAnsi="Arial"/>
      <w:b/>
      <w:color w:val="918585"/>
      <w:sz w:val="24"/>
    </w:rPr>
  </w:style>
  <w:style w:type="paragraph" w:customStyle="1" w:styleId="Chapter">
    <w:name w:val="Chapter"/>
    <w:basedOn w:val="Normal"/>
    <w:rsid w:val="0009516A"/>
    <w:pPr>
      <w:spacing w:before="240"/>
    </w:pPr>
    <w:rPr>
      <w:rFonts w:ascii="Times New Roman" w:hAnsi="Times New Roman"/>
      <w:smallCaps/>
      <w:spacing w:val="80"/>
      <w:sz w:val="28"/>
    </w:rPr>
  </w:style>
  <w:style w:type="paragraph" w:customStyle="1" w:styleId="InChapter">
    <w:name w:val="InChapter"/>
    <w:basedOn w:val="Heading3"/>
    <w:rsid w:val="0009516A"/>
    <w:pPr>
      <w:spacing w:after="240"/>
      <w:outlineLvl w:val="9"/>
    </w:pPr>
    <w:rPr>
      <w:noProof/>
    </w:rPr>
  </w:style>
  <w:style w:type="paragraph" w:styleId="Index2">
    <w:name w:val="index 2"/>
    <w:basedOn w:val="Normal"/>
    <w:next w:val="Normal"/>
    <w:semiHidden/>
    <w:rsid w:val="0009516A"/>
    <w:pPr>
      <w:tabs>
        <w:tab w:val="right" w:pos="4176"/>
      </w:tabs>
      <w:ind w:left="568" w:hanging="284"/>
    </w:pPr>
    <w:rPr>
      <w:rFonts w:ascii="Garamond" w:hAnsi="Garamond"/>
    </w:rPr>
  </w:style>
  <w:style w:type="paragraph" w:customStyle="1" w:styleId="Byline">
    <w:name w:val="Byline"/>
    <w:rsid w:val="00095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16A"/>
    <w:pPr>
      <w:tabs>
        <w:tab w:val="clear" w:pos="3600"/>
        <w:tab w:val="clear" w:pos="3958"/>
      </w:tabs>
      <w:jc w:val="right"/>
    </w:pPr>
  </w:style>
  <w:style w:type="character" w:styleId="Emphasis">
    <w:name w:val="Emphasis"/>
    <w:basedOn w:val="DefaultParagraphFont"/>
    <w:qFormat/>
    <w:rsid w:val="0009516A"/>
    <w:rPr>
      <w:i/>
    </w:rPr>
  </w:style>
  <w:style w:type="paragraph" w:styleId="Caption">
    <w:name w:val="caption"/>
    <w:basedOn w:val="BodyText"/>
    <w:next w:val="Normal"/>
    <w:qFormat/>
    <w:rsid w:val="0009516A"/>
    <w:pPr>
      <w:framePr w:w="2268" w:hSpace="181" w:vSpace="181" w:wrap="around" w:vAnchor="text" w:hAnchor="page" w:x="1135" w:y="285" w:anchorLock="1"/>
    </w:pPr>
    <w:rPr>
      <w:i/>
    </w:rPr>
  </w:style>
  <w:style w:type="paragraph" w:customStyle="1" w:styleId="MiniTOCTitle">
    <w:name w:val="MiniTOCTitle"/>
    <w:basedOn w:val="Heading4"/>
    <w:rsid w:val="0009516A"/>
    <w:pPr>
      <w:spacing w:before="240"/>
      <w:outlineLvl w:val="9"/>
    </w:pPr>
    <w:rPr>
      <w:noProof/>
      <w:sz w:val="24"/>
    </w:rPr>
  </w:style>
  <w:style w:type="paragraph" w:customStyle="1" w:styleId="MiniTOCItem">
    <w:name w:val="MiniTOCItem"/>
    <w:basedOn w:val="ListBullet"/>
    <w:rsid w:val="0009516A"/>
    <w:pPr>
      <w:numPr>
        <w:numId w:val="0"/>
      </w:numPr>
      <w:tabs>
        <w:tab w:val="right" w:leader="dot" w:pos="6521"/>
      </w:tabs>
      <w:spacing w:before="0" w:after="0"/>
    </w:pPr>
  </w:style>
  <w:style w:type="paragraph" w:customStyle="1" w:styleId="TOFTitle">
    <w:name w:val="TOFTitle"/>
    <w:basedOn w:val="TOCTitle"/>
    <w:rsid w:val="0009516A"/>
  </w:style>
  <w:style w:type="paragraph" w:styleId="TableofFigures">
    <w:name w:val="table of figures"/>
    <w:basedOn w:val="Normal"/>
    <w:next w:val="Normal"/>
    <w:semiHidden/>
    <w:rsid w:val="0009516A"/>
    <w:pPr>
      <w:tabs>
        <w:tab w:val="right" w:leader="dot" w:pos="9072"/>
      </w:tabs>
      <w:ind w:left="970" w:hanging="403"/>
    </w:pPr>
    <w:rPr>
      <w:rFonts w:ascii="Times New Roman" w:hAnsi="Times New Roman"/>
      <w:b/>
    </w:rPr>
  </w:style>
  <w:style w:type="paragraph" w:styleId="ListNumber">
    <w:name w:val="List Number"/>
    <w:basedOn w:val="List"/>
    <w:rsid w:val="0009516A"/>
    <w:pPr>
      <w:numPr>
        <w:numId w:val="11"/>
      </w:numPr>
    </w:pPr>
  </w:style>
  <w:style w:type="character" w:customStyle="1" w:styleId="WingdingSymbols">
    <w:name w:val="Wingding Symbols"/>
    <w:rsid w:val="0009516A"/>
    <w:rPr>
      <w:rFonts w:ascii="Wingdings" w:hAnsi="Wingdings"/>
    </w:rPr>
  </w:style>
  <w:style w:type="character" w:customStyle="1" w:styleId="HotSpot">
    <w:name w:val="HotSpot"/>
    <w:rsid w:val="0009516A"/>
    <w:rPr>
      <w:color w:val="0033CC"/>
      <w:u w:val="none"/>
    </w:rPr>
  </w:style>
  <w:style w:type="paragraph" w:customStyle="1" w:styleId="BodyTextRight">
    <w:name w:val="Body Text Right"/>
    <w:basedOn w:val="BodyText"/>
    <w:rsid w:val="0009516A"/>
    <w:pPr>
      <w:spacing w:before="0" w:after="0"/>
      <w:jc w:val="right"/>
    </w:pPr>
  </w:style>
  <w:style w:type="paragraph" w:styleId="Index3">
    <w:name w:val="index 3"/>
    <w:basedOn w:val="ListNumber2"/>
    <w:next w:val="Normal"/>
    <w:semiHidden/>
    <w:rsid w:val="0009516A"/>
    <w:pPr>
      <w:numPr>
        <w:numId w:val="0"/>
      </w:numPr>
      <w:tabs>
        <w:tab w:val="right" w:leader="dot" w:pos="4176"/>
      </w:tabs>
    </w:pPr>
  </w:style>
  <w:style w:type="paragraph" w:styleId="ListNumber2">
    <w:name w:val="List Number 2"/>
    <w:basedOn w:val="List2"/>
    <w:rsid w:val="0009516A"/>
    <w:pPr>
      <w:numPr>
        <w:numId w:val="10"/>
      </w:numPr>
      <w:tabs>
        <w:tab w:val="clear" w:pos="1060"/>
      </w:tabs>
    </w:pPr>
  </w:style>
  <w:style w:type="paragraph" w:customStyle="1" w:styleId="MarginNote">
    <w:name w:val="Margin Note"/>
    <w:basedOn w:val="BodyText"/>
    <w:rsid w:val="00095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1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516A"/>
    <w:rPr>
      <w:sz w:val="32"/>
    </w:rPr>
  </w:style>
  <w:style w:type="paragraph" w:customStyle="1" w:styleId="HeadingProcedure">
    <w:name w:val="Heading Procedure"/>
    <w:basedOn w:val="HeadingBase"/>
    <w:next w:val="Normal"/>
    <w:rsid w:val="0009516A"/>
    <w:pPr>
      <w:tabs>
        <w:tab w:val="left" w:pos="0"/>
      </w:tabs>
      <w:spacing w:before="120" w:after="60"/>
    </w:pPr>
    <w:rPr>
      <w:i/>
      <w:color w:val="918585"/>
      <w:sz w:val="22"/>
    </w:rPr>
  </w:style>
  <w:style w:type="paragraph" w:customStyle="1" w:styleId="TableBodyText">
    <w:name w:val="Table Body Text"/>
    <w:basedOn w:val="BodyText"/>
    <w:rsid w:val="0009516A"/>
    <w:pPr>
      <w:spacing w:before="60" w:after="60"/>
    </w:pPr>
  </w:style>
  <w:style w:type="paragraph" w:styleId="ListContinue">
    <w:name w:val="List Continue"/>
    <w:basedOn w:val="List"/>
    <w:rsid w:val="0009516A"/>
    <w:pPr>
      <w:ind w:firstLine="0"/>
    </w:pPr>
  </w:style>
  <w:style w:type="paragraph" w:customStyle="1" w:styleId="ListNote">
    <w:name w:val="List Note"/>
    <w:basedOn w:val="List"/>
    <w:rsid w:val="0009516A"/>
    <w:pPr>
      <w:pBdr>
        <w:top w:val="single" w:sz="6" w:space="2" w:color="918585"/>
        <w:bottom w:val="single" w:sz="6" w:space="2" w:color="918585"/>
      </w:pBdr>
      <w:tabs>
        <w:tab w:val="left" w:pos="1021"/>
      </w:tabs>
      <w:ind w:firstLine="0"/>
    </w:pPr>
  </w:style>
  <w:style w:type="paragraph" w:customStyle="1" w:styleId="Warning">
    <w:name w:val="Warning"/>
    <w:basedOn w:val="BodyText"/>
    <w:rsid w:val="0009516A"/>
    <w:pPr>
      <w:shd w:val="clear" w:color="auto" w:fill="D9D9D9"/>
      <w:tabs>
        <w:tab w:val="left" w:pos="992"/>
      </w:tabs>
      <w:ind w:left="119" w:right="119"/>
    </w:pPr>
    <w:rPr>
      <w:sz w:val="20"/>
    </w:rPr>
  </w:style>
  <w:style w:type="paragraph" w:customStyle="1" w:styleId="MarginIcons">
    <w:name w:val="Margin Icons"/>
    <w:basedOn w:val="BodyText"/>
    <w:rsid w:val="00095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16A"/>
    <w:rPr>
      <w:rFonts w:ascii="Courier New" w:hAnsi="Courier New"/>
    </w:rPr>
  </w:style>
  <w:style w:type="paragraph" w:customStyle="1" w:styleId="NoteBullet">
    <w:name w:val="Note Bullet"/>
    <w:basedOn w:val="Note"/>
    <w:rsid w:val="0009516A"/>
    <w:pPr>
      <w:tabs>
        <w:tab w:val="clear" w:pos="680"/>
      </w:tabs>
      <w:spacing w:before="60" w:after="60"/>
    </w:pPr>
  </w:style>
  <w:style w:type="paragraph" w:customStyle="1" w:styleId="SubHeading2">
    <w:name w:val="SubHeading2"/>
    <w:basedOn w:val="HeadingBase"/>
    <w:rsid w:val="0009516A"/>
    <w:pPr>
      <w:spacing w:before="240" w:after="60"/>
    </w:pPr>
    <w:rPr>
      <w:sz w:val="20"/>
    </w:rPr>
  </w:style>
  <w:style w:type="paragraph" w:customStyle="1" w:styleId="SubHeading1">
    <w:name w:val="SubHeading1"/>
    <w:basedOn w:val="HeadingBase"/>
    <w:rsid w:val="0009516A"/>
    <w:pPr>
      <w:spacing w:before="240" w:after="60"/>
    </w:pPr>
    <w:rPr>
      <w:color w:val="918585"/>
      <w:sz w:val="22"/>
    </w:rPr>
  </w:style>
  <w:style w:type="paragraph" w:customStyle="1" w:styleId="SideHeading">
    <w:name w:val="Side Heading"/>
    <w:basedOn w:val="HeadingBase"/>
    <w:rsid w:val="00095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16A"/>
    <w:pPr>
      <w:numPr>
        <w:numId w:val="12"/>
      </w:numPr>
    </w:pPr>
  </w:style>
  <w:style w:type="paragraph" w:styleId="PlainText">
    <w:name w:val="Plain Text"/>
    <w:basedOn w:val="Normal"/>
    <w:link w:val="PlainTextChar"/>
    <w:rsid w:val="0009516A"/>
    <w:rPr>
      <w:sz w:val="20"/>
    </w:rPr>
  </w:style>
  <w:style w:type="character" w:customStyle="1" w:styleId="PlainTextChar">
    <w:name w:val="Plain Text Char"/>
    <w:basedOn w:val="DefaultParagraphFont"/>
    <w:link w:val="PlainText"/>
    <w:rsid w:val="000951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516A"/>
    <w:rPr>
      <w:b/>
      <w:smallCaps/>
    </w:rPr>
  </w:style>
  <w:style w:type="paragraph" w:customStyle="1" w:styleId="TableListNumber">
    <w:name w:val="Table List Number"/>
    <w:basedOn w:val="ListNumber"/>
    <w:rsid w:val="0009516A"/>
    <w:pPr>
      <w:numPr>
        <w:numId w:val="0"/>
      </w:numPr>
    </w:pPr>
  </w:style>
  <w:style w:type="paragraph" w:styleId="TOC4">
    <w:name w:val="toc 4"/>
    <w:basedOn w:val="TOCBase"/>
    <w:next w:val="Normal"/>
    <w:semiHidden/>
    <w:rsid w:val="0009516A"/>
    <w:pPr>
      <w:tabs>
        <w:tab w:val="right" w:leader="dot" w:pos="9071"/>
      </w:tabs>
      <w:ind w:left="1701"/>
    </w:pPr>
  </w:style>
  <w:style w:type="paragraph" w:customStyle="1" w:styleId="ListAlpha">
    <w:name w:val="List Alpha"/>
    <w:basedOn w:val="List"/>
    <w:rsid w:val="0009516A"/>
    <w:pPr>
      <w:numPr>
        <w:numId w:val="9"/>
      </w:numPr>
    </w:pPr>
  </w:style>
  <w:style w:type="paragraph" w:customStyle="1" w:styleId="ListAlpha2">
    <w:name w:val="List Alpha 2"/>
    <w:basedOn w:val="List2"/>
    <w:rsid w:val="0009516A"/>
    <w:pPr>
      <w:numPr>
        <w:numId w:val="8"/>
      </w:numPr>
    </w:pPr>
  </w:style>
  <w:style w:type="paragraph" w:styleId="List2">
    <w:name w:val="List 2"/>
    <w:basedOn w:val="BodyText"/>
    <w:rsid w:val="0009516A"/>
    <w:pPr>
      <w:tabs>
        <w:tab w:val="left" w:pos="680"/>
      </w:tabs>
      <w:spacing w:before="60" w:after="60"/>
      <w:ind w:left="680" w:hanging="340"/>
    </w:pPr>
  </w:style>
  <w:style w:type="paragraph" w:styleId="List3">
    <w:name w:val="List 3"/>
    <w:basedOn w:val="BodyText"/>
    <w:rsid w:val="0009516A"/>
    <w:pPr>
      <w:tabs>
        <w:tab w:val="left" w:pos="1021"/>
      </w:tabs>
      <w:spacing w:before="60" w:after="60"/>
      <w:ind w:left="1020" w:hanging="340"/>
    </w:pPr>
  </w:style>
  <w:style w:type="paragraph" w:styleId="List4">
    <w:name w:val="List 4"/>
    <w:basedOn w:val="BodyText"/>
    <w:rsid w:val="0009516A"/>
    <w:pPr>
      <w:tabs>
        <w:tab w:val="left" w:pos="1361"/>
      </w:tabs>
      <w:spacing w:before="60" w:after="60"/>
      <w:ind w:left="1361" w:hanging="340"/>
    </w:pPr>
  </w:style>
  <w:style w:type="paragraph" w:styleId="List5">
    <w:name w:val="List 5"/>
    <w:basedOn w:val="BodyText"/>
    <w:rsid w:val="0009516A"/>
    <w:pPr>
      <w:tabs>
        <w:tab w:val="left" w:pos="1701"/>
      </w:tabs>
      <w:spacing w:before="60" w:after="60"/>
      <w:ind w:left="1701" w:hanging="340"/>
    </w:pPr>
  </w:style>
  <w:style w:type="paragraph" w:styleId="ListBullet3">
    <w:name w:val="List Bullet 3"/>
    <w:basedOn w:val="List3"/>
    <w:rsid w:val="0009516A"/>
    <w:pPr>
      <w:numPr>
        <w:numId w:val="15"/>
      </w:numPr>
      <w:tabs>
        <w:tab w:val="clear" w:pos="1021"/>
      </w:tabs>
      <w:ind w:left="1037" w:hanging="357"/>
    </w:pPr>
  </w:style>
  <w:style w:type="paragraph" w:styleId="ListBullet4">
    <w:name w:val="List Bullet 4"/>
    <w:basedOn w:val="List4"/>
    <w:rsid w:val="0009516A"/>
    <w:pPr>
      <w:numPr>
        <w:numId w:val="3"/>
      </w:numPr>
    </w:pPr>
  </w:style>
  <w:style w:type="paragraph" w:styleId="ListBullet5">
    <w:name w:val="List Bullet 5"/>
    <w:basedOn w:val="List5"/>
    <w:rsid w:val="0009516A"/>
    <w:pPr>
      <w:numPr>
        <w:numId w:val="4"/>
      </w:numPr>
    </w:pPr>
  </w:style>
  <w:style w:type="paragraph" w:styleId="ListContinue2">
    <w:name w:val="List Continue 2"/>
    <w:basedOn w:val="List2"/>
    <w:rsid w:val="0009516A"/>
    <w:pPr>
      <w:ind w:firstLine="0"/>
    </w:pPr>
  </w:style>
  <w:style w:type="paragraph" w:styleId="ListContinue3">
    <w:name w:val="List Continue 3"/>
    <w:basedOn w:val="List3"/>
    <w:rsid w:val="0009516A"/>
    <w:pPr>
      <w:ind w:left="1021" w:firstLine="0"/>
    </w:pPr>
  </w:style>
  <w:style w:type="paragraph" w:styleId="ListContinue4">
    <w:name w:val="List Continue 4"/>
    <w:basedOn w:val="List4"/>
    <w:rsid w:val="0009516A"/>
    <w:pPr>
      <w:ind w:firstLine="0"/>
    </w:pPr>
  </w:style>
  <w:style w:type="paragraph" w:styleId="ListContinue5">
    <w:name w:val="List Continue 5"/>
    <w:basedOn w:val="List5"/>
    <w:rsid w:val="0009516A"/>
    <w:pPr>
      <w:ind w:firstLine="0"/>
    </w:pPr>
  </w:style>
  <w:style w:type="paragraph" w:styleId="ListNumber3">
    <w:name w:val="List Number 3"/>
    <w:basedOn w:val="List3"/>
    <w:rsid w:val="0009516A"/>
    <w:pPr>
      <w:numPr>
        <w:numId w:val="5"/>
      </w:numPr>
    </w:pPr>
  </w:style>
  <w:style w:type="paragraph" w:styleId="ListNumber4">
    <w:name w:val="List Number 4"/>
    <w:basedOn w:val="List4"/>
    <w:rsid w:val="0009516A"/>
    <w:pPr>
      <w:numPr>
        <w:numId w:val="6"/>
      </w:numPr>
    </w:pPr>
  </w:style>
  <w:style w:type="paragraph" w:styleId="ListNumber5">
    <w:name w:val="List Number 5"/>
    <w:basedOn w:val="List5"/>
    <w:rsid w:val="0009516A"/>
    <w:pPr>
      <w:numPr>
        <w:numId w:val="7"/>
      </w:numPr>
    </w:pPr>
  </w:style>
  <w:style w:type="paragraph" w:styleId="BlockText">
    <w:name w:val="Block Text"/>
    <w:basedOn w:val="Normal"/>
    <w:rsid w:val="0009516A"/>
    <w:pPr>
      <w:spacing w:after="120"/>
      <w:ind w:left="1440" w:right="1440"/>
    </w:pPr>
  </w:style>
  <w:style w:type="character" w:customStyle="1" w:styleId="Subscript">
    <w:name w:val="Subscript"/>
    <w:basedOn w:val="DefaultParagraphFont"/>
    <w:rsid w:val="0009516A"/>
    <w:rPr>
      <w:sz w:val="16"/>
      <w:vertAlign w:val="subscript"/>
    </w:rPr>
  </w:style>
  <w:style w:type="character" w:customStyle="1" w:styleId="Superscript">
    <w:name w:val="Superscript"/>
    <w:basedOn w:val="DefaultParagraphFont"/>
    <w:rsid w:val="0009516A"/>
    <w:rPr>
      <w:sz w:val="16"/>
      <w:vertAlign w:val="superscript"/>
    </w:rPr>
  </w:style>
  <w:style w:type="character" w:customStyle="1" w:styleId="Symbols">
    <w:name w:val="Symbols"/>
    <w:basedOn w:val="DefaultParagraphFont"/>
    <w:rsid w:val="0009516A"/>
    <w:rPr>
      <w:rFonts w:ascii="Symbol" w:hAnsi="Symbol"/>
    </w:rPr>
  </w:style>
  <w:style w:type="character" w:customStyle="1" w:styleId="MenuOptions">
    <w:name w:val="Menu Options"/>
    <w:basedOn w:val="DefaultParagraphFont"/>
    <w:rsid w:val="0009516A"/>
    <w:rPr>
      <w:rFonts w:ascii="Arial Narrow" w:hAnsi="Arial Narrow"/>
      <w:smallCaps/>
    </w:rPr>
  </w:style>
  <w:style w:type="character" w:customStyle="1" w:styleId="Buttons">
    <w:name w:val="Buttons"/>
    <w:basedOn w:val="DefaultParagraphFont"/>
    <w:rsid w:val="0009516A"/>
    <w:rPr>
      <w:b/>
    </w:rPr>
  </w:style>
  <w:style w:type="character" w:customStyle="1" w:styleId="Underlined">
    <w:name w:val="Underlined"/>
    <w:basedOn w:val="DefaultParagraphFont"/>
    <w:rsid w:val="0009516A"/>
    <w:rPr>
      <w:u w:val="single"/>
    </w:rPr>
  </w:style>
  <w:style w:type="paragraph" w:customStyle="1" w:styleId="TableBodyTextRight">
    <w:name w:val="Table Body Text Right"/>
    <w:basedOn w:val="TableBodyText"/>
    <w:rsid w:val="0009516A"/>
    <w:pPr>
      <w:widowControl w:val="0"/>
      <w:autoSpaceDE w:val="0"/>
      <w:autoSpaceDN w:val="0"/>
      <w:adjustRightInd w:val="0"/>
      <w:jc w:val="right"/>
    </w:pPr>
    <w:rPr>
      <w:rFonts w:cs="Arial"/>
      <w:szCs w:val="18"/>
    </w:rPr>
  </w:style>
  <w:style w:type="paragraph" w:customStyle="1" w:styleId="CopyrightText">
    <w:name w:val="Copyright Text"/>
    <w:basedOn w:val="BodyText"/>
    <w:rsid w:val="0009516A"/>
    <w:rPr>
      <w:sz w:val="18"/>
    </w:rPr>
  </w:style>
  <w:style w:type="paragraph" w:customStyle="1" w:styleId="BodySmallRight">
    <w:name w:val="Body Small Right"/>
    <w:basedOn w:val="BodyTextRight"/>
    <w:rsid w:val="0009516A"/>
    <w:rPr>
      <w:sz w:val="18"/>
      <w:szCs w:val="18"/>
    </w:rPr>
  </w:style>
  <w:style w:type="paragraph" w:customStyle="1" w:styleId="MarginEdition">
    <w:name w:val="Margin Edition"/>
    <w:basedOn w:val="MarginNote"/>
    <w:rsid w:val="0009516A"/>
    <w:pPr>
      <w:spacing w:before="0" w:after="0"/>
    </w:pPr>
    <w:rPr>
      <w:rFonts w:ascii="Times New Roman" w:hAnsi="Times New Roman"/>
      <w:color w:val="999999"/>
    </w:rPr>
  </w:style>
  <w:style w:type="paragraph" w:customStyle="1" w:styleId="Spacer">
    <w:name w:val="Spacer"/>
    <w:basedOn w:val="Normal"/>
    <w:rsid w:val="0009516A"/>
    <w:rPr>
      <w:sz w:val="2"/>
      <w:szCs w:val="2"/>
    </w:rPr>
  </w:style>
  <w:style w:type="character" w:customStyle="1" w:styleId="Small">
    <w:name w:val="Small"/>
    <w:basedOn w:val="DefaultParagraphFont"/>
    <w:rsid w:val="0009516A"/>
    <w:rPr>
      <w:sz w:val="16"/>
    </w:rPr>
  </w:style>
  <w:style w:type="paragraph" w:customStyle="1" w:styleId="WideTable">
    <w:name w:val="Wide Table"/>
    <w:basedOn w:val="Normal"/>
    <w:rsid w:val="0009516A"/>
    <w:pPr>
      <w:ind w:left="-1418"/>
    </w:pPr>
    <w:rPr>
      <w:sz w:val="2"/>
      <w:szCs w:val="2"/>
    </w:rPr>
  </w:style>
  <w:style w:type="character" w:styleId="PageNumber">
    <w:name w:val="page number"/>
    <w:basedOn w:val="DefaultParagraphFont"/>
    <w:rsid w:val="0009516A"/>
  </w:style>
  <w:style w:type="paragraph" w:styleId="Quote">
    <w:name w:val="Quote"/>
    <w:basedOn w:val="Heading1"/>
    <w:link w:val="QuoteChar"/>
    <w:qFormat/>
    <w:rsid w:val="0009516A"/>
    <w:rPr>
      <w:b w:val="0"/>
      <w:sz w:val="72"/>
      <w:szCs w:val="72"/>
      <w:lang w:val="en-NZ"/>
    </w:rPr>
  </w:style>
  <w:style w:type="character" w:customStyle="1" w:styleId="QuoteChar">
    <w:name w:val="Quote Char"/>
    <w:basedOn w:val="DefaultParagraphFont"/>
    <w:link w:val="Quote"/>
    <w:rsid w:val="00095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16A"/>
    <w:pPr>
      <w:pageBreakBefore/>
    </w:pPr>
  </w:style>
  <w:style w:type="paragraph" w:customStyle="1" w:styleId="Border">
    <w:name w:val="Border"/>
    <w:basedOn w:val="Normal"/>
    <w:qFormat/>
    <w:rsid w:val="00095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16A"/>
    <w:rPr>
      <w:b/>
      <w:bCs/>
      <w:i/>
      <w:iCs/>
      <w:color w:val="auto"/>
    </w:rPr>
  </w:style>
  <w:style w:type="paragraph" w:styleId="IntenseQuote">
    <w:name w:val="Intense Quote"/>
    <w:basedOn w:val="Normal"/>
    <w:next w:val="Normal"/>
    <w:link w:val="IntenseQuoteChar"/>
    <w:uiPriority w:val="30"/>
    <w:qFormat/>
    <w:rsid w:val="00095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1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516A"/>
    <w:rPr>
      <w:smallCaps/>
      <w:color w:val="auto"/>
      <w:u w:val="single"/>
    </w:rPr>
  </w:style>
  <w:style w:type="character" w:styleId="IntenseReference">
    <w:name w:val="Intense Reference"/>
    <w:basedOn w:val="DefaultParagraphFont"/>
    <w:uiPriority w:val="32"/>
    <w:qFormat/>
    <w:rsid w:val="0009516A"/>
    <w:rPr>
      <w:b/>
      <w:bCs/>
      <w:smallCaps/>
      <w:color w:val="auto"/>
      <w:spacing w:val="5"/>
      <w:u w:val="single"/>
    </w:rPr>
  </w:style>
  <w:style w:type="paragraph" w:customStyle="1" w:styleId="2ColumnHeading">
    <w:name w:val="2Column Heading"/>
    <w:basedOn w:val="BodyText"/>
    <w:qFormat/>
    <w:rsid w:val="0009516A"/>
    <w:pPr>
      <w:spacing w:after="60"/>
      <w:ind w:left="-2268"/>
    </w:pPr>
    <w:rPr>
      <w:b/>
    </w:rPr>
  </w:style>
  <w:style w:type="paragraph" w:customStyle="1" w:styleId="Heading1TOC">
    <w:name w:val="Heading1 TOC"/>
    <w:basedOn w:val="Normal"/>
    <w:qFormat/>
    <w:rsid w:val="0009516A"/>
    <w:pPr>
      <w:spacing w:before="240" w:after="120"/>
    </w:pPr>
    <w:rPr>
      <w:rFonts w:ascii="Times New Roman" w:hAnsi="Times New Roman"/>
      <w:b/>
      <w:sz w:val="32"/>
    </w:rPr>
  </w:style>
  <w:style w:type="paragraph" w:customStyle="1" w:styleId="Heading2TOC">
    <w:name w:val="Heading2 TOC"/>
    <w:basedOn w:val="Normal"/>
    <w:qFormat/>
    <w:rsid w:val="0009516A"/>
    <w:pPr>
      <w:spacing w:before="240" w:after="60"/>
    </w:pPr>
    <w:rPr>
      <w:rFonts w:ascii="Times New Roman" w:hAnsi="Times New Roman"/>
      <w:b/>
      <w:sz w:val="28"/>
    </w:rPr>
  </w:style>
  <w:style w:type="character" w:customStyle="1" w:styleId="Underline">
    <w:name w:val="Underline"/>
    <w:basedOn w:val="DefaultParagraphFont"/>
    <w:qFormat/>
    <w:rsid w:val="0009516A"/>
    <w:rPr>
      <w:u w:val="single"/>
    </w:rPr>
  </w:style>
  <w:style w:type="character" w:customStyle="1" w:styleId="BoldandItalics">
    <w:name w:val="Bold and Italics"/>
    <w:qFormat/>
    <w:rsid w:val="0009516A"/>
    <w:rPr>
      <w:b/>
      <w:i/>
      <w:u w:val="none"/>
    </w:rPr>
  </w:style>
  <w:style w:type="paragraph" w:styleId="BalloonText">
    <w:name w:val="Balloon Text"/>
    <w:basedOn w:val="Normal"/>
    <w:link w:val="BalloonTextChar"/>
    <w:rsid w:val="0009516A"/>
    <w:rPr>
      <w:rFonts w:ascii="Tahoma" w:hAnsi="Tahoma" w:cs="Tahoma"/>
      <w:sz w:val="16"/>
      <w:szCs w:val="16"/>
    </w:rPr>
  </w:style>
  <w:style w:type="character" w:customStyle="1" w:styleId="BalloonTextChar">
    <w:name w:val="Balloon Text Char"/>
    <w:basedOn w:val="DefaultParagraphFont"/>
    <w:link w:val="BalloonText"/>
    <w:rsid w:val="000951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51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51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1344</Words>
  <Characters>8534</Characters>
  <Application>Microsoft Office Word</Application>
  <DocSecurity>0</DocSecurity>
  <Lines>269</Lines>
  <Paragraphs>168</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FDFRB4004A Produce sourdough products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2012-05-26T16:07:00Z</dcterms:created>
  <dcterms:modified xsi:type="dcterms:W3CDTF">2012-05-26T16:07:00Z</dcterms:modified>
</cp:coreProperties>
</file>