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2BFF" w:rsidP="00792BFF">
      <w:pPr>
        <w:pStyle w:val="Title"/>
      </w:pPr>
      <w:bookmarkStart w:id="0" w:name="_GoBack"/>
      <w:bookmarkEnd w:id="0"/>
      <w:r>
        <w:fldChar w:fldCharType="begin"/>
      </w:r>
      <w:r>
        <w:instrText xml:space="preserve"> TITLE   \* MERGEFORMAT </w:instrText>
      </w:r>
      <w:r>
        <w:fldChar w:fldCharType="separate"/>
      </w:r>
      <w:r>
        <w:t>FDFRB4002A Control bakery operations to meet quality and production requirements</w:t>
      </w:r>
      <w:r>
        <w:fldChar w:fldCharType="end"/>
      </w:r>
    </w:p>
    <w:p w:rsidR="00792BFF" w:rsidP="00792BFF">
      <w:pPr>
        <w:pStyle w:val="Version"/>
        <w:sectPr w:rsidSect="006849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84924" w:rsidP="00684924">
      <w:pPr>
        <w:pStyle w:val="SuperHeading"/>
      </w:pPr>
      <w:r w:rsidRPr="00684924">
        <w:t>FDFRB4002A Control bakery operations to meet quality and production requirements</w:t>
      </w:r>
    </w:p>
    <w:p w:rsidR="00000000" w:rsidRPr="00684924" w:rsidP="00684924">
      <w:pPr>
        <w:pStyle w:val="Heading1"/>
      </w:pPr>
      <w:bookmarkStart w:id="1" w:name="O_446471"/>
      <w:bookmarkEnd w:id="1"/>
      <w:r w:rsidRPr="00684924">
        <w:t>Modification History</w:t>
      </w:r>
    </w:p>
    <w:p w:rsidR="00000000" w:rsidRPr="00684924" w:rsidP="00684924">
      <w:pPr>
        <w:pStyle w:val="BodyText"/>
      </w:pPr>
      <w:r w:rsidRPr="00684924">
        <w:t>April 2012: Minor typographical corrections.</w:t>
      </w:r>
    </w:p>
    <w:p w:rsidR="00000000" w:rsidRPr="00684924" w:rsidP="00684924">
      <w:pPr>
        <w:pStyle w:val="AllowPageBreak"/>
      </w:pPr>
    </w:p>
    <w:p w:rsidR="00000000" w:rsidRPr="00684924" w:rsidP="00684924">
      <w:pPr>
        <w:pStyle w:val="Heading1"/>
      </w:pPr>
      <w:bookmarkStart w:id="2" w:name="O_446467"/>
      <w:bookmarkEnd w:id="2"/>
      <w:r w:rsidRPr="00684924">
        <w:t>Unit Descriptor</w:t>
      </w:r>
    </w:p>
    <w:tbl>
      <w:tblPr>
        <w:tblW w:w="9462" w:type="dxa"/>
        <w:tblLayout w:type="fixed"/>
        <w:tblCellMar>
          <w:left w:w="62" w:type="dxa"/>
          <w:right w:w="62" w:type="dxa"/>
        </w:tblCellMar>
        <w:tblLook w:val="0000"/>
      </w:tblPr>
      <w:tblGrid>
        <w:gridCol w:w="2700"/>
        <w:gridCol w:w="6762"/>
      </w:tblGrid>
      <w:tr w:rsidTr="0068492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924">
            <w:pPr>
              <w:pStyle w:val="Heading4"/>
              <w:rPr>
                <w:lang w:val="en-NZ"/>
              </w:rPr>
            </w:pPr>
            <w:r w:rsidRPr="00684924">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924" w:rsidP="00684924">
            <w:pPr>
              <w:pStyle w:val="BodyText"/>
            </w:pPr>
            <w:r w:rsidRPr="00684924">
              <w:t>This unit of competency covers the skills and knowledge required to determine production targets and control production processes in order to meet retail bakery output requirements.</w:t>
            </w:r>
          </w:p>
        </w:tc>
      </w:tr>
    </w:tbl>
    <w:p w:rsidR="00792BFF" w:rsidP="00684924">
      <w:pPr>
        <w:pStyle w:val="BodyText"/>
      </w:pPr>
    </w:p>
    <w:p w:rsidR="00792BFF" w:rsidP="00684924">
      <w:pPr>
        <w:pStyle w:val="BodyText"/>
      </w:pPr>
    </w:p>
    <w:p w:rsidR="00000000" w:rsidRPr="00684924" w:rsidP="00684924">
      <w:pPr>
        <w:pStyle w:val="Heading1"/>
      </w:pPr>
      <w:bookmarkStart w:id="3" w:name="O_446479"/>
      <w:bookmarkEnd w:id="3"/>
      <w:r w:rsidRPr="00684924">
        <w:t>Application of the Unit</w:t>
      </w:r>
    </w:p>
    <w:tbl>
      <w:tblPr>
        <w:tblW w:w="9462" w:type="dxa"/>
        <w:tblLayout w:type="fixed"/>
        <w:tblCellMar>
          <w:left w:w="62" w:type="dxa"/>
          <w:right w:w="62" w:type="dxa"/>
        </w:tblCellMar>
        <w:tblLook w:val="0000"/>
      </w:tblPr>
      <w:tblGrid>
        <w:gridCol w:w="2700"/>
        <w:gridCol w:w="6762"/>
      </w:tblGrid>
      <w:tr w:rsidTr="0068492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924">
            <w:pPr>
              <w:pStyle w:val="Heading4"/>
              <w:rPr>
                <w:lang w:val="en-NZ"/>
              </w:rPr>
            </w:pPr>
            <w:r w:rsidRPr="00684924">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924" w:rsidP="00684924">
            <w:pPr>
              <w:pStyle w:val="BodyText"/>
            </w:pPr>
            <w:r w:rsidRPr="00684924">
              <w:t>This unit applies in a retail bakery environment where production requirements are determined by consumer purchasing patterns for bakery products. It applies to those responsible for the production management</w:t>
            </w:r>
            <w:r w:rsidRPr="00684924">
              <w:t xml:space="preserve"> of the operation in order to meet consumer demand. Processes, such as retardation, are included as techniques used to control production flow. </w:t>
            </w:r>
          </w:p>
        </w:tc>
      </w:tr>
    </w:tbl>
    <w:p w:rsidR="00792BFF" w:rsidP="00684924">
      <w:pPr>
        <w:pStyle w:val="BodyText"/>
      </w:pPr>
    </w:p>
    <w:p w:rsidR="00792BFF" w:rsidP="00684924">
      <w:pPr>
        <w:pStyle w:val="BodyText"/>
      </w:pPr>
    </w:p>
    <w:p w:rsidR="00000000" w:rsidRPr="00684924" w:rsidP="00684924">
      <w:pPr>
        <w:pStyle w:val="Heading1"/>
      </w:pPr>
      <w:bookmarkStart w:id="4" w:name="O_446472"/>
      <w:bookmarkEnd w:id="4"/>
      <w:r w:rsidRPr="00684924">
        <w:t>Licensing/Regulatory Information</w:t>
      </w:r>
    </w:p>
    <w:p w:rsidR="00000000" w:rsidRPr="00684924" w:rsidP="00684924">
      <w:pPr>
        <w:pStyle w:val="BodyText"/>
      </w:pPr>
      <w:r w:rsidRPr="00684924">
        <w:t>Not applicable.</w:t>
      </w:r>
    </w:p>
    <w:p w:rsidR="00000000" w:rsidRPr="00684924" w:rsidP="00684924">
      <w:pPr>
        <w:pStyle w:val="AllowPageBreak"/>
      </w:pPr>
    </w:p>
    <w:p w:rsidR="00000000" w:rsidRPr="00684924" w:rsidP="00684924">
      <w:pPr>
        <w:pStyle w:val="Heading1"/>
      </w:pPr>
      <w:bookmarkStart w:id="5" w:name="O_446470"/>
      <w:bookmarkEnd w:id="5"/>
      <w:r w:rsidRPr="00684924">
        <w:t>Pre-Requisites</w:t>
      </w:r>
    </w:p>
    <w:p w:rsidR="00000000" w:rsidRPr="00684924" w:rsidP="00684924">
      <w:pPr>
        <w:pStyle w:val="BodyText"/>
      </w:pPr>
      <w:r w:rsidRPr="00684924">
        <w:t>Not applic</w:t>
      </w:r>
      <w:r w:rsidRPr="00684924">
        <w:t>able.</w:t>
      </w:r>
    </w:p>
    <w:p w:rsidR="00000000" w:rsidRPr="00684924" w:rsidP="00684924">
      <w:pPr>
        <w:pStyle w:val="AllowPageBreak"/>
      </w:pPr>
    </w:p>
    <w:p w:rsidR="00000000" w:rsidRPr="00684924" w:rsidP="00684924">
      <w:pPr>
        <w:pStyle w:val="Heading1"/>
      </w:pPr>
      <w:bookmarkStart w:id="6" w:name="O_446475"/>
      <w:bookmarkEnd w:id="6"/>
      <w:r w:rsidRPr="00684924">
        <w:t>Employability Skills Information</w:t>
      </w:r>
    </w:p>
    <w:tbl>
      <w:tblPr>
        <w:tblW w:w="9462" w:type="dxa"/>
        <w:tblLayout w:type="fixed"/>
        <w:tblCellMar>
          <w:left w:w="62" w:type="dxa"/>
          <w:right w:w="62" w:type="dxa"/>
        </w:tblCellMar>
        <w:tblLook w:val="0000"/>
      </w:tblPr>
      <w:tblGrid>
        <w:gridCol w:w="2700"/>
        <w:gridCol w:w="6762"/>
      </w:tblGrid>
      <w:tr w:rsidTr="0068492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924">
            <w:pPr>
              <w:pStyle w:val="Heading4"/>
              <w:rPr>
                <w:lang w:val="en-NZ"/>
              </w:rPr>
            </w:pPr>
            <w:r w:rsidRPr="00684924">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924" w:rsidP="00684924">
            <w:pPr>
              <w:pStyle w:val="BodyText"/>
            </w:pPr>
            <w:r w:rsidRPr="00684924">
              <w:t xml:space="preserve">This unit contains employability skills.  </w:t>
            </w:r>
          </w:p>
        </w:tc>
      </w:tr>
    </w:tbl>
    <w:p w:rsidR="00792BFF" w:rsidP="00684924">
      <w:pPr>
        <w:pStyle w:val="BodyText"/>
      </w:pPr>
    </w:p>
    <w:p w:rsidR="00792BFF" w:rsidP="00684924">
      <w:pPr>
        <w:pStyle w:val="BodyText"/>
      </w:pPr>
    </w:p>
    <w:p w:rsidR="00000000" w:rsidRPr="00684924" w:rsidP="00684924">
      <w:pPr>
        <w:pStyle w:val="Heading1"/>
      </w:pPr>
      <w:bookmarkStart w:id="7" w:name="O_446476"/>
      <w:bookmarkEnd w:id="7"/>
      <w:r w:rsidRPr="00684924">
        <w:t>Elements and Performance Criteria Pre-Content</w:t>
      </w:r>
    </w:p>
    <w:tbl>
      <w:tblPr>
        <w:tblW w:w="9462" w:type="dxa"/>
        <w:tblLayout w:type="fixed"/>
        <w:tblCellMar>
          <w:left w:w="62" w:type="dxa"/>
          <w:right w:w="62" w:type="dxa"/>
        </w:tblCellMar>
        <w:tblLook w:val="0000"/>
      </w:tblPr>
      <w:tblGrid>
        <w:gridCol w:w="2700"/>
        <w:gridCol w:w="6762"/>
      </w:tblGrid>
      <w:tr w:rsidTr="0068492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84924">
            <w:pPr>
              <w:pStyle w:val="BodyText"/>
              <w:rPr>
                <w:lang w:val="en-NZ"/>
              </w:rPr>
            </w:pPr>
            <w:r w:rsidRPr="00684924">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684924" w:rsidP="00684924">
            <w:pPr>
              <w:pStyle w:val="BodyText"/>
            </w:pPr>
            <w:r w:rsidRPr="00684924">
              <w:t>Performance criteria describe the performance needed to demonstrate achievement of the element. Where bold italicised text is used, further information is detailed in the required skills and knowledge section and the range statement. Assessment of performa</w:t>
            </w:r>
            <w:r w:rsidRPr="00684924">
              <w:t>nce is to be consistent with the evidence guide.</w:t>
            </w:r>
          </w:p>
        </w:tc>
      </w:tr>
    </w:tbl>
    <w:p w:rsidR="00000000" w:rsidRPr="00684924" w:rsidP="00684924">
      <w:pPr>
        <w:pStyle w:val="BodyText"/>
      </w:pPr>
    </w:p>
    <w:p w:rsidR="00000000" w:rsidRPr="00684924" w:rsidP="00684924">
      <w:pPr>
        <w:pStyle w:val="AllowPageBreak"/>
      </w:pPr>
    </w:p>
    <w:p w:rsidR="00000000" w:rsidRPr="00684924" w:rsidP="00684924">
      <w:pPr>
        <w:pStyle w:val="Heading1"/>
      </w:pPr>
      <w:bookmarkStart w:id="8" w:name="O_446477"/>
      <w:bookmarkEnd w:id="8"/>
      <w:r w:rsidRPr="00684924">
        <w:t>Elements and Performance Criteria</w:t>
      </w:r>
    </w:p>
    <w:tbl>
      <w:tblPr>
        <w:tblW w:w="9462" w:type="dxa"/>
        <w:tblLayout w:type="fixed"/>
        <w:tblCellMar>
          <w:left w:w="62" w:type="dxa"/>
          <w:right w:w="62" w:type="dxa"/>
        </w:tblCellMar>
        <w:tblLook w:val="0000"/>
      </w:tblPr>
      <w:tblGrid>
        <w:gridCol w:w="2700"/>
        <w:gridCol w:w="6762"/>
      </w:tblGrid>
      <w:tr w:rsidTr="00684924">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684924">
            <w:pPr>
              <w:pStyle w:val="TableHeading"/>
              <w:rPr>
                <w:lang w:val="en-NZ"/>
              </w:rPr>
            </w:pPr>
            <w:r w:rsidRPr="00684924">
              <w:t>ELEMENT</w:t>
            </w:r>
          </w:p>
        </w:tc>
        <w:tc>
          <w:tcPr>
            <w:tcW w:w="6762" w:type="dxa"/>
            <w:tcBorders>
              <w:top w:val="nil"/>
              <w:left w:val="nil"/>
              <w:bottom w:val="nil"/>
              <w:right w:val="nil"/>
            </w:tcBorders>
            <w:tcMar>
              <w:top w:w="0" w:type="dxa"/>
              <w:left w:w="62" w:type="dxa"/>
              <w:bottom w:w="0" w:type="dxa"/>
              <w:right w:w="62" w:type="dxa"/>
            </w:tcMar>
          </w:tcPr>
          <w:p w:rsidR="00000000" w:rsidP="00684924">
            <w:pPr>
              <w:pStyle w:val="TableHeading"/>
              <w:rPr>
                <w:lang w:val="en-NZ"/>
              </w:rPr>
            </w:pPr>
            <w:r w:rsidRPr="00684924">
              <w:t>PERFORMANCE CRITERIA</w:t>
            </w:r>
          </w:p>
        </w:tc>
      </w:tr>
      <w:tr w:rsidTr="0068492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84924">
            <w:pPr>
              <w:pStyle w:val="List"/>
              <w:rPr>
                <w:lang w:val="en-NZ"/>
              </w:rPr>
            </w:pPr>
            <w:r w:rsidRPr="00684924">
              <w:t>1.</w:t>
            </w:r>
            <w:r w:rsidRPr="00684924">
              <w:tab/>
              <w:t>Establish production targets</w:t>
            </w:r>
          </w:p>
        </w:tc>
        <w:tc>
          <w:tcPr>
            <w:tcW w:w="6762" w:type="dxa"/>
            <w:tcBorders>
              <w:top w:val="nil"/>
              <w:left w:val="nil"/>
              <w:bottom w:val="nil"/>
              <w:right w:val="nil"/>
            </w:tcBorders>
            <w:tcMar>
              <w:top w:w="0" w:type="dxa"/>
              <w:left w:w="62" w:type="dxa"/>
              <w:bottom w:w="0" w:type="dxa"/>
              <w:right w:w="62" w:type="dxa"/>
            </w:tcMar>
          </w:tcPr>
          <w:p w:rsidR="00000000" w:rsidRPr="00684924" w:rsidP="00684924">
            <w:pPr>
              <w:pStyle w:val="List"/>
            </w:pPr>
            <w:r w:rsidRPr="00684924">
              <w:t>1.1</w:t>
            </w:r>
            <w:r w:rsidRPr="00684924">
              <w:tab/>
            </w:r>
            <w:r w:rsidRPr="00684924">
              <w:t>Sales history information is analysed and current variables considered to determine expected production targets</w:t>
            </w:r>
          </w:p>
          <w:p w:rsidR="00000000" w:rsidRPr="00684924" w:rsidP="00684924">
            <w:pPr>
              <w:pStyle w:val="List"/>
            </w:pPr>
            <w:r w:rsidRPr="00684924">
              <w:t>1.2</w:t>
            </w:r>
            <w:r w:rsidRPr="00684924">
              <w:tab/>
              <w:t>Special conditions that may affect production requirements are incorporated into production targets</w:t>
            </w:r>
          </w:p>
          <w:p w:rsidR="00000000" w:rsidRPr="00684924" w:rsidP="00684924">
            <w:pPr>
              <w:pStyle w:val="List"/>
            </w:pPr>
            <w:r w:rsidRPr="00684924">
              <w:t>1.3</w:t>
            </w:r>
            <w:r w:rsidRPr="00684924">
              <w:tab/>
              <w:t>Production targets are specified for</w:t>
            </w:r>
            <w:r w:rsidRPr="00684924">
              <w:t xml:space="preserve"> product range</w:t>
            </w:r>
          </w:p>
          <w:p w:rsidR="00000000" w:rsidRPr="00684924" w:rsidP="00684924">
            <w:pPr>
              <w:pStyle w:val="List"/>
            </w:pPr>
            <w:r w:rsidRPr="00684924">
              <w:t>1.4</w:t>
            </w:r>
            <w:r w:rsidRPr="00684924">
              <w:tab/>
              <w:t>Production requirements for specialised product range are identified and incorporated into production planning</w:t>
            </w:r>
          </w:p>
          <w:p w:rsidR="00000000" w:rsidRPr="00684924" w:rsidP="00684924">
            <w:pPr>
              <w:pStyle w:val="List"/>
            </w:pPr>
            <w:r w:rsidRPr="00684924">
              <w:t>1.5</w:t>
            </w:r>
            <w:r w:rsidRPr="00684924">
              <w:tab/>
              <w:t>Quality criteria for product range are confirmed</w:t>
            </w:r>
          </w:p>
          <w:p w:rsidR="00000000" w:rsidP="00684924">
            <w:pPr>
              <w:pStyle w:val="List"/>
              <w:rPr>
                <w:lang w:val="en-NZ"/>
              </w:rPr>
            </w:pPr>
            <w:r w:rsidRPr="00684924">
              <w:t>1.6</w:t>
            </w:r>
            <w:r w:rsidRPr="00684924">
              <w:tab/>
              <w:t>Production targets are documented according to workplace practice</w:t>
            </w:r>
          </w:p>
        </w:tc>
      </w:tr>
      <w:tr w:rsidTr="0068492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84924">
            <w:pPr>
              <w:pStyle w:val="List"/>
              <w:rPr>
                <w:lang w:val="en-NZ"/>
              </w:rPr>
            </w:pPr>
            <w:r w:rsidRPr="00684924">
              <w:t>2.</w:t>
            </w:r>
            <w:r w:rsidRPr="00684924">
              <w:tab/>
              <w:t>Determine requirements to meet production targets</w:t>
            </w:r>
          </w:p>
        </w:tc>
        <w:tc>
          <w:tcPr>
            <w:tcW w:w="6762" w:type="dxa"/>
            <w:tcBorders>
              <w:top w:val="nil"/>
              <w:left w:val="nil"/>
              <w:bottom w:val="nil"/>
              <w:right w:val="nil"/>
            </w:tcBorders>
            <w:tcMar>
              <w:top w:w="0" w:type="dxa"/>
              <w:left w:w="62" w:type="dxa"/>
              <w:bottom w:w="0" w:type="dxa"/>
              <w:right w:w="62" w:type="dxa"/>
            </w:tcMar>
          </w:tcPr>
          <w:p w:rsidR="00000000" w:rsidRPr="00684924" w:rsidP="00684924">
            <w:pPr>
              <w:pStyle w:val="List"/>
            </w:pPr>
            <w:r w:rsidRPr="00684924">
              <w:t>2.1</w:t>
            </w:r>
            <w:r w:rsidRPr="00684924">
              <w:tab/>
              <w:t>Ingredients required to meet production targets are identified and quantities calculated and documented</w:t>
            </w:r>
          </w:p>
          <w:p w:rsidR="00000000" w:rsidRPr="00684924" w:rsidP="00684924">
            <w:pPr>
              <w:pStyle w:val="List"/>
            </w:pPr>
            <w:r w:rsidRPr="00684924">
              <w:t>2.2</w:t>
            </w:r>
            <w:r w:rsidRPr="00684924">
              <w:tab/>
              <w:t>Current stock is assessed and material order requirements determined</w:t>
            </w:r>
          </w:p>
          <w:p w:rsidR="00000000" w:rsidRPr="00684924" w:rsidP="00684924">
            <w:pPr>
              <w:pStyle w:val="List"/>
            </w:pPr>
            <w:r w:rsidRPr="00684924">
              <w:t>2.3</w:t>
            </w:r>
            <w:r w:rsidRPr="00684924">
              <w:tab/>
              <w:t>Equipment requiremen</w:t>
            </w:r>
            <w:r w:rsidRPr="00684924">
              <w:t>ts are determined and availability and operational readiness assessed</w:t>
            </w:r>
          </w:p>
          <w:p w:rsidR="00000000" w:rsidRPr="00684924" w:rsidP="00684924">
            <w:pPr>
              <w:pStyle w:val="List"/>
            </w:pPr>
            <w:r w:rsidRPr="00684924">
              <w:t>2.4</w:t>
            </w:r>
            <w:r w:rsidRPr="00684924">
              <w:tab/>
              <w:t>Labour requirements to meet production targets are determined</w:t>
            </w:r>
          </w:p>
          <w:p w:rsidR="00000000" w:rsidRPr="00684924" w:rsidP="00684924">
            <w:pPr>
              <w:pStyle w:val="List"/>
            </w:pPr>
            <w:r w:rsidRPr="00684924">
              <w:t>2.5</w:t>
            </w:r>
            <w:r w:rsidRPr="00684924">
              <w:tab/>
              <w:t>Specialised skill requirements are identified and resourced</w:t>
            </w:r>
          </w:p>
          <w:p w:rsidR="00000000" w:rsidP="00684924">
            <w:pPr>
              <w:pStyle w:val="List"/>
              <w:rPr>
                <w:lang w:val="en-NZ"/>
              </w:rPr>
            </w:pPr>
            <w:r w:rsidRPr="00684924">
              <w:t>2.6</w:t>
            </w:r>
            <w:r w:rsidRPr="00684924">
              <w:tab/>
              <w:t>Production process is mapped to determine flow requi</w:t>
            </w:r>
            <w:r w:rsidRPr="00684924">
              <w:t>rements</w:t>
            </w:r>
          </w:p>
        </w:tc>
      </w:tr>
      <w:tr w:rsidTr="0068492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84924">
            <w:pPr>
              <w:pStyle w:val="List"/>
              <w:rPr>
                <w:lang w:val="en-NZ"/>
              </w:rPr>
            </w:pPr>
            <w:r w:rsidRPr="00684924">
              <w:t>3.</w:t>
            </w:r>
            <w:r w:rsidRPr="00684924">
              <w:tab/>
              <w:t>Determine production processes</w:t>
            </w:r>
          </w:p>
        </w:tc>
        <w:tc>
          <w:tcPr>
            <w:tcW w:w="6762" w:type="dxa"/>
            <w:tcBorders>
              <w:top w:val="nil"/>
              <w:left w:val="nil"/>
              <w:bottom w:val="nil"/>
              <w:right w:val="nil"/>
            </w:tcBorders>
            <w:tcMar>
              <w:top w:w="0" w:type="dxa"/>
              <w:left w:w="62" w:type="dxa"/>
              <w:bottom w:w="0" w:type="dxa"/>
              <w:right w:w="62" w:type="dxa"/>
            </w:tcMar>
          </w:tcPr>
          <w:p w:rsidR="00000000" w:rsidRPr="00684924" w:rsidP="00684924">
            <w:pPr>
              <w:pStyle w:val="List"/>
            </w:pPr>
            <w:r w:rsidRPr="00684924">
              <w:t>3.1</w:t>
            </w:r>
            <w:r w:rsidRPr="00684924">
              <w:tab/>
              <w:t>Fermentation techniques are selected according to production requirements</w:t>
            </w:r>
          </w:p>
          <w:p w:rsidR="00000000" w:rsidRPr="00684924" w:rsidP="00684924">
            <w:pPr>
              <w:pStyle w:val="List"/>
            </w:pPr>
            <w:r w:rsidRPr="00684924">
              <w:t>3.2</w:t>
            </w:r>
            <w:r w:rsidRPr="00684924">
              <w:tab/>
              <w:t>Retarding strategies are selected according to production requirements</w:t>
            </w:r>
          </w:p>
          <w:p w:rsidR="00000000" w:rsidRPr="00684924" w:rsidP="00684924">
            <w:pPr>
              <w:pStyle w:val="List"/>
            </w:pPr>
            <w:r w:rsidRPr="00684924">
              <w:t>3.3</w:t>
            </w:r>
            <w:r w:rsidRPr="00684924">
              <w:tab/>
            </w:r>
            <w:r w:rsidRPr="00684924">
              <w:t>Strategies for the control and handling of frozen products are selected</w:t>
            </w:r>
          </w:p>
          <w:p w:rsidR="00000000" w:rsidRPr="00684924" w:rsidP="00684924">
            <w:pPr>
              <w:pStyle w:val="List"/>
            </w:pPr>
            <w:r w:rsidRPr="00684924">
              <w:t>3.4</w:t>
            </w:r>
            <w:r w:rsidRPr="00684924">
              <w:tab/>
              <w:t>Techniques for controlling retarding are implemented in the production process</w:t>
            </w:r>
          </w:p>
          <w:p w:rsidR="00000000" w:rsidP="00684924">
            <w:pPr>
              <w:pStyle w:val="List"/>
              <w:rPr>
                <w:lang w:val="en-NZ"/>
              </w:rPr>
            </w:pPr>
            <w:r w:rsidRPr="00684924">
              <w:t>3.5</w:t>
            </w:r>
            <w:r w:rsidRPr="00684924">
              <w:tab/>
              <w:t>Processes specified are in accordance with workplace environmental guidelines</w:t>
            </w:r>
          </w:p>
        </w:tc>
      </w:tr>
      <w:tr w:rsidTr="0068492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84924">
            <w:pPr>
              <w:pStyle w:val="List"/>
              <w:rPr>
                <w:lang w:val="en-NZ"/>
              </w:rPr>
            </w:pPr>
            <w:r w:rsidRPr="00684924">
              <w:t>4.</w:t>
            </w:r>
            <w:r w:rsidRPr="00684924">
              <w:tab/>
              <w:t>Develop product</w:t>
            </w:r>
            <w:r w:rsidRPr="00684924">
              <w:t>ion schedule</w:t>
            </w:r>
          </w:p>
        </w:tc>
        <w:tc>
          <w:tcPr>
            <w:tcW w:w="6762" w:type="dxa"/>
            <w:tcBorders>
              <w:top w:val="nil"/>
              <w:left w:val="nil"/>
              <w:bottom w:val="nil"/>
              <w:right w:val="nil"/>
            </w:tcBorders>
            <w:tcMar>
              <w:top w:w="0" w:type="dxa"/>
              <w:left w:w="62" w:type="dxa"/>
              <w:bottom w:w="0" w:type="dxa"/>
              <w:right w:w="62" w:type="dxa"/>
            </w:tcMar>
          </w:tcPr>
          <w:p w:rsidR="00000000" w:rsidRPr="00684924" w:rsidP="00684924">
            <w:pPr>
              <w:pStyle w:val="List"/>
            </w:pPr>
            <w:r w:rsidRPr="00684924">
              <w:t>4.1</w:t>
            </w:r>
            <w:r w:rsidRPr="00684924">
              <w:tab/>
              <w:t>Production is scheduled to meet production targets in accordance with quantity and quality standards</w:t>
            </w:r>
          </w:p>
          <w:p w:rsidR="00000000" w:rsidRPr="00684924" w:rsidP="00684924">
            <w:pPr>
              <w:pStyle w:val="List"/>
            </w:pPr>
            <w:r w:rsidRPr="00684924">
              <w:t>4.2</w:t>
            </w:r>
            <w:r w:rsidRPr="00684924">
              <w:tab/>
              <w:t>Production schedule reflects bakery capacity and expected consumer purchase patterns</w:t>
            </w:r>
          </w:p>
          <w:p w:rsidR="00000000" w:rsidP="00684924">
            <w:pPr>
              <w:pStyle w:val="List"/>
              <w:rPr>
                <w:lang w:val="en-NZ"/>
              </w:rPr>
            </w:pPr>
            <w:r w:rsidRPr="00684924">
              <w:t>4.3</w:t>
            </w:r>
            <w:r w:rsidRPr="00684924">
              <w:tab/>
              <w:t>Production schedule is documented according t</w:t>
            </w:r>
            <w:r w:rsidRPr="00684924">
              <w:t>o workplace practice</w:t>
            </w:r>
          </w:p>
        </w:tc>
      </w:tr>
      <w:tr w:rsidTr="0068492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84924">
            <w:pPr>
              <w:pStyle w:val="List"/>
              <w:rPr>
                <w:lang w:val="en-NZ"/>
              </w:rPr>
            </w:pPr>
            <w:r w:rsidRPr="00684924">
              <w:t>5.</w:t>
            </w:r>
            <w:r w:rsidRPr="00684924">
              <w:tab/>
              <w:t>Manage production flow</w:t>
            </w:r>
          </w:p>
        </w:tc>
        <w:tc>
          <w:tcPr>
            <w:tcW w:w="6762" w:type="dxa"/>
            <w:tcBorders>
              <w:top w:val="nil"/>
              <w:left w:val="nil"/>
              <w:bottom w:val="nil"/>
              <w:right w:val="nil"/>
            </w:tcBorders>
            <w:tcMar>
              <w:top w:w="0" w:type="dxa"/>
              <w:left w:w="62" w:type="dxa"/>
              <w:bottom w:w="0" w:type="dxa"/>
              <w:right w:w="62" w:type="dxa"/>
            </w:tcMar>
          </w:tcPr>
          <w:p w:rsidR="00000000" w:rsidRPr="00684924" w:rsidP="00684924">
            <w:pPr>
              <w:pStyle w:val="List"/>
            </w:pPr>
            <w:r w:rsidRPr="00684924">
              <w:t>5.1</w:t>
            </w:r>
            <w:r w:rsidRPr="00684924">
              <w:tab/>
              <w:t>Production schedule is communicated to relevant staff members</w:t>
            </w:r>
          </w:p>
          <w:p w:rsidR="00000000" w:rsidRPr="00684924" w:rsidP="00684924">
            <w:pPr>
              <w:pStyle w:val="List"/>
            </w:pPr>
            <w:r w:rsidRPr="00684924">
              <w:t>5.2</w:t>
            </w:r>
            <w:r w:rsidRPr="00684924">
              <w:tab/>
              <w:t>Availability and readiness of all production requirements are arranged and confirmed</w:t>
            </w:r>
          </w:p>
          <w:p w:rsidR="00000000" w:rsidRPr="00684924" w:rsidP="00684924">
            <w:pPr>
              <w:pStyle w:val="List"/>
            </w:pPr>
            <w:r w:rsidRPr="00684924">
              <w:t>5.3</w:t>
            </w:r>
            <w:r w:rsidRPr="00684924">
              <w:tab/>
              <w:t xml:space="preserve">Production operations are monitored and assessed </w:t>
            </w:r>
            <w:r w:rsidRPr="00684924">
              <w:t>against production targets</w:t>
            </w:r>
          </w:p>
          <w:p w:rsidR="00000000" w:rsidRPr="00684924" w:rsidP="00684924">
            <w:pPr>
              <w:pStyle w:val="List"/>
            </w:pPr>
            <w:r w:rsidRPr="00684924">
              <w:t>5.4</w:t>
            </w:r>
            <w:r w:rsidRPr="00684924">
              <w:tab/>
              <w:t xml:space="preserve">Variances to operations are assessed for impact on production outcomes and action taken accordingly </w:t>
            </w:r>
          </w:p>
          <w:p w:rsidR="00000000" w:rsidP="00684924">
            <w:pPr>
              <w:pStyle w:val="List"/>
              <w:rPr>
                <w:lang w:val="en-NZ"/>
              </w:rPr>
            </w:pPr>
            <w:r w:rsidRPr="00684924">
              <w:t>5.5</w:t>
            </w:r>
            <w:r w:rsidRPr="00684924">
              <w:tab/>
              <w:t>Flow of product is monitored to ensure product quality is maintained</w:t>
            </w:r>
          </w:p>
        </w:tc>
      </w:tr>
      <w:tr w:rsidTr="0068492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84924">
            <w:pPr>
              <w:pStyle w:val="List"/>
              <w:rPr>
                <w:lang w:val="en-NZ"/>
              </w:rPr>
            </w:pPr>
            <w:r w:rsidRPr="00684924">
              <w:t>6.</w:t>
            </w:r>
            <w:r w:rsidRPr="00684924">
              <w:tab/>
              <w:t>Assess production outputs</w:t>
            </w:r>
          </w:p>
        </w:tc>
        <w:tc>
          <w:tcPr>
            <w:tcW w:w="6762" w:type="dxa"/>
            <w:tcBorders>
              <w:top w:val="nil"/>
              <w:left w:val="nil"/>
              <w:bottom w:val="nil"/>
              <w:right w:val="nil"/>
            </w:tcBorders>
            <w:tcMar>
              <w:top w:w="0" w:type="dxa"/>
              <w:left w:w="62" w:type="dxa"/>
              <w:bottom w:w="0" w:type="dxa"/>
              <w:right w:w="62" w:type="dxa"/>
            </w:tcMar>
          </w:tcPr>
          <w:p w:rsidR="00000000" w:rsidRPr="00684924" w:rsidP="00684924">
            <w:pPr>
              <w:pStyle w:val="List"/>
            </w:pPr>
            <w:r w:rsidRPr="00684924">
              <w:t>6.1</w:t>
            </w:r>
            <w:r w:rsidRPr="00684924">
              <w:tab/>
              <w:t>Achievement of pr</w:t>
            </w:r>
            <w:r w:rsidRPr="00684924">
              <w:t>oduction schedule is assessed and variations determined and documented</w:t>
            </w:r>
          </w:p>
          <w:p w:rsidR="00000000" w:rsidRPr="00684924" w:rsidP="00684924">
            <w:pPr>
              <w:pStyle w:val="List"/>
            </w:pPr>
            <w:r w:rsidRPr="00684924">
              <w:t>6.2</w:t>
            </w:r>
            <w:r w:rsidRPr="00684924">
              <w:tab/>
              <w:t>Quality of bakery products is assessed against established standards</w:t>
            </w:r>
          </w:p>
          <w:p w:rsidR="00000000" w:rsidRPr="00684924" w:rsidP="00684924">
            <w:pPr>
              <w:pStyle w:val="List"/>
            </w:pPr>
            <w:r w:rsidRPr="00684924">
              <w:t>6.3</w:t>
            </w:r>
            <w:r w:rsidRPr="00684924">
              <w:tab/>
              <w:t>Production waste is monitored at each stage of production and waste reduction strategies determined</w:t>
            </w:r>
          </w:p>
          <w:p w:rsidR="00000000" w:rsidRPr="00684924" w:rsidP="00684924">
            <w:pPr>
              <w:pStyle w:val="List"/>
            </w:pPr>
            <w:r w:rsidRPr="00684924">
              <w:t>6.4</w:t>
            </w:r>
            <w:r w:rsidRPr="00684924">
              <w:tab/>
            </w:r>
            <w:r w:rsidRPr="00684924">
              <w:t>Outputs are documented with production scheduling information</w:t>
            </w:r>
          </w:p>
        </w:tc>
      </w:tr>
    </w:tbl>
    <w:p w:rsidR="00000000" w:rsidRPr="00684924" w:rsidP="00684924">
      <w:pPr>
        <w:pStyle w:val="BodyText"/>
      </w:pPr>
    </w:p>
    <w:p w:rsidR="00000000" w:rsidRPr="00684924" w:rsidP="00684924">
      <w:pPr>
        <w:pStyle w:val="AllowPageBreak"/>
      </w:pPr>
    </w:p>
    <w:p w:rsidR="00000000" w:rsidRPr="00684924" w:rsidP="00684924">
      <w:pPr>
        <w:pStyle w:val="Heading1"/>
      </w:pPr>
      <w:bookmarkStart w:id="9" w:name="O_446468"/>
      <w:bookmarkEnd w:id="9"/>
      <w:r w:rsidRPr="00684924">
        <w:t>Required Skills and Knowledge</w:t>
      </w:r>
    </w:p>
    <w:tbl>
      <w:tblPr>
        <w:tblW w:w="9462" w:type="dxa"/>
        <w:tblLayout w:type="fixed"/>
        <w:tblCellMar>
          <w:left w:w="62" w:type="dxa"/>
          <w:right w:w="62" w:type="dxa"/>
        </w:tblCellMar>
        <w:tblLook w:val="0000"/>
      </w:tblPr>
      <w:tblGrid>
        <w:gridCol w:w="9462"/>
      </w:tblGrid>
      <w:tr w:rsidTr="0068492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84924">
            <w:pPr>
              <w:pStyle w:val="BodyText"/>
              <w:rPr>
                <w:lang w:val="en-NZ"/>
              </w:rPr>
            </w:pPr>
            <w:r w:rsidRPr="00684924">
              <w:t>This section describes the skills and knowledge required for this unit.</w:t>
            </w:r>
          </w:p>
        </w:tc>
      </w:tr>
      <w:tr w:rsidTr="00684924">
        <w:tblPrEx>
          <w:tblW w:w="9462" w:type="dxa"/>
          <w:tblLayout w:type="fixed"/>
          <w:tblCellMar>
            <w:left w:w="62" w:type="dxa"/>
            <w:right w:w="62" w:type="dxa"/>
          </w:tblCellMar>
          <w:tblLook w:val="0000"/>
        </w:tblPrEx>
        <w:trPr>
          <w:trHeight w:val="291"/>
        </w:trPr>
        <w:tc>
          <w:tcPr>
            <w:tcW w:w="9462" w:type="dxa"/>
            <w:tcBorders>
              <w:top w:val="nil"/>
              <w:left w:val="nil"/>
              <w:bottom w:val="nil"/>
              <w:right w:val="nil"/>
            </w:tcBorders>
            <w:tcMar>
              <w:top w:w="0" w:type="dxa"/>
              <w:left w:w="62" w:type="dxa"/>
              <w:bottom w:w="0" w:type="dxa"/>
              <w:right w:w="62" w:type="dxa"/>
            </w:tcMar>
          </w:tcPr>
          <w:p w:rsidR="00000000" w:rsidP="00684924">
            <w:pPr>
              <w:pStyle w:val="TableHeading"/>
              <w:rPr>
                <w:lang w:val="en-NZ"/>
              </w:rPr>
            </w:pPr>
            <w:r w:rsidRPr="00684924">
              <w:t>Required skills include:</w:t>
            </w:r>
          </w:p>
        </w:tc>
      </w:tr>
      <w:tr w:rsidTr="0068492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684924" w:rsidP="00684924">
            <w:pPr>
              <w:pStyle w:val="BodyText"/>
            </w:pPr>
            <w:r w:rsidRPr="00684924">
              <w:rPr>
                <w:rStyle w:val="SpecialBold"/>
              </w:rPr>
              <w:t>Ability to:</w:t>
            </w:r>
          </w:p>
          <w:p w:rsidR="00000000" w:rsidRPr="00684924" w:rsidP="00684924">
            <w:pPr>
              <w:pStyle w:val="ListBullet"/>
            </w:pPr>
            <w:r w:rsidRPr="00684924">
              <w:t>identify relevant information, such as sales volumes and purchasing patterns and any conditions that could influence sales</w:t>
            </w:r>
          </w:p>
          <w:p w:rsidR="00000000" w:rsidRPr="00684924" w:rsidP="00684924">
            <w:pPr>
              <w:pStyle w:val="ListBullet"/>
            </w:pPr>
            <w:r w:rsidRPr="00684924">
              <w:t>estimate how much and what type of product is required and the time it should be available</w:t>
            </w:r>
          </w:p>
          <w:p w:rsidR="00000000" w:rsidRPr="00684924" w:rsidP="00684924">
            <w:pPr>
              <w:pStyle w:val="ListBullet"/>
            </w:pPr>
            <w:r w:rsidRPr="00684924">
              <w:t>calculate dough weight compared to finishe</w:t>
            </w:r>
            <w:r w:rsidRPr="00684924">
              <w:t>d product weight</w:t>
            </w:r>
          </w:p>
          <w:p w:rsidR="00000000" w:rsidRPr="00684924" w:rsidP="00684924">
            <w:pPr>
              <w:pStyle w:val="ListBullet"/>
            </w:pPr>
            <w:r w:rsidRPr="00684924">
              <w:t>determine optimum batch size, number and timing, taking account of process stages, equipment capacity and availability of labour</w:t>
            </w:r>
          </w:p>
          <w:p w:rsidR="00000000" w:rsidRPr="00684924" w:rsidP="00684924">
            <w:pPr>
              <w:pStyle w:val="ListBullet"/>
            </w:pPr>
            <w:r w:rsidRPr="00684924">
              <w:t>produce or complete a production schedule covering each stage of the production process</w:t>
            </w:r>
          </w:p>
          <w:p w:rsidR="00000000" w:rsidRPr="00684924" w:rsidP="00684924">
            <w:pPr>
              <w:pStyle w:val="ListBullet"/>
            </w:pPr>
            <w:r w:rsidRPr="00684924">
              <w:t xml:space="preserve">regulate dough/batter </w:t>
            </w:r>
            <w:r w:rsidRPr="00684924">
              <w:t>maturity and proofing of yeast products so they arrive at the oven at the optimum time and condition</w:t>
            </w:r>
          </w:p>
          <w:p w:rsidR="00000000" w:rsidRPr="00684924" w:rsidP="00684924">
            <w:pPr>
              <w:pStyle w:val="ListBullet"/>
            </w:pPr>
            <w:r w:rsidRPr="00684924">
              <w:t>develop a production schedule</w:t>
            </w:r>
          </w:p>
          <w:p w:rsidR="00000000" w:rsidRPr="00684924" w:rsidP="00684924">
            <w:pPr>
              <w:pStyle w:val="ListBullet"/>
            </w:pPr>
            <w:r w:rsidRPr="00684924">
              <w:t>ensure availability of stock, human and material resources and equipment in order to meet production requirements</w:t>
            </w:r>
          </w:p>
          <w:p w:rsidR="00000000" w:rsidRPr="00684924" w:rsidP="00684924">
            <w:pPr>
              <w:pStyle w:val="ListBullet"/>
            </w:pPr>
            <w:r w:rsidRPr="00684924">
              <w:t>monitor ope</w:t>
            </w:r>
            <w:r w:rsidRPr="00684924">
              <w:t>rations and address variations to production schedule</w:t>
            </w:r>
          </w:p>
          <w:p w:rsidR="00000000" w:rsidRPr="00684924" w:rsidP="00684924">
            <w:pPr>
              <w:pStyle w:val="ListBullet"/>
            </w:pPr>
            <w:r w:rsidRPr="00684924">
              <w:t>compare outcomes against standards and targets</w:t>
            </w:r>
          </w:p>
          <w:p w:rsidR="00000000" w:rsidRPr="00684924" w:rsidP="00684924">
            <w:pPr>
              <w:pStyle w:val="ListBullet"/>
            </w:pPr>
            <w:r w:rsidRPr="00684924">
              <w:t xml:space="preserve">use oral communication skills/language competence to fulfil the job role as specified by the organisation, including questioning, active listening, asking </w:t>
            </w:r>
            <w:r w:rsidRPr="00684924">
              <w:t>for clarification and seeking advice from supervisor</w:t>
            </w:r>
          </w:p>
          <w:p w:rsidR="00000000" w:rsidP="00684924">
            <w:pPr>
              <w:pStyle w:val="ListBullet"/>
              <w:rPr>
                <w:lang w:val="en-NZ"/>
              </w:rPr>
            </w:pPr>
            <w:r w:rsidRPr="00684924">
              <w:t>work cooperatively within a culturally diverse workforce.</w:t>
            </w:r>
          </w:p>
        </w:tc>
      </w:tr>
      <w:tr w:rsidTr="0068492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84924">
            <w:pPr>
              <w:pStyle w:val="TableHeading"/>
              <w:rPr>
                <w:lang w:val="en-NZ"/>
              </w:rPr>
            </w:pPr>
            <w:r w:rsidRPr="00684924">
              <w:t>Required knowledge includes:</w:t>
            </w:r>
          </w:p>
        </w:tc>
      </w:tr>
      <w:tr w:rsidTr="0068492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684924" w:rsidP="00684924">
            <w:pPr>
              <w:pStyle w:val="BodyText"/>
            </w:pPr>
            <w:r w:rsidRPr="00684924">
              <w:rPr>
                <w:rStyle w:val="SpecialBold"/>
              </w:rPr>
              <w:t>Knowledge of:</w:t>
            </w:r>
          </w:p>
          <w:p w:rsidR="00000000" w:rsidRPr="00684924" w:rsidP="00684924">
            <w:pPr>
              <w:pStyle w:val="ListBullet"/>
            </w:pPr>
            <w:r w:rsidRPr="00684924">
              <w:t>sources of information on sales performance, history and special events</w:t>
            </w:r>
          </w:p>
          <w:p w:rsidR="00000000" w:rsidRPr="00684924" w:rsidP="00684924">
            <w:pPr>
              <w:pStyle w:val="ListBullet"/>
            </w:pPr>
            <w:r w:rsidRPr="00684924">
              <w:t>methods used to regulate dough/batter maturation and proofing, including formulation, temperature control and time</w:t>
            </w:r>
          </w:p>
          <w:p w:rsidR="00000000" w:rsidRPr="00684924" w:rsidP="00684924">
            <w:pPr>
              <w:pStyle w:val="ListBullet"/>
            </w:pPr>
            <w:r w:rsidRPr="00684924">
              <w:t>production schedule formats and level of detail as appropriate to meet workplace scheduling requirements</w:t>
            </w:r>
          </w:p>
          <w:p w:rsidR="00000000" w:rsidRPr="00684924" w:rsidP="00684924">
            <w:pPr>
              <w:pStyle w:val="ListBullet"/>
            </w:pPr>
            <w:r w:rsidRPr="00684924">
              <w:t>baking processes and stages to match</w:t>
            </w:r>
            <w:r w:rsidRPr="00684924">
              <w:t xml:space="preserve"> production to optimal timing and equipment capacity</w:t>
            </w:r>
          </w:p>
          <w:p w:rsidR="00000000" w:rsidRPr="00684924" w:rsidP="00684924">
            <w:pPr>
              <w:pStyle w:val="ListBullet"/>
            </w:pPr>
            <w:r w:rsidRPr="00684924">
              <w:t>monitoring procedures</w:t>
            </w:r>
          </w:p>
          <w:p w:rsidR="00000000" w:rsidRPr="00684924" w:rsidP="00684924">
            <w:pPr>
              <w:pStyle w:val="ListBullet"/>
            </w:pPr>
            <w:r w:rsidRPr="00684924">
              <w:t>quality standards.</w:t>
            </w:r>
          </w:p>
        </w:tc>
      </w:tr>
    </w:tbl>
    <w:p w:rsidR="00000000" w:rsidRPr="00684924" w:rsidP="00684924">
      <w:pPr>
        <w:pStyle w:val="BodyText"/>
      </w:pPr>
    </w:p>
    <w:p w:rsidR="00000000" w:rsidRPr="00684924" w:rsidP="00684924">
      <w:pPr>
        <w:pStyle w:val="AllowPageBreak"/>
      </w:pPr>
    </w:p>
    <w:p w:rsidR="00000000" w:rsidRPr="00684924" w:rsidP="00684924">
      <w:pPr>
        <w:pStyle w:val="Heading1"/>
      </w:pPr>
      <w:bookmarkStart w:id="10" w:name="O_446474"/>
      <w:bookmarkEnd w:id="10"/>
      <w:r w:rsidRPr="00684924">
        <w:t>Evidence Guide</w:t>
      </w:r>
    </w:p>
    <w:tbl>
      <w:tblPr>
        <w:tblW w:w="9462" w:type="dxa"/>
        <w:tblLayout w:type="fixed"/>
        <w:tblCellMar>
          <w:left w:w="62" w:type="dxa"/>
          <w:right w:w="62" w:type="dxa"/>
        </w:tblCellMar>
        <w:tblLook w:val="0000"/>
      </w:tblPr>
      <w:tblGrid>
        <w:gridCol w:w="3800"/>
        <w:gridCol w:w="5662"/>
      </w:tblGrid>
      <w:tr w:rsidTr="00684924">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84924">
            <w:pPr>
              <w:pStyle w:val="TableHeading"/>
              <w:rPr>
                <w:lang w:val="en-NZ"/>
              </w:rPr>
            </w:pPr>
            <w:r w:rsidRPr="00684924">
              <w:t>EVIDENCE GUIDE</w:t>
            </w:r>
          </w:p>
        </w:tc>
      </w:tr>
      <w:tr w:rsidTr="00684924">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84924">
            <w:pPr>
              <w:pStyle w:val="BodyText"/>
              <w:rPr>
                <w:lang w:val="en-NZ"/>
              </w:rPr>
            </w:pPr>
            <w:r w:rsidRPr="00684924">
              <w:t>The evidence guide provides advice on assessment and must be read in conjunction with the performance criteria, required skills and knowledge, range statement and the Assessment Guidelines for the Training Package.</w:t>
            </w:r>
          </w:p>
        </w:tc>
      </w:tr>
      <w:tr w:rsidTr="006849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924">
            <w:pPr>
              <w:pStyle w:val="BodyText"/>
              <w:rPr>
                <w:lang w:val="en-NZ"/>
              </w:rPr>
            </w:pPr>
            <w:r w:rsidRPr="00684924">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924">
            <w:pPr>
              <w:pStyle w:val="BodyText"/>
              <w:rPr>
                <w:lang w:val="en-NZ"/>
              </w:rPr>
            </w:pPr>
            <w:r w:rsidRPr="00684924">
              <w:t xml:space="preserve">Assessment must </w:t>
            </w:r>
            <w:r w:rsidRPr="00684924">
              <w:t>be carried out in a manner that recognises the cultural and literacy requirements of the assessee and is appropriate to the work performed. Competency in this unit must be achieved in accordance with food safety standards and regulations.</w:t>
            </w:r>
          </w:p>
        </w:tc>
      </w:tr>
      <w:tr w:rsidTr="006849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924">
            <w:pPr>
              <w:pStyle w:val="BodyText"/>
              <w:rPr>
                <w:lang w:val="en-NZ"/>
              </w:rPr>
            </w:pPr>
            <w:r w:rsidRPr="00684924">
              <w:t>Critical aspects</w:t>
            </w:r>
            <w:r w:rsidRPr="00684924">
              <w:t xml:space="preserve">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924" w:rsidP="00684924">
            <w:pPr>
              <w:pStyle w:val="BodyText"/>
            </w:pPr>
            <w:r w:rsidRPr="00684924">
              <w:t>Evidence of ability to:</w:t>
            </w:r>
          </w:p>
          <w:p w:rsidR="00000000" w:rsidRPr="00684924" w:rsidP="00684924">
            <w:pPr>
              <w:pStyle w:val="ListBullet"/>
            </w:pPr>
            <w:r w:rsidRPr="00684924">
              <w:t>determine production targets and requirements to meet targets</w:t>
            </w:r>
          </w:p>
          <w:p w:rsidR="00000000" w:rsidRPr="00684924" w:rsidP="00684924">
            <w:pPr>
              <w:pStyle w:val="ListBullet"/>
            </w:pPr>
            <w:r w:rsidRPr="00684924">
              <w:t>conduct estimations and calculations to determine production requirements</w:t>
            </w:r>
          </w:p>
          <w:p w:rsidR="00000000" w:rsidRPr="00684924" w:rsidP="00684924">
            <w:pPr>
              <w:pStyle w:val="ListBullet"/>
            </w:pPr>
            <w:r w:rsidRPr="00684924">
              <w:t>determine dough making and retarding processes required for production</w:t>
            </w:r>
          </w:p>
          <w:p w:rsidR="00000000" w:rsidRPr="00684924" w:rsidP="00684924">
            <w:pPr>
              <w:pStyle w:val="ListBullet"/>
            </w:pPr>
            <w:r w:rsidRPr="00684924">
              <w:t>schedule production to meet customer requirements</w:t>
            </w:r>
          </w:p>
          <w:p w:rsidR="00000000" w:rsidRPr="00684924" w:rsidP="00684924">
            <w:pPr>
              <w:pStyle w:val="ListBullet"/>
            </w:pPr>
            <w:r w:rsidRPr="00684924">
              <w:t>communicate production requirements and ensure resources are available</w:t>
            </w:r>
          </w:p>
          <w:p w:rsidR="00000000" w:rsidRPr="00684924" w:rsidP="00684924">
            <w:pPr>
              <w:pStyle w:val="ListBullet"/>
            </w:pPr>
            <w:r w:rsidRPr="00684924">
              <w:t>monitor production to ensure targets are achieved</w:t>
            </w:r>
          </w:p>
          <w:p w:rsidR="00000000" w:rsidRPr="00684924" w:rsidP="00684924">
            <w:pPr>
              <w:pStyle w:val="ListBullet"/>
            </w:pPr>
            <w:r w:rsidRPr="00684924">
              <w:t>address any no</w:t>
            </w:r>
            <w:r w:rsidRPr="00684924">
              <w:t>n-conformance to meeting production targets</w:t>
            </w:r>
          </w:p>
          <w:p w:rsidR="00000000" w:rsidRPr="00684924" w:rsidP="00684924">
            <w:pPr>
              <w:pStyle w:val="ListBullet"/>
            </w:pPr>
            <w:r w:rsidRPr="00684924">
              <w:t>assess waste in production processes</w:t>
            </w:r>
          </w:p>
          <w:p w:rsidR="00000000" w:rsidP="00684924">
            <w:pPr>
              <w:pStyle w:val="ListBullet"/>
              <w:rPr>
                <w:lang w:val="en-NZ"/>
              </w:rPr>
            </w:pPr>
            <w:r w:rsidRPr="00684924">
              <w:t>apply food safety procedures.</w:t>
            </w:r>
          </w:p>
        </w:tc>
      </w:tr>
      <w:tr w:rsidTr="006849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924">
            <w:pPr>
              <w:pStyle w:val="BodyText"/>
              <w:rPr>
                <w:lang w:val="en-NZ"/>
              </w:rPr>
            </w:pPr>
            <w:r w:rsidRPr="00684924">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924" w:rsidP="00684924">
            <w:pPr>
              <w:pStyle w:val="BodyText"/>
            </w:pPr>
            <w:r w:rsidRPr="00684924">
              <w:t>Assessment of this unit must occur in a real or simulated workplace. Such an environment must p</w:t>
            </w:r>
            <w:r w:rsidRPr="00684924">
              <w:t>rovide an opportunity for the assessee to prepare or complete a daily production schedule, including:</w:t>
            </w:r>
          </w:p>
          <w:p w:rsidR="00000000" w:rsidRPr="00684924" w:rsidP="00684924">
            <w:pPr>
              <w:pStyle w:val="ListBullet"/>
            </w:pPr>
            <w:r w:rsidRPr="00684924">
              <w:t>sales performance, history and other relevant information</w:t>
            </w:r>
          </w:p>
          <w:p w:rsidR="00000000" w:rsidRPr="00684924" w:rsidP="00684924">
            <w:pPr>
              <w:pStyle w:val="ListBullet"/>
            </w:pPr>
            <w:r w:rsidRPr="00684924">
              <w:t>product formulations</w:t>
            </w:r>
          </w:p>
          <w:p w:rsidR="00000000" w:rsidRPr="00684924" w:rsidP="00684924">
            <w:pPr>
              <w:pStyle w:val="ListBullet"/>
            </w:pPr>
            <w:r w:rsidRPr="00684924">
              <w:t>formulae to calculate batch weight to finished product weight</w:t>
            </w:r>
          </w:p>
          <w:p w:rsidR="00000000" w:rsidP="00684924">
            <w:pPr>
              <w:pStyle w:val="ListBullet"/>
              <w:rPr>
                <w:lang w:val="en-NZ"/>
              </w:rPr>
            </w:pPr>
            <w:r w:rsidRPr="00684924">
              <w:t>process equip</w:t>
            </w:r>
            <w:r w:rsidRPr="00684924">
              <w:t>ment and information on machine capacity.</w:t>
            </w:r>
          </w:p>
        </w:tc>
      </w:tr>
      <w:tr w:rsidTr="006849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924">
            <w:pPr>
              <w:pStyle w:val="BodyText"/>
              <w:rPr>
                <w:lang w:val="en-NZ"/>
              </w:rPr>
            </w:pPr>
            <w:r w:rsidRPr="00684924">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924">
            <w:pPr>
              <w:pStyle w:val="BodyText"/>
              <w:rPr>
                <w:lang w:val="en-NZ"/>
              </w:rPr>
            </w:pPr>
            <w:r w:rsidRPr="00684924">
              <w:t xml:space="preserve">This unit should be assessed together with other units of competency relevant to the function or work role. </w:t>
            </w:r>
          </w:p>
        </w:tc>
      </w:tr>
      <w:tr w:rsidTr="006849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924">
            <w:pPr>
              <w:pStyle w:val="BodyText"/>
              <w:rPr>
                <w:lang w:val="en-NZ"/>
              </w:rPr>
            </w:pPr>
            <w:r w:rsidRPr="00684924">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924" w:rsidP="00684924">
            <w:pPr>
              <w:pStyle w:val="BodyText"/>
            </w:pPr>
            <w:r w:rsidRPr="00684924">
              <w:t xml:space="preserve">To ensure consistency of performance, competency should be assessed on more than one occasion over a </w:t>
            </w:r>
            <w:r w:rsidRPr="00684924">
              <w:t>period of time in order to cover a variety of circumstances, cases and responsibilities, and where possible, over a number of assessment activities.</w:t>
            </w:r>
          </w:p>
        </w:tc>
      </w:tr>
    </w:tbl>
    <w:p w:rsidR="00792BFF" w:rsidP="00684924">
      <w:pPr>
        <w:pStyle w:val="BodyText"/>
      </w:pPr>
    </w:p>
    <w:p w:rsidR="00792BFF" w:rsidP="00684924">
      <w:pPr>
        <w:pStyle w:val="BodyText"/>
      </w:pPr>
    </w:p>
    <w:p w:rsidR="00000000" w:rsidRPr="00684924" w:rsidP="00684924">
      <w:pPr>
        <w:pStyle w:val="Heading1"/>
      </w:pPr>
      <w:bookmarkStart w:id="11" w:name="O_446469"/>
      <w:bookmarkEnd w:id="11"/>
      <w:r w:rsidRPr="00684924">
        <w:t>Range Statement</w:t>
      </w:r>
    </w:p>
    <w:tbl>
      <w:tblPr>
        <w:tblW w:w="9462" w:type="dxa"/>
        <w:tblLayout w:type="fixed"/>
        <w:tblCellMar>
          <w:left w:w="62" w:type="dxa"/>
          <w:right w:w="62" w:type="dxa"/>
        </w:tblCellMar>
        <w:tblLook w:val="0000"/>
      </w:tblPr>
      <w:tblGrid>
        <w:gridCol w:w="3800"/>
        <w:gridCol w:w="5662"/>
      </w:tblGrid>
      <w:tr w:rsidTr="00684924">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84924">
            <w:pPr>
              <w:pStyle w:val="TableHeading"/>
              <w:rPr>
                <w:lang w:val="en-NZ"/>
              </w:rPr>
            </w:pPr>
            <w:r w:rsidRPr="00684924">
              <w:t>RANGE STATEMENT</w:t>
            </w:r>
          </w:p>
        </w:tc>
      </w:tr>
      <w:tr w:rsidTr="00684924">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84924">
            <w:pPr>
              <w:pStyle w:val="BodyText"/>
              <w:rPr>
                <w:lang w:val="en-NZ"/>
              </w:rPr>
            </w:pPr>
            <w:r w:rsidRPr="00684924">
              <w:t>The range statement relates to the unit of competency as a whole. It allows for different work environments and situations that may affect performance. Bold italicised wording, if used in the performance crit</w:t>
            </w:r>
            <w:r w:rsidRPr="00684924">
              <w:t>eria, is detailed below. Essential operating conditions that may be present with training and assessment (depending on the work situation, needs of the candidate, accessibility of the item, and local industry and regional contexts) may also be included.</w:t>
            </w:r>
          </w:p>
        </w:tc>
      </w:tr>
      <w:tr w:rsidTr="006849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924">
            <w:pPr>
              <w:pStyle w:val="BodyText"/>
              <w:rPr>
                <w:lang w:val="en-NZ"/>
              </w:rPr>
            </w:pPr>
            <w:r w:rsidRPr="00684924">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924">
            <w:pPr>
              <w:pStyle w:val="BodyText"/>
              <w:rPr>
                <w:lang w:val="en-NZ"/>
              </w:rPr>
            </w:pPr>
            <w:r w:rsidRPr="00684924">
              <w:t>Work is carried out according to company policies and procedures, regulatory and licensing requirements, legislative requirements, and industrial awards and agreements</w:t>
            </w:r>
          </w:p>
        </w:tc>
      </w:tr>
      <w:tr w:rsidTr="006849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924">
            <w:pPr>
              <w:pStyle w:val="BodyText"/>
              <w:rPr>
                <w:lang w:val="en-NZ"/>
              </w:rPr>
            </w:pPr>
            <w:r w:rsidRPr="00684924">
              <w:rPr>
                <w:rStyle w:val="SpecialBold"/>
              </w:rPr>
              <w:t>Sales history</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924" w:rsidP="00684924">
            <w:pPr>
              <w:pStyle w:val="BodyText"/>
            </w:pPr>
            <w:r w:rsidRPr="00684924">
              <w:t>Sales history may include:</w:t>
            </w:r>
          </w:p>
          <w:p w:rsidR="00000000" w:rsidRPr="00684924" w:rsidP="00684924">
            <w:pPr>
              <w:pStyle w:val="ListBullet"/>
            </w:pPr>
            <w:r w:rsidRPr="00684924">
              <w:t>number of products sol</w:t>
            </w:r>
            <w:r w:rsidRPr="00684924">
              <w:t>d over a given period</w:t>
            </w:r>
          </w:p>
          <w:p w:rsidR="00000000" w:rsidP="00684924">
            <w:pPr>
              <w:pStyle w:val="ListBullet"/>
              <w:rPr>
                <w:lang w:val="en-NZ"/>
              </w:rPr>
            </w:pPr>
            <w:r w:rsidRPr="00684924">
              <w:t>pattern of sales over the course of a day</w:t>
            </w:r>
          </w:p>
        </w:tc>
      </w:tr>
      <w:tr w:rsidTr="006849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924">
            <w:pPr>
              <w:pStyle w:val="BodyText"/>
              <w:rPr>
                <w:lang w:val="en-NZ"/>
              </w:rPr>
            </w:pPr>
            <w:r w:rsidRPr="00684924">
              <w:rPr>
                <w:rStyle w:val="SpecialBold"/>
              </w:rPr>
              <w:t>Special conditions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924" w:rsidP="00684924">
            <w:pPr>
              <w:pStyle w:val="BodyText"/>
            </w:pPr>
            <w:r w:rsidRPr="00684924">
              <w:t>Special conditions that may affect production requirements may include:</w:t>
            </w:r>
          </w:p>
          <w:p w:rsidR="00000000" w:rsidRPr="00684924" w:rsidP="00684924">
            <w:pPr>
              <w:pStyle w:val="ListBullet"/>
            </w:pPr>
            <w:r w:rsidRPr="00684924">
              <w:t xml:space="preserve">weather conditions </w:t>
            </w:r>
          </w:p>
          <w:p w:rsidR="00000000" w:rsidP="00684924">
            <w:pPr>
              <w:pStyle w:val="ListBullet"/>
              <w:rPr>
                <w:lang w:val="en-NZ"/>
              </w:rPr>
            </w:pPr>
            <w:r w:rsidRPr="00684924">
              <w:t>special events or occasions affecting orders</w:t>
            </w:r>
          </w:p>
        </w:tc>
      </w:tr>
      <w:tr w:rsidTr="006849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924">
            <w:pPr>
              <w:pStyle w:val="BodyText"/>
              <w:rPr>
                <w:lang w:val="en-NZ"/>
              </w:rPr>
            </w:pPr>
            <w:r w:rsidRPr="00684924">
              <w:rPr>
                <w:rStyle w:val="SpecialBold"/>
              </w:rPr>
              <w:t>Specialised product range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924" w:rsidP="00684924">
            <w:pPr>
              <w:pStyle w:val="BodyText"/>
            </w:pPr>
            <w:r w:rsidRPr="00684924">
              <w:t>Specialised product range may Include:</w:t>
            </w:r>
          </w:p>
          <w:p w:rsidR="00000000" w:rsidP="00684924">
            <w:pPr>
              <w:pStyle w:val="ListBullet"/>
              <w:rPr>
                <w:lang w:val="en-NZ"/>
              </w:rPr>
            </w:pPr>
            <w:r w:rsidRPr="00684924">
              <w:t>products with specific dietary criteria (e.g. gluten free, flourless, wheat free, sugar free, vegetarian and low salt)</w:t>
            </w:r>
          </w:p>
        </w:tc>
      </w:tr>
      <w:tr w:rsidTr="006849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924">
            <w:pPr>
              <w:pStyle w:val="BodyText"/>
              <w:rPr>
                <w:lang w:val="en-NZ"/>
              </w:rPr>
            </w:pPr>
            <w:r w:rsidRPr="00684924">
              <w:rPr>
                <w:rStyle w:val="SpecialBold"/>
              </w:rPr>
              <w:t>Production requirements for specialised product range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924" w:rsidP="00684924">
            <w:pPr>
              <w:pStyle w:val="BodyText"/>
            </w:pPr>
            <w:r w:rsidRPr="00684924">
              <w:t>Production requirements for specialised pro</w:t>
            </w:r>
            <w:r w:rsidRPr="00684924">
              <w:t xml:space="preserve">duct range may include: </w:t>
            </w:r>
          </w:p>
          <w:p w:rsidR="00000000" w:rsidRPr="00684924" w:rsidP="00684924">
            <w:pPr>
              <w:pStyle w:val="ListBullet"/>
            </w:pPr>
            <w:r w:rsidRPr="00684924">
              <w:t>use of specific equipment</w:t>
            </w:r>
          </w:p>
          <w:p w:rsidR="00000000" w:rsidRPr="00684924" w:rsidP="00684924">
            <w:pPr>
              <w:pStyle w:val="ListBullet"/>
            </w:pPr>
            <w:r w:rsidRPr="00684924">
              <w:t>absence of any trances of ingredients in equipment</w:t>
            </w:r>
          </w:p>
          <w:p w:rsidR="00000000" w:rsidRPr="00684924" w:rsidP="00684924">
            <w:pPr>
              <w:pStyle w:val="ListBullet"/>
            </w:pPr>
            <w:r w:rsidRPr="00684924">
              <w:t>use of specialised ingredients</w:t>
            </w:r>
          </w:p>
          <w:p w:rsidR="00000000" w:rsidP="00684924">
            <w:pPr>
              <w:pStyle w:val="ListBullet"/>
              <w:rPr>
                <w:lang w:val="en-NZ"/>
              </w:rPr>
            </w:pPr>
            <w:r w:rsidRPr="00684924">
              <w:t>additional preparation requirements</w:t>
            </w:r>
          </w:p>
        </w:tc>
      </w:tr>
      <w:tr w:rsidTr="006849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924">
            <w:pPr>
              <w:pStyle w:val="BodyText"/>
              <w:rPr>
                <w:lang w:val="en-NZ"/>
              </w:rPr>
            </w:pPr>
            <w:r w:rsidRPr="00684924">
              <w:rPr>
                <w:rStyle w:val="SpecialBold"/>
              </w:rPr>
              <w:t>Retarding strategies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924" w:rsidP="00684924">
            <w:pPr>
              <w:pStyle w:val="BodyText"/>
            </w:pPr>
            <w:r w:rsidRPr="00684924">
              <w:t>Retarding strategies may include:</w:t>
            </w:r>
          </w:p>
          <w:p w:rsidR="00000000" w:rsidRPr="00684924" w:rsidP="00684924">
            <w:pPr>
              <w:pStyle w:val="ListBullet"/>
            </w:pPr>
            <w:r w:rsidRPr="00684924">
              <w:t>use of frozen dough</w:t>
            </w:r>
          </w:p>
          <w:p w:rsidR="00000000" w:rsidRPr="00684924" w:rsidP="00684924">
            <w:pPr>
              <w:pStyle w:val="ListBullet"/>
            </w:pPr>
            <w:r w:rsidRPr="00684924">
              <w:t>retarding b</w:t>
            </w:r>
            <w:r w:rsidRPr="00684924">
              <w:t>y temperature controls</w:t>
            </w:r>
          </w:p>
          <w:p w:rsidR="00000000" w:rsidRPr="00684924" w:rsidP="00684924">
            <w:pPr>
              <w:pStyle w:val="ListBullet"/>
            </w:pPr>
            <w:r w:rsidRPr="00684924">
              <w:t>fermentation strategies</w:t>
            </w:r>
          </w:p>
          <w:p w:rsidR="00000000" w:rsidP="00684924">
            <w:pPr>
              <w:pStyle w:val="ListBullet"/>
              <w:rPr>
                <w:lang w:val="en-NZ"/>
              </w:rPr>
            </w:pPr>
            <w:r w:rsidRPr="00684924">
              <w:t>selection of starters</w:t>
            </w:r>
          </w:p>
        </w:tc>
      </w:tr>
      <w:tr w:rsidTr="006849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924">
            <w:pPr>
              <w:pStyle w:val="BodyText"/>
              <w:rPr>
                <w:lang w:val="en-NZ"/>
              </w:rPr>
            </w:pPr>
            <w:r w:rsidRPr="00684924">
              <w:rPr>
                <w:rStyle w:val="SpecialBold"/>
              </w:rPr>
              <w:t>Waste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924" w:rsidP="00684924">
            <w:pPr>
              <w:pStyle w:val="BodyText"/>
            </w:pPr>
            <w:r w:rsidRPr="00684924">
              <w:t>Waste may include:</w:t>
            </w:r>
          </w:p>
          <w:p w:rsidR="00000000" w:rsidRPr="00684924" w:rsidP="00684924">
            <w:pPr>
              <w:pStyle w:val="ListBullet"/>
            </w:pPr>
            <w:r w:rsidRPr="00684924">
              <w:t>time</w:t>
            </w:r>
          </w:p>
          <w:p w:rsidR="00000000" w:rsidRPr="00684924" w:rsidP="00684924">
            <w:pPr>
              <w:pStyle w:val="ListBullet"/>
            </w:pPr>
            <w:r w:rsidRPr="00684924">
              <w:t>ingredients</w:t>
            </w:r>
          </w:p>
          <w:p w:rsidR="00000000" w:rsidRPr="00684924" w:rsidP="00684924">
            <w:pPr>
              <w:pStyle w:val="ListBullet"/>
            </w:pPr>
            <w:r w:rsidRPr="00684924">
              <w:t>space</w:t>
            </w:r>
          </w:p>
          <w:p w:rsidR="00000000" w:rsidRPr="00684924" w:rsidP="00684924">
            <w:pPr>
              <w:pStyle w:val="ListBullet"/>
            </w:pPr>
            <w:r w:rsidRPr="00684924">
              <w:t>non-conforming product</w:t>
            </w:r>
          </w:p>
          <w:p w:rsidR="00000000" w:rsidRPr="00684924" w:rsidP="00684924">
            <w:pPr>
              <w:pStyle w:val="ListBullet"/>
            </w:pPr>
            <w:r w:rsidRPr="00684924">
              <w:t>human resources</w:t>
            </w:r>
          </w:p>
          <w:p w:rsidR="00000000" w:rsidRPr="00684924" w:rsidP="00684924">
            <w:pPr>
              <w:pStyle w:val="ListBullet"/>
            </w:pPr>
            <w:r w:rsidRPr="00684924">
              <w:t>energy</w:t>
            </w:r>
          </w:p>
        </w:tc>
      </w:tr>
    </w:tbl>
    <w:p w:rsidR="00000000" w:rsidRPr="00684924" w:rsidP="00684924">
      <w:pPr>
        <w:pStyle w:val="BodyText"/>
      </w:pPr>
    </w:p>
    <w:p w:rsidR="00000000" w:rsidRPr="00684924" w:rsidP="00684924">
      <w:pPr>
        <w:pStyle w:val="AllowPageBreak"/>
      </w:pPr>
    </w:p>
    <w:p w:rsidR="00000000" w:rsidRPr="00684924" w:rsidP="00684924">
      <w:pPr>
        <w:pStyle w:val="Heading1"/>
      </w:pPr>
      <w:bookmarkStart w:id="12" w:name="O_446466"/>
      <w:bookmarkEnd w:id="12"/>
      <w:r w:rsidRPr="00684924">
        <w:t>Unit Sector(s)</w:t>
      </w:r>
    </w:p>
    <w:tbl>
      <w:tblPr>
        <w:tblW w:w="9462" w:type="dxa"/>
        <w:tblLayout w:type="fixed"/>
        <w:tblCellMar>
          <w:left w:w="62" w:type="dxa"/>
          <w:right w:w="62" w:type="dxa"/>
        </w:tblCellMar>
        <w:tblLook w:val="0000"/>
      </w:tblPr>
      <w:tblGrid>
        <w:gridCol w:w="2700"/>
        <w:gridCol w:w="6762"/>
      </w:tblGrid>
      <w:tr w:rsidTr="0068492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924">
            <w:pPr>
              <w:pStyle w:val="Heading4"/>
              <w:rPr>
                <w:lang w:val="en-NZ"/>
              </w:rPr>
            </w:pPr>
            <w:r w:rsidRPr="00684924">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924" w:rsidP="00684924">
            <w:pPr>
              <w:pStyle w:val="BodyText"/>
            </w:pPr>
            <w:r w:rsidRPr="00684924">
              <w:t>Retail baking</w:t>
            </w:r>
          </w:p>
        </w:tc>
      </w:tr>
    </w:tbl>
    <w:p w:rsidR="00792BFF" w:rsidP="00684924">
      <w:pPr>
        <w:pStyle w:val="BodyText"/>
      </w:pPr>
    </w:p>
    <w:p w:rsidR="00792BFF" w:rsidP="00684924">
      <w:pPr>
        <w:pStyle w:val="BodyText"/>
      </w:pPr>
    </w:p>
    <w:p w:rsidR="00000000" w:rsidRPr="00684924" w:rsidP="00684924"/>
    <w:sectPr w:rsidSect="006849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9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2BFF" w:rsidP="00792BF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9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BFF" w:rsidP="0068492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92BFF" w:rsidP="006849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92BFF" w:rsidP="006849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9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924" w:rsidRPr="00792BFF" w:rsidP="00792BF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9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BFF" w:rsidRPr="002D2AF8" w:rsidP="00684924">
    <w:pPr>
      <w:pStyle w:val="Header"/>
      <w:framePr w:wrap="around"/>
    </w:pPr>
    <w:r>
      <w:fldChar w:fldCharType="begin"/>
    </w:r>
    <w:r>
      <w:instrText xml:space="preserve"> TITLE   \* MERGEFORMAT </w:instrText>
    </w:r>
    <w:r>
      <w:fldChar w:fldCharType="separate"/>
    </w:r>
    <w:r>
      <w:t>FDFRB4002A Control bakery operations to meet quality and production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792BFF" w:rsidP="006849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F04C9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49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4924"/>
    <w:pPr>
      <w:spacing w:before="360" w:after="60"/>
      <w:outlineLvl w:val="0"/>
    </w:pPr>
    <w:rPr>
      <w:sz w:val="32"/>
    </w:rPr>
  </w:style>
  <w:style w:type="paragraph" w:styleId="Heading2">
    <w:name w:val="heading 2"/>
    <w:basedOn w:val="HeadingBase"/>
    <w:next w:val="BodyText"/>
    <w:link w:val="Heading2Char"/>
    <w:qFormat/>
    <w:rsid w:val="00684924"/>
    <w:pPr>
      <w:keepLines/>
      <w:spacing w:before="240" w:after="120"/>
      <w:outlineLvl w:val="1"/>
    </w:pPr>
    <w:rPr>
      <w:sz w:val="28"/>
      <w:szCs w:val="40"/>
    </w:rPr>
  </w:style>
  <w:style w:type="paragraph" w:styleId="Heading3">
    <w:name w:val="heading 3"/>
    <w:basedOn w:val="HeadingBase"/>
    <w:next w:val="BodyText"/>
    <w:link w:val="Heading3Char"/>
    <w:qFormat/>
    <w:rsid w:val="00684924"/>
    <w:pPr>
      <w:spacing w:before="180" w:after="120"/>
      <w:outlineLvl w:val="2"/>
    </w:pPr>
    <w:rPr>
      <w:spacing w:val="-10"/>
      <w:kern w:val="32"/>
    </w:rPr>
  </w:style>
  <w:style w:type="paragraph" w:styleId="Heading4">
    <w:name w:val="heading 4"/>
    <w:basedOn w:val="HeadingBase"/>
    <w:next w:val="BodyText"/>
    <w:link w:val="Heading4Char"/>
    <w:qFormat/>
    <w:rsid w:val="00684924"/>
    <w:pPr>
      <w:spacing w:before="160" w:after="120"/>
      <w:outlineLvl w:val="3"/>
    </w:pPr>
    <w:rPr>
      <w:sz w:val="22"/>
    </w:rPr>
  </w:style>
  <w:style w:type="paragraph" w:styleId="Heading5">
    <w:name w:val="heading 5"/>
    <w:basedOn w:val="HeadingBase"/>
    <w:next w:val="Normal"/>
    <w:link w:val="Heading5Char"/>
    <w:qFormat/>
    <w:rsid w:val="00684924"/>
    <w:pPr>
      <w:spacing w:before="80"/>
      <w:outlineLvl w:val="4"/>
    </w:pPr>
    <w:rPr>
      <w:color w:val="918585"/>
      <w:sz w:val="20"/>
    </w:rPr>
  </w:style>
  <w:style w:type="paragraph" w:styleId="Heading6">
    <w:name w:val="heading 6"/>
    <w:basedOn w:val="HeadingBase"/>
    <w:next w:val="Normal"/>
    <w:link w:val="Heading6Char"/>
    <w:qFormat/>
    <w:rsid w:val="00684924"/>
    <w:pPr>
      <w:spacing w:before="60"/>
      <w:outlineLvl w:val="5"/>
    </w:pPr>
    <w:rPr>
      <w:color w:val="918585"/>
      <w:sz w:val="20"/>
    </w:rPr>
  </w:style>
  <w:style w:type="paragraph" w:styleId="Heading7">
    <w:name w:val="heading 7"/>
    <w:basedOn w:val="Normal"/>
    <w:next w:val="Normal"/>
    <w:link w:val="Heading7Char"/>
    <w:qFormat/>
    <w:rsid w:val="00684924"/>
    <w:pPr>
      <w:ind w:left="720"/>
      <w:outlineLvl w:val="6"/>
    </w:pPr>
    <w:rPr>
      <w:i/>
    </w:rPr>
  </w:style>
  <w:style w:type="paragraph" w:styleId="Heading8">
    <w:name w:val="heading 8"/>
    <w:basedOn w:val="Normal"/>
    <w:next w:val="Normal"/>
    <w:link w:val="Heading8Char"/>
    <w:qFormat/>
    <w:rsid w:val="00684924"/>
    <w:pPr>
      <w:ind w:left="720"/>
      <w:outlineLvl w:val="7"/>
    </w:pPr>
    <w:rPr>
      <w:i/>
    </w:rPr>
  </w:style>
  <w:style w:type="paragraph" w:styleId="Heading9">
    <w:name w:val="heading 9"/>
    <w:basedOn w:val="Normal"/>
    <w:next w:val="Normal"/>
    <w:link w:val="Heading9Char"/>
    <w:qFormat/>
    <w:rsid w:val="00684924"/>
    <w:pPr>
      <w:ind w:left="720"/>
      <w:outlineLvl w:val="8"/>
    </w:pPr>
    <w:rPr>
      <w:i/>
    </w:rPr>
  </w:style>
  <w:style w:type="character" w:default="1" w:styleId="DefaultParagraphFont">
    <w:name w:val="Default Paragraph Font"/>
    <w:uiPriority w:val="1"/>
    <w:unhideWhenUsed/>
    <w:rsid w:val="006849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4924"/>
  </w:style>
  <w:style w:type="character" w:customStyle="1" w:styleId="Heading1Char">
    <w:name w:val="Heading 1 Char"/>
    <w:basedOn w:val="DefaultParagraphFont"/>
    <w:link w:val="Heading1"/>
    <w:rsid w:val="0068492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84924"/>
    <w:rPr>
      <w:rFonts w:ascii="Times New Roman" w:eastAsia="Times New Roman" w:hAnsi="Times New Roman" w:cs="Times New Roman"/>
      <w:b/>
      <w:szCs w:val="20"/>
      <w:lang w:eastAsia="en-US"/>
    </w:rPr>
  </w:style>
  <w:style w:type="paragraph" w:styleId="BodyText">
    <w:name w:val="Body Text"/>
    <w:basedOn w:val="Normal"/>
    <w:link w:val="BodyTextChar"/>
    <w:rsid w:val="006849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4924"/>
    <w:rPr>
      <w:rFonts w:ascii="Times New Roman" w:eastAsia="Times New Roman" w:hAnsi="Times New Roman" w:cs="Times New Roman"/>
      <w:sz w:val="24"/>
      <w:lang w:eastAsia="en-US"/>
    </w:rPr>
  </w:style>
  <w:style w:type="paragraph" w:styleId="Footer">
    <w:name w:val="footer"/>
    <w:basedOn w:val="Normal"/>
    <w:link w:val="FooterChar"/>
    <w:rsid w:val="006849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4924"/>
    <w:rPr>
      <w:rFonts w:ascii="Times New Roman" w:eastAsia="Times New Roman" w:hAnsi="Times New Roman" w:cs="Times New Roman"/>
      <w:sz w:val="16"/>
      <w:lang w:eastAsia="en-US"/>
    </w:rPr>
  </w:style>
  <w:style w:type="paragraph" w:styleId="List">
    <w:name w:val="List"/>
    <w:basedOn w:val="BodyText"/>
    <w:next w:val="BodyText"/>
    <w:rsid w:val="00684924"/>
    <w:pPr>
      <w:tabs>
        <w:tab w:val="left" w:pos="340"/>
      </w:tabs>
      <w:spacing w:before="60" w:after="60"/>
      <w:ind w:left="340" w:hanging="340"/>
    </w:pPr>
  </w:style>
  <w:style w:type="paragraph" w:styleId="ListBullet">
    <w:name w:val="List Bullet"/>
    <w:basedOn w:val="List"/>
    <w:rsid w:val="00684924"/>
    <w:pPr>
      <w:numPr>
        <w:numId w:val="12"/>
      </w:numPr>
      <w:tabs>
        <w:tab w:val="clear" w:pos="340"/>
      </w:tabs>
      <w:spacing w:before="40" w:after="40"/>
    </w:pPr>
  </w:style>
  <w:style w:type="character" w:customStyle="1" w:styleId="SpecialBold">
    <w:name w:val="Special Bold"/>
    <w:basedOn w:val="DefaultParagraphFont"/>
    <w:rsid w:val="00684924"/>
    <w:rPr>
      <w:b/>
      <w:spacing w:val="0"/>
    </w:rPr>
  </w:style>
  <w:style w:type="paragraph" w:customStyle="1" w:styleId="SuperHeading">
    <w:name w:val="SuperHeading"/>
    <w:basedOn w:val="Normal"/>
    <w:rsid w:val="00684924"/>
    <w:pPr>
      <w:spacing w:before="240" w:after="120"/>
      <w:outlineLvl w:val="0"/>
    </w:pPr>
    <w:rPr>
      <w:rFonts w:ascii="Times New Roman" w:hAnsi="Times New Roman"/>
      <w:b/>
      <w:sz w:val="28"/>
    </w:rPr>
  </w:style>
  <w:style w:type="paragraph" w:customStyle="1" w:styleId="TableHeading">
    <w:name w:val="Table Heading"/>
    <w:basedOn w:val="HeadingBase"/>
    <w:rsid w:val="00684924"/>
    <w:pPr>
      <w:keepLines/>
      <w:pBdr>
        <w:bottom w:val="single" w:sz="6" w:space="1" w:color="918585"/>
      </w:pBdr>
      <w:spacing w:before="240"/>
    </w:pPr>
  </w:style>
  <w:style w:type="paragraph" w:customStyle="1" w:styleId="AllowPageBreak">
    <w:name w:val="AllowPageBreak"/>
    <w:rsid w:val="006849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49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492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849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49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49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49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4924"/>
    <w:rPr>
      <w:rFonts w:ascii="Courier New" w:eastAsia="Times New Roman" w:hAnsi="Courier New" w:cs="Times New Roman"/>
      <w:i/>
      <w:szCs w:val="20"/>
      <w:lang w:eastAsia="en-US"/>
    </w:rPr>
  </w:style>
  <w:style w:type="paragraph" w:customStyle="1" w:styleId="HeadingBase">
    <w:name w:val="Heading Base"/>
    <w:rsid w:val="006849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4924"/>
    <w:pPr>
      <w:tabs>
        <w:tab w:val="right" w:leader="dot" w:pos="9072"/>
      </w:tabs>
      <w:ind w:left="567"/>
    </w:pPr>
    <w:rPr>
      <w:szCs w:val="22"/>
    </w:rPr>
  </w:style>
  <w:style w:type="paragraph" w:customStyle="1" w:styleId="TOCBase">
    <w:name w:val="TOC Base"/>
    <w:rsid w:val="006849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4924"/>
    <w:pPr>
      <w:tabs>
        <w:tab w:val="right" w:leader="dot" w:pos="9072"/>
      </w:tabs>
      <w:spacing w:before="40" w:after="40"/>
      <w:ind w:left="284"/>
    </w:pPr>
    <w:rPr>
      <w:rFonts w:ascii="Times New Roman" w:hAnsi="Times New Roman"/>
    </w:rPr>
  </w:style>
  <w:style w:type="paragraph" w:styleId="TOC1">
    <w:name w:val="toc 1"/>
    <w:basedOn w:val="TOCBase"/>
    <w:next w:val="Normal"/>
    <w:rsid w:val="006849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4924"/>
    <w:pPr>
      <w:spacing w:before="5040"/>
      <w:jc w:val="center"/>
    </w:pPr>
    <w:rPr>
      <w:sz w:val="48"/>
      <w:szCs w:val="72"/>
      <w:lang w:val="en-US"/>
    </w:rPr>
  </w:style>
  <w:style w:type="character" w:customStyle="1" w:styleId="TitleChar">
    <w:name w:val="Title Char"/>
    <w:basedOn w:val="DefaultParagraphFont"/>
    <w:link w:val="Title"/>
    <w:rsid w:val="006849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4924"/>
    <w:pPr>
      <w:tabs>
        <w:tab w:val="left" w:pos="3600"/>
        <w:tab w:val="left" w:pos="3958"/>
      </w:tabs>
    </w:pPr>
  </w:style>
  <w:style w:type="paragraph" w:customStyle="1" w:styleId="Note">
    <w:name w:val="Note"/>
    <w:basedOn w:val="BodyText"/>
    <w:rsid w:val="006849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4924"/>
    <w:pPr>
      <w:framePr w:wrap="auto" w:hAnchor="text" w:y="6049"/>
    </w:pPr>
    <w:rPr>
      <w:color w:val="000000"/>
      <w:sz w:val="40"/>
    </w:rPr>
  </w:style>
  <w:style w:type="paragraph" w:customStyle="1" w:styleId="TOCTitle">
    <w:name w:val="TOCTitle"/>
    <w:basedOn w:val="Heading1"/>
    <w:rsid w:val="00684924"/>
    <w:pPr>
      <w:spacing w:after="240"/>
      <w:jc w:val="center"/>
      <w:outlineLvl w:val="9"/>
    </w:pPr>
    <w:rPr>
      <w:caps/>
    </w:rPr>
  </w:style>
  <w:style w:type="paragraph" w:customStyle="1" w:styleId="Version">
    <w:name w:val="Version"/>
    <w:rsid w:val="006849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4924"/>
    <w:pPr>
      <w:numPr>
        <w:numId w:val="13"/>
      </w:numPr>
      <w:tabs>
        <w:tab w:val="clear" w:pos="680"/>
      </w:tabs>
    </w:pPr>
  </w:style>
  <w:style w:type="paragraph" w:styleId="Index1">
    <w:name w:val="index 1"/>
    <w:basedOn w:val="Normal"/>
    <w:next w:val="Normal"/>
    <w:semiHidden/>
    <w:rsid w:val="00684924"/>
    <w:pPr>
      <w:keepNext w:val="0"/>
      <w:tabs>
        <w:tab w:val="right" w:pos="4176"/>
      </w:tabs>
      <w:ind w:left="198" w:hanging="198"/>
    </w:pPr>
    <w:rPr>
      <w:rFonts w:ascii="Garamond" w:hAnsi="Garamond"/>
    </w:rPr>
  </w:style>
  <w:style w:type="paragraph" w:styleId="IndexHeading">
    <w:name w:val="index heading"/>
    <w:basedOn w:val="Normal"/>
    <w:next w:val="Index1"/>
    <w:semiHidden/>
    <w:rsid w:val="00684924"/>
    <w:pPr>
      <w:spacing w:before="120" w:after="120"/>
    </w:pPr>
    <w:rPr>
      <w:rFonts w:ascii="Arial" w:hAnsi="Arial"/>
      <w:b/>
      <w:color w:val="918585"/>
      <w:sz w:val="24"/>
    </w:rPr>
  </w:style>
  <w:style w:type="paragraph" w:styleId="Header">
    <w:name w:val="header"/>
    <w:basedOn w:val="Normal"/>
    <w:link w:val="HeaderChar"/>
    <w:rsid w:val="006849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4924"/>
    <w:rPr>
      <w:rFonts w:ascii="Times New Roman" w:eastAsia="Times New Roman" w:hAnsi="Times New Roman" w:cs="Times New Roman"/>
      <w:sz w:val="16"/>
      <w:szCs w:val="20"/>
      <w:lang w:val="en-GB" w:eastAsia="en-US"/>
    </w:rPr>
  </w:style>
  <w:style w:type="paragraph" w:customStyle="1" w:styleId="Chapter">
    <w:name w:val="Chapter"/>
    <w:basedOn w:val="Normal"/>
    <w:rsid w:val="00684924"/>
    <w:pPr>
      <w:spacing w:before="240"/>
    </w:pPr>
    <w:rPr>
      <w:rFonts w:ascii="Times New Roman" w:hAnsi="Times New Roman"/>
      <w:smallCaps/>
      <w:spacing w:val="80"/>
      <w:sz w:val="28"/>
    </w:rPr>
  </w:style>
  <w:style w:type="paragraph" w:customStyle="1" w:styleId="InChapter">
    <w:name w:val="InChapter"/>
    <w:basedOn w:val="Heading3"/>
    <w:rsid w:val="00684924"/>
    <w:pPr>
      <w:spacing w:after="240"/>
      <w:outlineLvl w:val="9"/>
    </w:pPr>
    <w:rPr>
      <w:noProof/>
    </w:rPr>
  </w:style>
  <w:style w:type="paragraph" w:styleId="Index2">
    <w:name w:val="index 2"/>
    <w:basedOn w:val="Normal"/>
    <w:next w:val="Normal"/>
    <w:semiHidden/>
    <w:rsid w:val="00684924"/>
    <w:pPr>
      <w:tabs>
        <w:tab w:val="right" w:pos="4176"/>
      </w:tabs>
      <w:ind w:left="568" w:hanging="284"/>
    </w:pPr>
    <w:rPr>
      <w:rFonts w:ascii="Garamond" w:hAnsi="Garamond"/>
    </w:rPr>
  </w:style>
  <w:style w:type="paragraph" w:customStyle="1" w:styleId="Byline">
    <w:name w:val="Byline"/>
    <w:rsid w:val="006849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4924"/>
    <w:pPr>
      <w:tabs>
        <w:tab w:val="clear" w:pos="3600"/>
        <w:tab w:val="clear" w:pos="3958"/>
      </w:tabs>
      <w:jc w:val="right"/>
    </w:pPr>
  </w:style>
  <w:style w:type="character" w:styleId="Emphasis">
    <w:name w:val="Emphasis"/>
    <w:basedOn w:val="DefaultParagraphFont"/>
    <w:qFormat/>
    <w:rsid w:val="00684924"/>
    <w:rPr>
      <w:i/>
    </w:rPr>
  </w:style>
  <w:style w:type="paragraph" w:styleId="Caption">
    <w:name w:val="caption"/>
    <w:basedOn w:val="BodyText"/>
    <w:next w:val="Normal"/>
    <w:qFormat/>
    <w:rsid w:val="00684924"/>
    <w:pPr>
      <w:framePr w:w="2268" w:hSpace="181" w:vSpace="181" w:wrap="around" w:vAnchor="text" w:hAnchor="page" w:x="1135" w:y="285" w:anchorLock="1"/>
    </w:pPr>
    <w:rPr>
      <w:i/>
    </w:rPr>
  </w:style>
  <w:style w:type="paragraph" w:customStyle="1" w:styleId="MiniTOCTitle">
    <w:name w:val="MiniTOCTitle"/>
    <w:basedOn w:val="Heading4"/>
    <w:rsid w:val="00684924"/>
    <w:pPr>
      <w:spacing w:before="240"/>
      <w:outlineLvl w:val="9"/>
    </w:pPr>
    <w:rPr>
      <w:noProof/>
      <w:sz w:val="24"/>
    </w:rPr>
  </w:style>
  <w:style w:type="paragraph" w:customStyle="1" w:styleId="MiniTOCItem">
    <w:name w:val="MiniTOCItem"/>
    <w:basedOn w:val="ListBullet"/>
    <w:rsid w:val="00684924"/>
    <w:pPr>
      <w:numPr>
        <w:numId w:val="0"/>
      </w:numPr>
      <w:tabs>
        <w:tab w:val="right" w:leader="dot" w:pos="6521"/>
      </w:tabs>
      <w:spacing w:before="0" w:after="0"/>
    </w:pPr>
  </w:style>
  <w:style w:type="paragraph" w:customStyle="1" w:styleId="TOFTitle">
    <w:name w:val="TOFTitle"/>
    <w:basedOn w:val="TOCTitle"/>
    <w:rsid w:val="00684924"/>
  </w:style>
  <w:style w:type="paragraph" w:styleId="TableofFigures">
    <w:name w:val="table of figures"/>
    <w:basedOn w:val="Normal"/>
    <w:next w:val="Normal"/>
    <w:semiHidden/>
    <w:rsid w:val="00684924"/>
    <w:pPr>
      <w:tabs>
        <w:tab w:val="right" w:leader="dot" w:pos="9072"/>
      </w:tabs>
      <w:ind w:left="970" w:hanging="403"/>
    </w:pPr>
    <w:rPr>
      <w:rFonts w:ascii="Times New Roman" w:hAnsi="Times New Roman"/>
      <w:b/>
    </w:rPr>
  </w:style>
  <w:style w:type="paragraph" w:styleId="ListNumber">
    <w:name w:val="List Number"/>
    <w:basedOn w:val="List"/>
    <w:rsid w:val="00684924"/>
    <w:pPr>
      <w:numPr>
        <w:numId w:val="10"/>
      </w:numPr>
    </w:pPr>
  </w:style>
  <w:style w:type="character" w:customStyle="1" w:styleId="WingdingSymbols">
    <w:name w:val="Wingding Symbols"/>
    <w:rsid w:val="00684924"/>
    <w:rPr>
      <w:rFonts w:ascii="Wingdings" w:hAnsi="Wingdings"/>
    </w:rPr>
  </w:style>
  <w:style w:type="character" w:customStyle="1" w:styleId="HotSpot">
    <w:name w:val="HotSpot"/>
    <w:rsid w:val="00684924"/>
    <w:rPr>
      <w:color w:val="0033CC"/>
      <w:u w:val="none"/>
    </w:rPr>
  </w:style>
  <w:style w:type="paragraph" w:customStyle="1" w:styleId="BodyTextRight">
    <w:name w:val="Body Text Right"/>
    <w:basedOn w:val="BodyText"/>
    <w:rsid w:val="00684924"/>
    <w:pPr>
      <w:spacing w:before="0" w:after="0"/>
      <w:jc w:val="right"/>
    </w:pPr>
  </w:style>
  <w:style w:type="paragraph" w:styleId="Index3">
    <w:name w:val="index 3"/>
    <w:basedOn w:val="ListNumber2"/>
    <w:next w:val="Normal"/>
    <w:semiHidden/>
    <w:rsid w:val="00684924"/>
    <w:pPr>
      <w:numPr>
        <w:numId w:val="0"/>
      </w:numPr>
      <w:tabs>
        <w:tab w:val="right" w:leader="dot" w:pos="4176"/>
      </w:tabs>
    </w:pPr>
  </w:style>
  <w:style w:type="paragraph" w:styleId="ListNumber2">
    <w:name w:val="List Number 2"/>
    <w:basedOn w:val="List2"/>
    <w:rsid w:val="00684924"/>
    <w:pPr>
      <w:numPr>
        <w:numId w:val="9"/>
      </w:numPr>
      <w:tabs>
        <w:tab w:val="clear" w:pos="1060"/>
      </w:tabs>
    </w:pPr>
  </w:style>
  <w:style w:type="paragraph" w:customStyle="1" w:styleId="MarginNote">
    <w:name w:val="Margin Note"/>
    <w:basedOn w:val="BodyText"/>
    <w:rsid w:val="006849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49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49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4924"/>
    <w:rPr>
      <w:sz w:val="32"/>
    </w:rPr>
  </w:style>
  <w:style w:type="paragraph" w:customStyle="1" w:styleId="HeadingProcedure">
    <w:name w:val="Heading Procedure"/>
    <w:basedOn w:val="HeadingBase"/>
    <w:next w:val="Normal"/>
    <w:rsid w:val="00684924"/>
    <w:pPr>
      <w:tabs>
        <w:tab w:val="left" w:pos="0"/>
      </w:tabs>
      <w:spacing w:before="120" w:after="60"/>
    </w:pPr>
    <w:rPr>
      <w:i/>
      <w:color w:val="918585"/>
      <w:sz w:val="22"/>
    </w:rPr>
  </w:style>
  <w:style w:type="paragraph" w:customStyle="1" w:styleId="TableBodyText">
    <w:name w:val="Table Body Text"/>
    <w:basedOn w:val="BodyText"/>
    <w:rsid w:val="00684924"/>
    <w:pPr>
      <w:spacing w:before="60" w:after="60"/>
    </w:pPr>
  </w:style>
  <w:style w:type="paragraph" w:styleId="ListContinue">
    <w:name w:val="List Continue"/>
    <w:basedOn w:val="List"/>
    <w:rsid w:val="00684924"/>
    <w:pPr>
      <w:ind w:firstLine="0"/>
    </w:pPr>
  </w:style>
  <w:style w:type="paragraph" w:customStyle="1" w:styleId="ListNote">
    <w:name w:val="List Note"/>
    <w:basedOn w:val="List"/>
    <w:rsid w:val="00684924"/>
    <w:pPr>
      <w:pBdr>
        <w:top w:val="single" w:sz="6" w:space="2" w:color="918585"/>
        <w:bottom w:val="single" w:sz="6" w:space="2" w:color="918585"/>
      </w:pBdr>
      <w:tabs>
        <w:tab w:val="left" w:pos="1021"/>
      </w:tabs>
      <w:ind w:firstLine="0"/>
    </w:pPr>
  </w:style>
  <w:style w:type="paragraph" w:customStyle="1" w:styleId="Warning">
    <w:name w:val="Warning"/>
    <w:basedOn w:val="BodyText"/>
    <w:rsid w:val="00684924"/>
    <w:pPr>
      <w:shd w:val="clear" w:color="auto" w:fill="D9D9D9"/>
      <w:tabs>
        <w:tab w:val="left" w:pos="992"/>
      </w:tabs>
      <w:ind w:left="119" w:right="119"/>
    </w:pPr>
    <w:rPr>
      <w:sz w:val="20"/>
    </w:rPr>
  </w:style>
  <w:style w:type="paragraph" w:customStyle="1" w:styleId="MarginIcons">
    <w:name w:val="Margin Icons"/>
    <w:basedOn w:val="BodyText"/>
    <w:rsid w:val="006849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4924"/>
    <w:rPr>
      <w:rFonts w:ascii="Courier New" w:hAnsi="Courier New"/>
    </w:rPr>
  </w:style>
  <w:style w:type="paragraph" w:customStyle="1" w:styleId="NoteBullet">
    <w:name w:val="Note Bullet"/>
    <w:basedOn w:val="Note"/>
    <w:rsid w:val="00684924"/>
    <w:pPr>
      <w:tabs>
        <w:tab w:val="clear" w:pos="680"/>
      </w:tabs>
      <w:spacing w:before="60" w:after="60"/>
    </w:pPr>
  </w:style>
  <w:style w:type="paragraph" w:customStyle="1" w:styleId="SubHeading2">
    <w:name w:val="SubHeading2"/>
    <w:basedOn w:val="HeadingBase"/>
    <w:rsid w:val="00684924"/>
    <w:pPr>
      <w:spacing w:before="240" w:after="60"/>
    </w:pPr>
    <w:rPr>
      <w:sz w:val="20"/>
    </w:rPr>
  </w:style>
  <w:style w:type="paragraph" w:customStyle="1" w:styleId="SubHeading1">
    <w:name w:val="SubHeading1"/>
    <w:basedOn w:val="HeadingBase"/>
    <w:rsid w:val="00684924"/>
    <w:pPr>
      <w:spacing w:before="240" w:after="60"/>
    </w:pPr>
    <w:rPr>
      <w:color w:val="918585"/>
      <w:sz w:val="22"/>
    </w:rPr>
  </w:style>
  <w:style w:type="paragraph" w:customStyle="1" w:styleId="SideHeading">
    <w:name w:val="Side Heading"/>
    <w:basedOn w:val="HeadingBase"/>
    <w:rsid w:val="006849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4924"/>
    <w:pPr>
      <w:tabs>
        <w:tab w:val="num" w:pos="360"/>
      </w:tabs>
    </w:pPr>
  </w:style>
  <w:style w:type="paragraph" w:styleId="PlainText">
    <w:name w:val="Plain Text"/>
    <w:basedOn w:val="Normal"/>
    <w:link w:val="PlainTextChar"/>
    <w:rsid w:val="00684924"/>
    <w:rPr>
      <w:sz w:val="20"/>
    </w:rPr>
  </w:style>
  <w:style w:type="character" w:customStyle="1" w:styleId="PlainTextChar">
    <w:name w:val="Plain Text Char"/>
    <w:basedOn w:val="DefaultParagraphFont"/>
    <w:link w:val="PlainText"/>
    <w:rsid w:val="00684924"/>
    <w:rPr>
      <w:rFonts w:ascii="Courier New" w:eastAsia="Times New Roman" w:hAnsi="Courier New" w:cs="Times New Roman"/>
      <w:sz w:val="20"/>
      <w:szCs w:val="20"/>
      <w:lang w:eastAsia="en-US"/>
    </w:rPr>
  </w:style>
  <w:style w:type="character" w:customStyle="1" w:styleId="MenuOption">
    <w:name w:val="Menu Option"/>
    <w:basedOn w:val="DefaultParagraphFont"/>
    <w:rsid w:val="00684924"/>
    <w:rPr>
      <w:b/>
      <w:smallCaps/>
    </w:rPr>
  </w:style>
  <w:style w:type="paragraph" w:customStyle="1" w:styleId="TableListNumber">
    <w:name w:val="Table List Number"/>
    <w:basedOn w:val="ListNumber"/>
    <w:rsid w:val="00684924"/>
    <w:pPr>
      <w:numPr>
        <w:numId w:val="0"/>
      </w:numPr>
    </w:pPr>
  </w:style>
  <w:style w:type="paragraph" w:styleId="TOC4">
    <w:name w:val="toc 4"/>
    <w:basedOn w:val="TOCBase"/>
    <w:next w:val="Normal"/>
    <w:semiHidden/>
    <w:rsid w:val="00684924"/>
    <w:pPr>
      <w:tabs>
        <w:tab w:val="right" w:leader="dot" w:pos="9071"/>
      </w:tabs>
      <w:ind w:left="1701"/>
    </w:pPr>
  </w:style>
  <w:style w:type="paragraph" w:customStyle="1" w:styleId="ListAlpha">
    <w:name w:val="List Alpha"/>
    <w:basedOn w:val="List"/>
    <w:rsid w:val="00684924"/>
    <w:pPr>
      <w:numPr>
        <w:numId w:val="8"/>
      </w:numPr>
    </w:pPr>
  </w:style>
  <w:style w:type="paragraph" w:customStyle="1" w:styleId="ListAlpha2">
    <w:name w:val="List Alpha 2"/>
    <w:basedOn w:val="List2"/>
    <w:rsid w:val="00684924"/>
    <w:pPr>
      <w:numPr>
        <w:numId w:val="7"/>
      </w:numPr>
    </w:pPr>
  </w:style>
  <w:style w:type="paragraph" w:styleId="List2">
    <w:name w:val="List 2"/>
    <w:basedOn w:val="BodyText"/>
    <w:rsid w:val="00684924"/>
    <w:pPr>
      <w:tabs>
        <w:tab w:val="left" w:pos="680"/>
      </w:tabs>
      <w:spacing w:before="60" w:after="60"/>
      <w:ind w:left="680" w:hanging="340"/>
    </w:pPr>
  </w:style>
  <w:style w:type="paragraph" w:styleId="List3">
    <w:name w:val="List 3"/>
    <w:basedOn w:val="BodyText"/>
    <w:rsid w:val="00684924"/>
    <w:pPr>
      <w:tabs>
        <w:tab w:val="left" w:pos="1021"/>
      </w:tabs>
      <w:spacing w:before="60" w:after="60"/>
      <w:ind w:left="1020" w:hanging="340"/>
    </w:pPr>
  </w:style>
  <w:style w:type="paragraph" w:styleId="List4">
    <w:name w:val="List 4"/>
    <w:basedOn w:val="BodyText"/>
    <w:rsid w:val="00684924"/>
    <w:pPr>
      <w:tabs>
        <w:tab w:val="left" w:pos="1361"/>
      </w:tabs>
      <w:spacing w:before="60" w:after="60"/>
      <w:ind w:left="1361" w:hanging="340"/>
    </w:pPr>
  </w:style>
  <w:style w:type="paragraph" w:styleId="List5">
    <w:name w:val="List 5"/>
    <w:basedOn w:val="BodyText"/>
    <w:rsid w:val="00684924"/>
    <w:pPr>
      <w:tabs>
        <w:tab w:val="left" w:pos="1701"/>
      </w:tabs>
      <w:spacing w:before="60" w:after="60"/>
      <w:ind w:left="1701" w:hanging="340"/>
    </w:pPr>
  </w:style>
  <w:style w:type="paragraph" w:styleId="ListBullet3">
    <w:name w:val="List Bullet 3"/>
    <w:basedOn w:val="List3"/>
    <w:rsid w:val="00684924"/>
    <w:pPr>
      <w:numPr>
        <w:numId w:val="14"/>
      </w:numPr>
      <w:tabs>
        <w:tab w:val="clear" w:pos="1021"/>
      </w:tabs>
      <w:ind w:left="1037" w:hanging="357"/>
    </w:pPr>
  </w:style>
  <w:style w:type="paragraph" w:styleId="ListBullet4">
    <w:name w:val="List Bullet 4"/>
    <w:basedOn w:val="List4"/>
    <w:rsid w:val="00684924"/>
    <w:pPr>
      <w:numPr>
        <w:numId w:val="2"/>
      </w:numPr>
    </w:pPr>
  </w:style>
  <w:style w:type="paragraph" w:styleId="ListBullet5">
    <w:name w:val="List Bullet 5"/>
    <w:basedOn w:val="List5"/>
    <w:rsid w:val="00684924"/>
    <w:pPr>
      <w:numPr>
        <w:numId w:val="3"/>
      </w:numPr>
    </w:pPr>
  </w:style>
  <w:style w:type="paragraph" w:styleId="ListContinue2">
    <w:name w:val="List Continue 2"/>
    <w:basedOn w:val="List2"/>
    <w:rsid w:val="00684924"/>
    <w:pPr>
      <w:ind w:firstLine="0"/>
    </w:pPr>
  </w:style>
  <w:style w:type="paragraph" w:styleId="ListContinue3">
    <w:name w:val="List Continue 3"/>
    <w:basedOn w:val="List3"/>
    <w:rsid w:val="00684924"/>
    <w:pPr>
      <w:ind w:left="1021" w:firstLine="0"/>
    </w:pPr>
  </w:style>
  <w:style w:type="paragraph" w:styleId="ListContinue4">
    <w:name w:val="List Continue 4"/>
    <w:basedOn w:val="List4"/>
    <w:rsid w:val="00684924"/>
    <w:pPr>
      <w:ind w:firstLine="0"/>
    </w:pPr>
  </w:style>
  <w:style w:type="paragraph" w:styleId="ListContinue5">
    <w:name w:val="List Continue 5"/>
    <w:basedOn w:val="List5"/>
    <w:rsid w:val="00684924"/>
    <w:pPr>
      <w:ind w:firstLine="0"/>
    </w:pPr>
  </w:style>
  <w:style w:type="paragraph" w:styleId="ListNumber3">
    <w:name w:val="List Number 3"/>
    <w:basedOn w:val="List3"/>
    <w:rsid w:val="00684924"/>
    <w:pPr>
      <w:numPr>
        <w:numId w:val="4"/>
      </w:numPr>
    </w:pPr>
  </w:style>
  <w:style w:type="paragraph" w:styleId="ListNumber4">
    <w:name w:val="List Number 4"/>
    <w:basedOn w:val="List4"/>
    <w:rsid w:val="00684924"/>
    <w:pPr>
      <w:numPr>
        <w:numId w:val="5"/>
      </w:numPr>
    </w:pPr>
  </w:style>
  <w:style w:type="paragraph" w:styleId="ListNumber5">
    <w:name w:val="List Number 5"/>
    <w:basedOn w:val="List5"/>
    <w:rsid w:val="00684924"/>
    <w:pPr>
      <w:numPr>
        <w:numId w:val="6"/>
      </w:numPr>
    </w:pPr>
  </w:style>
  <w:style w:type="paragraph" w:styleId="BlockText">
    <w:name w:val="Block Text"/>
    <w:basedOn w:val="Normal"/>
    <w:rsid w:val="00684924"/>
    <w:pPr>
      <w:spacing w:after="120"/>
      <w:ind w:left="1440" w:right="1440"/>
    </w:pPr>
  </w:style>
  <w:style w:type="character" w:customStyle="1" w:styleId="Subscript">
    <w:name w:val="Subscript"/>
    <w:basedOn w:val="DefaultParagraphFont"/>
    <w:rsid w:val="00684924"/>
    <w:rPr>
      <w:sz w:val="16"/>
      <w:vertAlign w:val="subscript"/>
    </w:rPr>
  </w:style>
  <w:style w:type="character" w:customStyle="1" w:styleId="Superscript">
    <w:name w:val="Superscript"/>
    <w:basedOn w:val="DefaultParagraphFont"/>
    <w:rsid w:val="00684924"/>
    <w:rPr>
      <w:sz w:val="16"/>
      <w:vertAlign w:val="superscript"/>
    </w:rPr>
  </w:style>
  <w:style w:type="character" w:customStyle="1" w:styleId="Symbols">
    <w:name w:val="Symbols"/>
    <w:basedOn w:val="DefaultParagraphFont"/>
    <w:rsid w:val="00684924"/>
    <w:rPr>
      <w:rFonts w:ascii="Symbol" w:hAnsi="Symbol"/>
    </w:rPr>
  </w:style>
  <w:style w:type="character" w:customStyle="1" w:styleId="MenuOptions">
    <w:name w:val="Menu Options"/>
    <w:basedOn w:val="DefaultParagraphFont"/>
    <w:rsid w:val="00684924"/>
    <w:rPr>
      <w:rFonts w:ascii="Arial Narrow" w:hAnsi="Arial Narrow"/>
      <w:smallCaps/>
    </w:rPr>
  </w:style>
  <w:style w:type="character" w:customStyle="1" w:styleId="Buttons">
    <w:name w:val="Buttons"/>
    <w:basedOn w:val="DefaultParagraphFont"/>
    <w:rsid w:val="00684924"/>
    <w:rPr>
      <w:b/>
    </w:rPr>
  </w:style>
  <w:style w:type="character" w:customStyle="1" w:styleId="Underlined">
    <w:name w:val="Underlined"/>
    <w:basedOn w:val="DefaultParagraphFont"/>
    <w:rsid w:val="00684924"/>
    <w:rPr>
      <w:u w:val="single"/>
    </w:rPr>
  </w:style>
  <w:style w:type="paragraph" w:customStyle="1" w:styleId="TableBodyTextRight">
    <w:name w:val="Table Body Text Right"/>
    <w:basedOn w:val="TableBodyText"/>
    <w:rsid w:val="00684924"/>
    <w:pPr>
      <w:widowControl w:val="0"/>
      <w:autoSpaceDE w:val="0"/>
      <w:autoSpaceDN w:val="0"/>
      <w:adjustRightInd w:val="0"/>
      <w:jc w:val="right"/>
    </w:pPr>
    <w:rPr>
      <w:rFonts w:cs="Arial"/>
      <w:szCs w:val="18"/>
    </w:rPr>
  </w:style>
  <w:style w:type="paragraph" w:customStyle="1" w:styleId="CopyrightText">
    <w:name w:val="Copyright Text"/>
    <w:basedOn w:val="BodyText"/>
    <w:rsid w:val="00684924"/>
    <w:rPr>
      <w:sz w:val="18"/>
    </w:rPr>
  </w:style>
  <w:style w:type="paragraph" w:customStyle="1" w:styleId="BodySmallRight">
    <w:name w:val="Body Small Right"/>
    <w:basedOn w:val="BodyTextRight"/>
    <w:rsid w:val="00684924"/>
    <w:rPr>
      <w:sz w:val="18"/>
      <w:szCs w:val="18"/>
    </w:rPr>
  </w:style>
  <w:style w:type="paragraph" w:customStyle="1" w:styleId="MarginEdition">
    <w:name w:val="Margin Edition"/>
    <w:basedOn w:val="MarginNote"/>
    <w:rsid w:val="00684924"/>
    <w:pPr>
      <w:spacing w:before="0" w:after="0"/>
    </w:pPr>
    <w:rPr>
      <w:rFonts w:ascii="Times New Roman" w:hAnsi="Times New Roman"/>
      <w:color w:val="999999"/>
    </w:rPr>
  </w:style>
  <w:style w:type="paragraph" w:customStyle="1" w:styleId="Spacer">
    <w:name w:val="Spacer"/>
    <w:basedOn w:val="Normal"/>
    <w:rsid w:val="00684924"/>
    <w:rPr>
      <w:sz w:val="2"/>
      <w:szCs w:val="2"/>
    </w:rPr>
  </w:style>
  <w:style w:type="character" w:customStyle="1" w:styleId="Small">
    <w:name w:val="Small"/>
    <w:basedOn w:val="DefaultParagraphFont"/>
    <w:rsid w:val="00684924"/>
    <w:rPr>
      <w:sz w:val="16"/>
    </w:rPr>
  </w:style>
  <w:style w:type="paragraph" w:customStyle="1" w:styleId="WideTable">
    <w:name w:val="Wide Table"/>
    <w:basedOn w:val="Normal"/>
    <w:rsid w:val="00684924"/>
    <w:pPr>
      <w:ind w:left="-1418"/>
    </w:pPr>
    <w:rPr>
      <w:sz w:val="2"/>
      <w:szCs w:val="2"/>
    </w:rPr>
  </w:style>
  <w:style w:type="character" w:styleId="PageNumber">
    <w:name w:val="page number"/>
    <w:basedOn w:val="DefaultParagraphFont"/>
    <w:rsid w:val="00684924"/>
  </w:style>
  <w:style w:type="paragraph" w:styleId="Quote">
    <w:name w:val="Quote"/>
    <w:basedOn w:val="Heading1"/>
    <w:link w:val="QuoteChar"/>
    <w:qFormat/>
    <w:rsid w:val="00684924"/>
    <w:rPr>
      <w:b w:val="0"/>
      <w:sz w:val="72"/>
      <w:szCs w:val="72"/>
      <w:lang w:val="en-NZ"/>
    </w:rPr>
  </w:style>
  <w:style w:type="character" w:customStyle="1" w:styleId="QuoteChar">
    <w:name w:val="Quote Char"/>
    <w:basedOn w:val="DefaultParagraphFont"/>
    <w:link w:val="Quote"/>
    <w:rsid w:val="006849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4924"/>
    <w:pPr>
      <w:pageBreakBefore/>
    </w:pPr>
  </w:style>
  <w:style w:type="paragraph" w:customStyle="1" w:styleId="Border">
    <w:name w:val="Border"/>
    <w:basedOn w:val="Normal"/>
    <w:qFormat/>
    <w:rsid w:val="006849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4924"/>
    <w:rPr>
      <w:b/>
      <w:bCs/>
      <w:i/>
      <w:iCs/>
      <w:color w:val="auto"/>
    </w:rPr>
  </w:style>
  <w:style w:type="paragraph" w:styleId="IntenseQuote">
    <w:name w:val="Intense Quote"/>
    <w:basedOn w:val="Normal"/>
    <w:next w:val="Normal"/>
    <w:link w:val="IntenseQuoteChar"/>
    <w:uiPriority w:val="30"/>
    <w:qFormat/>
    <w:rsid w:val="006849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49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4924"/>
    <w:rPr>
      <w:smallCaps/>
      <w:color w:val="auto"/>
      <w:u w:val="single"/>
    </w:rPr>
  </w:style>
  <w:style w:type="character" w:styleId="IntenseReference">
    <w:name w:val="Intense Reference"/>
    <w:basedOn w:val="DefaultParagraphFont"/>
    <w:uiPriority w:val="32"/>
    <w:qFormat/>
    <w:rsid w:val="00684924"/>
    <w:rPr>
      <w:b/>
      <w:bCs/>
      <w:smallCaps/>
      <w:color w:val="auto"/>
      <w:spacing w:val="5"/>
      <w:u w:val="single"/>
    </w:rPr>
  </w:style>
  <w:style w:type="paragraph" w:customStyle="1" w:styleId="2ColumnHeading">
    <w:name w:val="2Column Heading"/>
    <w:basedOn w:val="BodyText"/>
    <w:qFormat/>
    <w:rsid w:val="00684924"/>
    <w:pPr>
      <w:spacing w:after="60"/>
      <w:ind w:left="-2268"/>
    </w:pPr>
    <w:rPr>
      <w:b/>
    </w:rPr>
  </w:style>
  <w:style w:type="paragraph" w:customStyle="1" w:styleId="Heading1TOC">
    <w:name w:val="Heading1 TOC"/>
    <w:basedOn w:val="Normal"/>
    <w:qFormat/>
    <w:rsid w:val="00684924"/>
    <w:pPr>
      <w:spacing w:before="240" w:after="120"/>
    </w:pPr>
    <w:rPr>
      <w:rFonts w:ascii="Times New Roman" w:hAnsi="Times New Roman"/>
      <w:b/>
      <w:sz w:val="32"/>
    </w:rPr>
  </w:style>
  <w:style w:type="paragraph" w:customStyle="1" w:styleId="Heading2TOC">
    <w:name w:val="Heading2 TOC"/>
    <w:basedOn w:val="Normal"/>
    <w:qFormat/>
    <w:rsid w:val="00684924"/>
    <w:pPr>
      <w:spacing w:before="240" w:after="60"/>
    </w:pPr>
    <w:rPr>
      <w:rFonts w:ascii="Times New Roman" w:hAnsi="Times New Roman"/>
      <w:b/>
      <w:sz w:val="28"/>
    </w:rPr>
  </w:style>
  <w:style w:type="character" w:customStyle="1" w:styleId="Underline">
    <w:name w:val="Underline"/>
    <w:basedOn w:val="DefaultParagraphFont"/>
    <w:qFormat/>
    <w:rsid w:val="00684924"/>
    <w:rPr>
      <w:u w:val="single"/>
    </w:rPr>
  </w:style>
  <w:style w:type="character" w:customStyle="1" w:styleId="BoldandItalics">
    <w:name w:val="Bold and Italics"/>
    <w:qFormat/>
    <w:rsid w:val="00684924"/>
    <w:rPr>
      <w:b/>
      <w:i/>
      <w:u w:val="none"/>
    </w:rPr>
  </w:style>
  <w:style w:type="paragraph" w:styleId="BalloonText">
    <w:name w:val="Balloon Text"/>
    <w:basedOn w:val="Normal"/>
    <w:link w:val="BalloonTextChar"/>
    <w:rsid w:val="00684924"/>
    <w:rPr>
      <w:rFonts w:ascii="Tahoma" w:hAnsi="Tahoma" w:cs="Tahoma"/>
      <w:sz w:val="16"/>
      <w:szCs w:val="16"/>
    </w:rPr>
  </w:style>
  <w:style w:type="character" w:customStyle="1" w:styleId="BalloonTextChar">
    <w:name w:val="Balloon Text Char"/>
    <w:basedOn w:val="DefaultParagraphFont"/>
    <w:link w:val="BalloonText"/>
    <w:rsid w:val="006849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49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49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4924"/>
    <w:rPr>
      <w:b/>
      <w:color w:val="660033"/>
      <w:spacing w:val="0"/>
    </w:rPr>
  </w:style>
  <w:style w:type="paragraph" w:customStyle="1" w:styleId="Nameditemlist">
    <w:name w:val="Named item list"/>
    <w:basedOn w:val="BodyText"/>
    <w:qFormat/>
    <w:rsid w:val="0068492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1305</Words>
  <Characters>8291</Characters>
  <Application>Microsoft Office Word</Application>
  <DocSecurity>0</DocSecurity>
  <Lines>259</Lines>
  <Paragraphs>148</Paragraphs>
  <ScaleCrop>false</ScaleCrop>
  <Company>Author-it Software Corporation Ltd.</Company>
  <LinksUpToDate>false</LinksUpToDate>
  <CharactersWithSpaces>9504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FDFRB4002A Control bakery operations to meet quality and production requirements</dc:title>
  <dc:subject>Approved</dc:subject>
  <dc:creator>AgriFood Skills Australia</dc:creator>
  <cp:keywords>Release: 2</cp:keywords>
  <dc:description>Copyright © 1996-2007 Author-it Software Corporation Ltd., all rights reserved.</dc:description>
  <cp:lastModifiedBy>TPCMS</cp:lastModifiedBy>
  <cp:revision>3</cp:revision>
  <dcterms:created xsi:type="dcterms:W3CDTF">2012-10-05T10:17:00Z</dcterms:created>
  <dcterms:modified xsi:type="dcterms:W3CDTF">2012-10-05T10:17:00Z</dcterms:modified>
</cp:coreProperties>
</file>