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50D" w:rsidP="00DD350D">
      <w:pPr>
        <w:pStyle w:val="Title"/>
      </w:pPr>
      <w:r>
        <w:fldChar w:fldCharType="begin"/>
      </w:r>
      <w:r>
        <w:instrText xml:space="preserve"> TITLE   \* MERGEFORMAT </w:instrText>
      </w:r>
      <w:r>
        <w:fldChar w:fldCharType="separate"/>
      </w:r>
      <w:r>
        <w:t>FDFRB3015A Produce and decorate gateaux and tortes</w:t>
      </w:r>
      <w:r>
        <w:fldChar w:fldCharType="end"/>
      </w:r>
    </w:p>
    <w:p w:rsidR="00DD350D" w:rsidP="00DD350D">
      <w:pPr>
        <w:pStyle w:val="Version"/>
        <w:sectPr w:rsidSect="000F6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63D3" w:rsidP="000F63D3">
      <w:pPr>
        <w:pStyle w:val="SuperHeading"/>
      </w:pPr>
      <w:r w:rsidRPr="000F63D3">
        <w:t>FDFRB3015A Produce and decorate gateaux and tortes</w:t>
      </w:r>
    </w:p>
    <w:p w:rsidR="00000000" w:rsidRPr="000F63D3" w:rsidP="000F63D3">
      <w:pPr>
        <w:pStyle w:val="SuperHeading"/>
      </w:pPr>
    </w:p>
    <w:p w:rsidR="00000000" w:rsidRPr="000F63D3" w:rsidP="000F63D3">
      <w:pPr>
        <w:pStyle w:val="Heading1"/>
      </w:pPr>
      <w:bookmarkStart w:id="1" w:name="O_76743"/>
      <w:bookmarkEnd w:id="1"/>
      <w:r w:rsidRPr="000F63D3">
        <w:t>Modification History</w:t>
      </w:r>
    </w:p>
    <w:p w:rsidR="00000000" w:rsidRPr="000F63D3" w:rsidP="000F63D3">
      <w:pPr>
        <w:pStyle w:val="BodyText"/>
      </w:pPr>
      <w:r w:rsidRPr="000F63D3">
        <w:t>Not applicable.</w:t>
      </w:r>
    </w:p>
    <w:p w:rsidR="00000000" w:rsidRPr="000F63D3" w:rsidP="000F63D3">
      <w:pPr>
        <w:pStyle w:val="AllowPageBreak"/>
      </w:pPr>
    </w:p>
    <w:p w:rsidR="00000000" w:rsidRPr="000F63D3" w:rsidP="000F63D3">
      <w:pPr>
        <w:pStyle w:val="Heading1"/>
      </w:pPr>
      <w:bookmarkStart w:id="2" w:name="O_76744"/>
      <w:bookmarkEnd w:id="2"/>
      <w:r w:rsidRPr="000F63D3">
        <w:t>Unit Descriptor</w:t>
      </w:r>
    </w:p>
    <w:tbl>
      <w:tblPr>
        <w:tblW w:w="0" w:type="auto"/>
        <w:tblLayout w:type="fixed"/>
        <w:tblCellMar>
          <w:left w:w="62" w:type="dxa"/>
          <w:right w:w="62" w:type="dxa"/>
        </w:tblCellMar>
        <w:tblLook w:val="0000"/>
      </w:tblPr>
      <w:tblGrid>
        <w:gridCol w:w="2657"/>
        <w:gridCol w:w="5865"/>
      </w:tblGrid>
      <w:tr w:rsidTr="00DD350D">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This unit of competency covers the skills and knowledge required to plan, produce and decorate a range</w:t>
            </w:r>
            <w:r w:rsidRPr="000F63D3">
              <w:t xml:space="preserve"> of multi-layered gateaux and tortes.</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3" w:name="O_76745"/>
      <w:bookmarkEnd w:id="3"/>
      <w:r w:rsidRPr="000F63D3">
        <w:t>Application of the Unit</w:t>
      </w:r>
    </w:p>
    <w:tbl>
      <w:tblPr>
        <w:tblW w:w="0" w:type="auto"/>
        <w:tblLayout w:type="fixed"/>
        <w:tblCellMar>
          <w:left w:w="62" w:type="dxa"/>
          <w:right w:w="62" w:type="dxa"/>
        </w:tblCellMar>
        <w:tblLook w:val="0000"/>
      </w:tblPr>
      <w:tblGrid>
        <w:gridCol w:w="2740"/>
        <w:gridCol w:w="5782"/>
      </w:tblGrid>
      <w:tr w:rsidTr="00DD350D">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 xml:space="preserve">This unit has application in a retail baking environment within the food processing industry. It targets the worker responsible for the production </w:t>
            </w:r>
            <w:r w:rsidRPr="000F63D3">
              <w:t xml:space="preserve">of bases and fillings and decoration of gateaux and tortes. </w:t>
            </w:r>
          </w:p>
          <w:p w:rsidR="00000000" w:rsidRPr="000F63D3" w:rsidP="000F63D3">
            <w:pPr>
              <w:pStyle w:val="BodyText"/>
            </w:pPr>
            <w:r w:rsidRPr="000F63D3">
              <w:t>Note that this unit specifies minimum finishings, fillings and final product preparation requirements. Where these have been covered in earlier units of competency, these aspects of the unit do n</w:t>
            </w:r>
            <w:r w:rsidRPr="000F63D3">
              <w:t>ot need to be reassessed.</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4" w:name="O_76746"/>
      <w:bookmarkEnd w:id="4"/>
      <w:r w:rsidRPr="000F63D3">
        <w:t>Licensing/Regulatory Information</w:t>
      </w:r>
    </w:p>
    <w:p w:rsidR="00000000" w:rsidRPr="000F63D3" w:rsidP="000F63D3">
      <w:pPr>
        <w:pStyle w:val="BodyText"/>
      </w:pPr>
      <w:r w:rsidRPr="000F63D3">
        <w:t>Not applicable.</w:t>
      </w:r>
    </w:p>
    <w:p w:rsidR="00000000" w:rsidRPr="000F63D3" w:rsidP="000F63D3">
      <w:pPr>
        <w:pStyle w:val="AllowPageBreak"/>
      </w:pPr>
    </w:p>
    <w:p w:rsidR="00000000" w:rsidRPr="000F63D3" w:rsidP="000F63D3">
      <w:pPr>
        <w:pStyle w:val="Heading1"/>
      </w:pPr>
      <w:bookmarkStart w:id="5" w:name="O_76748"/>
      <w:bookmarkEnd w:id="5"/>
      <w:r w:rsidRPr="000F63D3">
        <w:t>Pre-Requisites</w:t>
      </w:r>
    </w:p>
    <w:tbl>
      <w:tblPr>
        <w:tblW w:w="0" w:type="auto"/>
        <w:tblLayout w:type="fixed"/>
        <w:tblCellMar>
          <w:left w:w="62" w:type="dxa"/>
          <w:right w:w="62" w:type="dxa"/>
        </w:tblCellMar>
        <w:tblLook w:val="0000"/>
      </w:tblPr>
      <w:tblGrid>
        <w:gridCol w:w="2699"/>
        <w:gridCol w:w="2293"/>
        <w:gridCol w:w="3530"/>
      </w:tblGrid>
      <w:tr w:rsidTr="00DD350D">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Prerequisite units</w:t>
            </w:r>
          </w:p>
        </w:tc>
        <w:tc>
          <w:tcPr>
            <w:tcW w:w="58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p>
        </w:tc>
      </w:tr>
      <w:tr w:rsidTr="00DD350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FDFRB2002A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Prepare fillings</w:t>
            </w:r>
          </w:p>
        </w:tc>
      </w:tr>
      <w:tr w:rsidTr="00DD350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FDFRB2003A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Produce meringue-based products</w:t>
            </w:r>
          </w:p>
        </w:tc>
      </w:tr>
      <w:tr w:rsidTr="00DD350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FDFRB3001A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Produce pastry</w:t>
            </w:r>
          </w:p>
        </w:tc>
      </w:tr>
      <w:tr w:rsidTr="00DD350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FDFRB3003A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Produce sponge, cake and cookie batter</w:t>
            </w:r>
          </w:p>
        </w:tc>
      </w:tr>
      <w:tr w:rsidTr="00DD350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FDFRB3004A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Decorate cakes and cookies</w:t>
            </w:r>
          </w:p>
        </w:tc>
      </w:tr>
      <w:tr w:rsidTr="00DD350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FDFRB3006A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 xml:space="preserve">Bake sponges, cakes and cookies </w:t>
            </w:r>
          </w:p>
        </w:tc>
      </w:tr>
      <w:tr w:rsidTr="00DD350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FDFRB3007A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Bake pastry products</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6" w:name="O_76747"/>
      <w:bookmarkEnd w:id="6"/>
      <w:r w:rsidRPr="000F63D3">
        <w:t>Employability Skills Information</w:t>
      </w:r>
    </w:p>
    <w:tbl>
      <w:tblPr>
        <w:tblW w:w="0" w:type="auto"/>
        <w:tblLayout w:type="fixed"/>
        <w:tblCellMar>
          <w:left w:w="62" w:type="dxa"/>
          <w:right w:w="62" w:type="dxa"/>
        </w:tblCellMar>
        <w:tblLook w:val="0000"/>
      </w:tblPr>
      <w:tblGrid>
        <w:gridCol w:w="2788"/>
        <w:gridCol w:w="5734"/>
      </w:tblGrid>
      <w:tr w:rsidTr="00DD350D">
        <w:tblPrEx>
          <w:tblW w:w="0" w:type="auto"/>
          <w:tblLayout w:type="fixed"/>
          <w:tblCellMar>
            <w:left w:w="62" w:type="dxa"/>
            <w:right w:w="62" w:type="dxa"/>
          </w:tblCellMar>
          <w:tblLook w:val="0000"/>
        </w:tblPrEx>
        <w:trPr>
          <w:tblHeader/>
        </w:trPr>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Employability skills</w:t>
            </w:r>
          </w:p>
        </w:tc>
        <w:tc>
          <w:tcPr>
            <w:tcW w:w="5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 xml:space="preserve">This unit contains employability skills.  </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7" w:name="O_76749"/>
      <w:bookmarkEnd w:id="7"/>
      <w:r w:rsidRPr="000F63D3">
        <w:t>Elements and Performance Criteria Pre-Content</w:t>
      </w:r>
    </w:p>
    <w:tbl>
      <w:tblPr>
        <w:tblW w:w="0" w:type="auto"/>
        <w:tblLayout w:type="fixed"/>
        <w:tblCellMar>
          <w:left w:w="62" w:type="dxa"/>
          <w:right w:w="62" w:type="dxa"/>
        </w:tblCellMar>
        <w:tblLook w:val="0000"/>
      </w:tblPr>
      <w:tblGrid>
        <w:gridCol w:w="2566"/>
        <w:gridCol w:w="5956"/>
      </w:tblGrid>
      <w:tr w:rsidTr="00DD350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Performance criteria describe the performance needed to demonstrate achievement of the element. Where bold italicised text is used, further information is detailed in the required skills and knowledge section and the range statement. Assessment of performa</w:t>
            </w:r>
            <w:r w:rsidRPr="000F63D3">
              <w:t>nce is to be consistent with the evidence guide.</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8" w:name="O_76750"/>
      <w:bookmarkEnd w:id="8"/>
      <w:r w:rsidRPr="000F63D3">
        <w:t>Elements and Performance Criteria</w:t>
      </w:r>
    </w:p>
    <w:tbl>
      <w:tblPr>
        <w:tblW w:w="0" w:type="auto"/>
        <w:tblLayout w:type="fixed"/>
        <w:tblCellMar>
          <w:left w:w="62" w:type="dxa"/>
          <w:right w:w="62" w:type="dxa"/>
        </w:tblCellMar>
        <w:tblLook w:val="0000"/>
      </w:tblPr>
      <w:tblGrid>
        <w:gridCol w:w="2566"/>
        <w:gridCol w:w="5956"/>
      </w:tblGrid>
      <w:tr w:rsidTr="00DD350D">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PERFORMANCE CRITERIA</w:t>
            </w:r>
          </w:p>
        </w:tc>
      </w:tr>
      <w:tr w:rsidTr="00DD350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List"/>
              <w:rPr>
                <w:lang w:val="en-NZ"/>
              </w:rPr>
            </w:pPr>
            <w:r w:rsidRPr="000F63D3">
              <w:t>1.</w:t>
            </w:r>
            <w:r w:rsidRPr="000F63D3">
              <w:tab/>
              <w:t>Plan and sequence preparation of gateaux and tortes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List2"/>
            </w:pPr>
            <w:r w:rsidRPr="000F63D3">
              <w:t>1.1.</w:t>
            </w:r>
            <w:r w:rsidRPr="000F63D3">
              <w:tab/>
              <w:t>Recipe is selected to meet product/customer requirements</w:t>
            </w:r>
          </w:p>
          <w:p w:rsidR="00000000" w:rsidP="000F63D3">
            <w:pPr>
              <w:pStyle w:val="List2"/>
              <w:rPr>
                <w:lang w:val="en-NZ"/>
              </w:rPr>
            </w:pPr>
            <w:r w:rsidRPr="000F63D3">
              <w:t>1.2.</w:t>
            </w:r>
            <w:r w:rsidRPr="000F63D3">
              <w:tab/>
            </w:r>
            <w:r w:rsidRPr="000F63D3">
              <w:t xml:space="preserve">Preparation and production stages are planned </w:t>
            </w:r>
          </w:p>
        </w:tc>
      </w:tr>
      <w:tr w:rsidTr="00DD350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List"/>
              <w:rPr>
                <w:lang w:val="en-NZ"/>
              </w:rPr>
            </w:pPr>
            <w:r w:rsidRPr="000F63D3">
              <w:t>2.</w:t>
            </w:r>
            <w:r w:rsidRPr="000F63D3">
              <w:tab/>
              <w:t>Prepare sponges and other bases for use in gateaux and torte production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List2"/>
            </w:pPr>
            <w:r w:rsidRPr="000F63D3">
              <w:t>2.1.</w:t>
            </w:r>
            <w:r w:rsidRPr="000F63D3">
              <w:tab/>
              <w:t>Ingredients are selected to suit recipe specifications</w:t>
            </w:r>
          </w:p>
          <w:p w:rsidR="00000000" w:rsidRPr="000F63D3" w:rsidP="000F63D3">
            <w:pPr>
              <w:pStyle w:val="List2"/>
            </w:pPr>
            <w:r w:rsidRPr="000F63D3">
              <w:t>2.2.</w:t>
            </w:r>
            <w:r w:rsidRPr="000F63D3">
              <w:tab/>
              <w:t xml:space="preserve">Bases are prepared meet product requirements </w:t>
            </w:r>
          </w:p>
          <w:p w:rsidR="00000000" w:rsidP="000F63D3">
            <w:pPr>
              <w:pStyle w:val="List2"/>
              <w:rPr>
                <w:lang w:val="en-NZ"/>
              </w:rPr>
            </w:pPr>
            <w:r w:rsidRPr="000F63D3">
              <w:t>2.3.</w:t>
            </w:r>
            <w:r w:rsidRPr="000F63D3">
              <w:tab/>
              <w:t xml:space="preserve">Product is baked </w:t>
            </w:r>
            <w:r w:rsidRPr="000F63D3">
              <w:t>to meet quality requirements</w:t>
            </w:r>
          </w:p>
        </w:tc>
      </w:tr>
      <w:tr w:rsidTr="00DD350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List"/>
              <w:rPr>
                <w:lang w:val="en-NZ"/>
              </w:rPr>
            </w:pPr>
            <w:r w:rsidRPr="000F63D3">
              <w:t>3.</w:t>
            </w:r>
            <w:r w:rsidRPr="000F63D3">
              <w:tab/>
              <w:t>Prepare fillings and finishes for use in gateaux and tortes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List2"/>
            </w:pPr>
            <w:r w:rsidRPr="000F63D3">
              <w:t>3.1.</w:t>
            </w:r>
            <w:r w:rsidRPr="000F63D3">
              <w:tab/>
              <w:t>Recipe is selected appropriate to preparation of fillings and finishes for final product</w:t>
            </w:r>
          </w:p>
          <w:p w:rsidR="00000000" w:rsidRPr="000F63D3" w:rsidP="000F63D3">
            <w:pPr>
              <w:pStyle w:val="List2"/>
            </w:pPr>
            <w:r w:rsidRPr="000F63D3">
              <w:t>3.2.</w:t>
            </w:r>
            <w:r w:rsidRPr="000F63D3">
              <w:tab/>
              <w:t>Fillings and finishes are prepared according to recipe requireme</w:t>
            </w:r>
            <w:r w:rsidRPr="000F63D3">
              <w:t>nts</w:t>
            </w:r>
          </w:p>
          <w:p w:rsidR="00000000" w:rsidP="000F63D3">
            <w:pPr>
              <w:pStyle w:val="List2"/>
              <w:rPr>
                <w:lang w:val="en-NZ"/>
              </w:rPr>
            </w:pPr>
            <w:r w:rsidRPr="000F63D3">
              <w:t>3.3.</w:t>
            </w:r>
            <w:r w:rsidRPr="000F63D3">
              <w:tab/>
              <w:t>Fillings and finishes meet food safety and quality requirements</w:t>
            </w:r>
          </w:p>
        </w:tc>
      </w:tr>
      <w:tr w:rsidTr="00DD350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List"/>
              <w:rPr>
                <w:lang w:val="en-NZ"/>
              </w:rPr>
            </w:pPr>
            <w:r w:rsidRPr="000F63D3">
              <w:t>4.</w:t>
            </w:r>
            <w:r w:rsidRPr="000F63D3">
              <w:tab/>
              <w:t>Assemble gateaux and tortes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List2"/>
            </w:pPr>
            <w:r w:rsidRPr="000F63D3">
              <w:t>4.1.</w:t>
            </w:r>
            <w:r w:rsidRPr="000F63D3">
              <w:tab/>
              <w:t>Bases are prepared for assembly</w:t>
            </w:r>
          </w:p>
          <w:p w:rsidR="00000000" w:rsidRPr="000F63D3" w:rsidP="000F63D3">
            <w:pPr>
              <w:pStyle w:val="List2"/>
            </w:pPr>
            <w:r w:rsidRPr="000F63D3">
              <w:t>4.2.</w:t>
            </w:r>
            <w:r w:rsidRPr="000F63D3">
              <w:tab/>
              <w:t>Bases and fillings are assembled to meet recipe specifications</w:t>
            </w:r>
          </w:p>
          <w:p w:rsidR="00000000" w:rsidP="000F63D3">
            <w:pPr>
              <w:pStyle w:val="List2"/>
              <w:rPr>
                <w:lang w:val="en-NZ"/>
              </w:rPr>
            </w:pPr>
            <w:r w:rsidRPr="000F63D3">
              <w:t>4.3.</w:t>
            </w:r>
            <w:r w:rsidRPr="000F63D3">
              <w:tab/>
            </w:r>
            <w:r w:rsidRPr="000F63D3">
              <w:t>The product is covered to meet recipe specifications</w:t>
            </w:r>
          </w:p>
        </w:tc>
      </w:tr>
      <w:tr w:rsidTr="00DD350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List"/>
              <w:rPr>
                <w:lang w:val="en-NZ"/>
              </w:rPr>
            </w:pPr>
            <w:r w:rsidRPr="000F63D3">
              <w:t>5.</w:t>
            </w:r>
            <w:r w:rsidRPr="000F63D3">
              <w:tab/>
              <w:t>Finish and decorate gateaux and tortes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List2"/>
            </w:pPr>
            <w:r w:rsidRPr="000F63D3">
              <w:t>5.1.</w:t>
            </w:r>
            <w:r w:rsidRPr="000F63D3">
              <w:tab/>
              <w:t>Decorating materials are prepared to meet customer requirements</w:t>
            </w:r>
          </w:p>
          <w:p w:rsidR="00000000" w:rsidRPr="000F63D3" w:rsidP="000F63D3">
            <w:pPr>
              <w:pStyle w:val="List2"/>
            </w:pPr>
            <w:r w:rsidRPr="000F63D3">
              <w:t>5.2.</w:t>
            </w:r>
            <w:r w:rsidRPr="000F63D3">
              <w:tab/>
              <w:t>Decorations and decorating materials are applied to meet customer requirements</w:t>
            </w:r>
          </w:p>
          <w:p w:rsidR="00000000" w:rsidRPr="000F63D3" w:rsidP="000F63D3">
            <w:pPr>
              <w:pStyle w:val="List2"/>
            </w:pPr>
            <w:r w:rsidRPr="000F63D3">
              <w:t>5.3.</w:t>
            </w:r>
            <w:r w:rsidRPr="000F63D3">
              <w:tab/>
              <w:t>Fi</w:t>
            </w:r>
            <w:r w:rsidRPr="000F63D3">
              <w:t>nal product is presented to meet food safety and customer requirements</w:t>
            </w:r>
          </w:p>
          <w:p w:rsidR="00000000" w:rsidP="000F63D3">
            <w:pPr>
              <w:pStyle w:val="List2"/>
              <w:rPr>
                <w:lang w:val="en-NZ"/>
              </w:rPr>
            </w:pPr>
            <w:r w:rsidRPr="000F63D3">
              <w:t>5.4.</w:t>
            </w:r>
            <w:r w:rsidRPr="000F63D3">
              <w:tab/>
              <w:t>Work is conducted in accordance with workplace environmental guidelines</w:t>
            </w:r>
          </w:p>
        </w:tc>
      </w:tr>
      <w:tr w:rsidTr="00DD350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List"/>
              <w:rPr>
                <w:lang w:val="en-NZ"/>
              </w:rPr>
            </w:pPr>
            <w:r w:rsidRPr="000F63D3">
              <w:t>6.</w:t>
            </w:r>
            <w:r w:rsidRPr="000F63D3">
              <w:tab/>
              <w:t xml:space="preserve">Estimate product cost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List2"/>
            </w:pPr>
            <w:r w:rsidRPr="000F63D3">
              <w:t>6.1.</w:t>
            </w:r>
            <w:r w:rsidRPr="000F63D3">
              <w:tab/>
              <w:t>Product ingredients are costed</w:t>
            </w:r>
          </w:p>
          <w:p w:rsidR="00000000" w:rsidRPr="000F63D3" w:rsidP="000F63D3">
            <w:pPr>
              <w:pStyle w:val="List2"/>
            </w:pPr>
            <w:r w:rsidRPr="000F63D3">
              <w:t>6.2.</w:t>
            </w:r>
            <w:r w:rsidRPr="000F63D3">
              <w:tab/>
              <w:t>Production costs are estimated</w:t>
            </w:r>
          </w:p>
          <w:p w:rsidR="00000000" w:rsidRPr="000F63D3" w:rsidP="000F63D3">
            <w:pPr>
              <w:pStyle w:val="List2"/>
            </w:pPr>
            <w:r w:rsidRPr="000F63D3">
              <w:t>6.3.</w:t>
            </w:r>
            <w:r w:rsidRPr="000F63D3">
              <w:tab/>
              <w:t>Actu</w:t>
            </w:r>
            <w:r w:rsidRPr="000F63D3">
              <w:t>al costs are measured against estimated costs</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9" w:name="O_76751"/>
      <w:bookmarkEnd w:id="9"/>
      <w:r w:rsidRPr="000F63D3">
        <w:t>Required Skills and Knowledge</w:t>
      </w:r>
    </w:p>
    <w:tbl>
      <w:tblPr>
        <w:tblW w:w="0" w:type="auto"/>
        <w:tblLayout w:type="fixed"/>
        <w:tblCellMar>
          <w:left w:w="62" w:type="dxa"/>
          <w:right w:w="62" w:type="dxa"/>
        </w:tblCellMar>
        <w:tblLook w:val="0000"/>
      </w:tblPr>
      <w:tblGrid>
        <w:gridCol w:w="8522"/>
      </w:tblGrid>
      <w:tr w:rsidTr="00DD35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REQUIRED SKILLS AND KNOWLEDGE</w:t>
            </w:r>
          </w:p>
        </w:tc>
      </w:tr>
      <w:tr w:rsidTr="00DD35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This section describes the skills and knowledge required for this unit.</w:t>
            </w:r>
          </w:p>
        </w:tc>
      </w:tr>
      <w:tr w:rsidTr="00DD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Required skills</w:t>
            </w:r>
          </w:p>
        </w:tc>
      </w:tr>
      <w:tr w:rsidTr="00DD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rPr>
                <w:rStyle w:val="BoldandItalics"/>
              </w:rPr>
              <w:t>Ability to</w:t>
            </w:r>
            <w:r w:rsidRPr="000F63D3">
              <w:t>:</w:t>
            </w:r>
          </w:p>
          <w:p w:rsidR="00000000" w:rsidRPr="000F63D3" w:rsidP="000F63D3">
            <w:pPr>
              <w:pStyle w:val="ListBullet"/>
            </w:pPr>
            <w:r w:rsidRPr="000F63D3">
              <w:t>given product description and/or customer request, select recipe to meet product/customer requirements</w:t>
            </w:r>
          </w:p>
          <w:p w:rsidR="00000000" w:rsidRPr="000F63D3" w:rsidP="000F63D3">
            <w:pPr>
              <w:pStyle w:val="ListBullet"/>
            </w:pPr>
            <w:r w:rsidRPr="000F63D3">
              <w:t>select ingredients to meet recipe requirements</w:t>
            </w:r>
          </w:p>
          <w:p w:rsidR="00000000" w:rsidRPr="000F63D3" w:rsidP="000F63D3">
            <w:pPr>
              <w:pStyle w:val="ListBullet"/>
            </w:pPr>
            <w:r w:rsidRPr="000F63D3">
              <w:t xml:space="preserve">price ingredients for use in product </w:t>
            </w:r>
          </w:p>
          <w:p w:rsidR="00000000" w:rsidRPr="000F63D3" w:rsidP="000F63D3">
            <w:pPr>
              <w:pStyle w:val="ListBullet"/>
            </w:pPr>
            <w:r w:rsidRPr="000F63D3">
              <w:t>estimate cost of production</w:t>
            </w:r>
          </w:p>
          <w:p w:rsidR="00000000" w:rsidRPr="000F63D3" w:rsidP="000F63D3">
            <w:pPr>
              <w:pStyle w:val="ListBullet"/>
            </w:pPr>
            <w:r w:rsidRPr="000F63D3">
              <w:t>review recipe to identify preparation and production stages and establish a plan to sequence each step so that ingredients are prepared and available in optimum condition for use</w:t>
            </w:r>
          </w:p>
          <w:p w:rsidR="00000000" w:rsidRPr="000F63D3" w:rsidP="000F63D3">
            <w:pPr>
              <w:pStyle w:val="ListBullet"/>
            </w:pPr>
            <w:r w:rsidRPr="000F63D3">
              <w:t>produce bases to meet recipe requirements, such as:</w:t>
            </w:r>
          </w:p>
          <w:p w:rsidR="00000000" w:rsidRPr="000F63D3" w:rsidP="000F63D3">
            <w:pPr>
              <w:pStyle w:val="ListBullet2"/>
            </w:pPr>
            <w:r w:rsidRPr="000F63D3">
              <w:t>sponge bases</w:t>
            </w:r>
          </w:p>
          <w:p w:rsidR="00000000" w:rsidRPr="000F63D3" w:rsidP="000F63D3">
            <w:pPr>
              <w:pStyle w:val="ListBullet2"/>
            </w:pPr>
            <w:r w:rsidRPr="000F63D3">
              <w:t>meringue ba</w:t>
            </w:r>
            <w:r w:rsidRPr="000F63D3">
              <w:t>ses</w:t>
            </w:r>
          </w:p>
          <w:p w:rsidR="00000000" w:rsidRPr="000F63D3" w:rsidP="000F63D3">
            <w:pPr>
              <w:pStyle w:val="ListBullet2"/>
            </w:pPr>
            <w:r w:rsidRPr="000F63D3">
              <w:t>pastry bases</w:t>
            </w:r>
          </w:p>
          <w:p w:rsidR="00000000" w:rsidRPr="000F63D3" w:rsidP="000F63D3">
            <w:pPr>
              <w:pStyle w:val="ListBullet"/>
            </w:pPr>
            <w:r w:rsidRPr="000F63D3">
              <w:t>prepare fillings, finishings and toppings to meet recipe requirements, such as:</w:t>
            </w:r>
          </w:p>
          <w:p w:rsidR="00000000" w:rsidRPr="000F63D3" w:rsidP="000F63D3">
            <w:pPr>
              <w:pStyle w:val="ListBullet2"/>
            </w:pPr>
            <w:r w:rsidRPr="000F63D3">
              <w:t>mousse</w:t>
            </w:r>
          </w:p>
          <w:p w:rsidR="00000000" w:rsidRPr="000F63D3" w:rsidP="000F63D3">
            <w:pPr>
              <w:pStyle w:val="ListBullet2"/>
            </w:pPr>
            <w:r w:rsidRPr="000F63D3">
              <w:t>ganache</w:t>
            </w:r>
          </w:p>
          <w:p w:rsidR="00000000" w:rsidRPr="000F63D3" w:rsidP="000F63D3">
            <w:pPr>
              <w:pStyle w:val="ListBullet2"/>
            </w:pPr>
            <w:r w:rsidRPr="000F63D3">
              <w:t>chocolate</w:t>
            </w:r>
          </w:p>
          <w:p w:rsidR="00000000" w:rsidRPr="000F63D3" w:rsidP="000F63D3">
            <w:pPr>
              <w:pStyle w:val="ListBullet2"/>
            </w:pPr>
            <w:r w:rsidRPr="000F63D3">
              <w:t>creams/butter creams/pastry creams</w:t>
            </w:r>
          </w:p>
          <w:p w:rsidR="00000000" w:rsidRPr="000F63D3" w:rsidP="000F63D3">
            <w:pPr>
              <w:pStyle w:val="ListBullet2"/>
            </w:pPr>
            <w:r w:rsidRPr="000F63D3">
              <w:t>jams</w:t>
            </w:r>
          </w:p>
          <w:p w:rsidR="00000000" w:rsidRPr="000F63D3" w:rsidP="000F63D3">
            <w:pPr>
              <w:pStyle w:val="ListBullet2"/>
            </w:pPr>
            <w:r w:rsidRPr="000F63D3">
              <w:t>glazes</w:t>
            </w:r>
          </w:p>
          <w:p w:rsidR="00000000" w:rsidRPr="000F63D3" w:rsidP="000F63D3">
            <w:pPr>
              <w:pStyle w:val="ListBullet2"/>
            </w:pPr>
            <w:r w:rsidRPr="000F63D3">
              <w:t>custard</w:t>
            </w:r>
          </w:p>
          <w:p w:rsidR="00000000" w:rsidRPr="000F63D3" w:rsidP="000F63D3">
            <w:pPr>
              <w:pStyle w:val="ListBullet2"/>
            </w:pPr>
            <w:r w:rsidRPr="000F63D3">
              <w:t>fruit</w:t>
            </w:r>
          </w:p>
          <w:p w:rsidR="00000000" w:rsidRPr="000F63D3" w:rsidP="000F63D3">
            <w:pPr>
              <w:pStyle w:val="ListBullet2"/>
            </w:pPr>
            <w:r w:rsidRPr="000F63D3">
              <w:t>cream cheese</w:t>
            </w:r>
          </w:p>
          <w:p w:rsidR="00000000" w:rsidRPr="000F63D3" w:rsidP="000F63D3">
            <w:pPr>
              <w:pStyle w:val="ListBullet2"/>
            </w:pPr>
            <w:r w:rsidRPr="000F63D3">
              <w:t>fondant</w:t>
            </w:r>
          </w:p>
          <w:p w:rsidR="00000000" w:rsidRPr="000F63D3" w:rsidP="000F63D3">
            <w:pPr>
              <w:pStyle w:val="ListBullet2"/>
            </w:pPr>
            <w:r w:rsidRPr="000F63D3">
              <w:t>nougat</w:t>
            </w:r>
          </w:p>
          <w:p w:rsidR="00000000" w:rsidRPr="000F63D3" w:rsidP="000F63D3">
            <w:pPr>
              <w:pStyle w:val="ListBullet"/>
            </w:pPr>
            <w:r w:rsidRPr="000F63D3">
              <w:t>prepare bases for assembly, including cutt</w:t>
            </w:r>
            <w:r w:rsidRPr="000F63D3">
              <w:t>ing or trimming bases as required to meet product requirements</w:t>
            </w:r>
          </w:p>
          <w:p w:rsidR="00000000" w:rsidRPr="000F63D3" w:rsidP="000F63D3">
            <w:pPr>
              <w:pStyle w:val="ListBullet"/>
            </w:pPr>
            <w:r w:rsidRPr="000F63D3">
              <w:t>assemble product to achieve the required layers and shape to meet quality requirements</w:t>
            </w:r>
          </w:p>
          <w:p w:rsidR="00000000" w:rsidRPr="000F63D3" w:rsidP="000F63D3">
            <w:pPr>
              <w:pStyle w:val="ListBullet"/>
            </w:pPr>
            <w:r w:rsidRPr="000F63D3">
              <w:t>cover gateaux and tortes to meet recipe requirements and to achieve the required finish and appearance</w:t>
            </w:r>
          </w:p>
          <w:p w:rsidR="00000000" w:rsidRPr="000F63D3" w:rsidP="000F63D3">
            <w:pPr>
              <w:pStyle w:val="ListBullet"/>
            </w:pPr>
            <w:r w:rsidRPr="000F63D3">
              <w:t>fin</w:t>
            </w:r>
            <w:r w:rsidRPr="000F63D3">
              <w:t>ish and decorate the final product, such as:</w:t>
            </w:r>
          </w:p>
          <w:p w:rsidR="00000000" w:rsidRPr="000F63D3" w:rsidP="000F63D3">
            <w:pPr>
              <w:pStyle w:val="ListBullet2"/>
            </w:pPr>
            <w:r w:rsidRPr="000F63D3">
              <w:t>chocolate-themed gateaux/tortes</w:t>
            </w:r>
          </w:p>
          <w:p w:rsidR="00000000" w:rsidRPr="000F63D3" w:rsidP="000F63D3">
            <w:pPr>
              <w:pStyle w:val="ListBullet2"/>
            </w:pPr>
            <w:r w:rsidRPr="000F63D3">
              <w:t>fruit-themed gateaux/tortes</w:t>
            </w:r>
          </w:p>
          <w:p w:rsidR="00000000" w:rsidRPr="000F63D3" w:rsidP="000F63D3">
            <w:pPr>
              <w:pStyle w:val="ListBullet"/>
            </w:pPr>
            <w:r w:rsidRPr="000F63D3">
              <w:t>store ingredients, finished and part-finished product in appropriate storage conditions</w:t>
            </w:r>
          </w:p>
          <w:p w:rsidR="00000000" w:rsidRPr="000F63D3" w:rsidP="000F63D3">
            <w:pPr>
              <w:pStyle w:val="ListBullet"/>
            </w:pPr>
            <w:r w:rsidRPr="000F63D3">
              <w:t>clean equipment and utensils to meet hygiene standards</w:t>
            </w:r>
          </w:p>
          <w:p w:rsidR="00000000" w:rsidRPr="000F63D3" w:rsidP="000F63D3">
            <w:pPr>
              <w:pStyle w:val="ListBullet"/>
            </w:pPr>
            <w:r w:rsidRPr="000F63D3">
              <w:t xml:space="preserve">maintain workplace records as required </w:t>
            </w:r>
          </w:p>
          <w:p w:rsidR="00000000" w:rsidRPr="000F63D3" w:rsidP="000F63D3">
            <w:pPr>
              <w:pStyle w:val="ListBullet"/>
            </w:pPr>
            <w:r w:rsidRPr="000F63D3">
              <w:t>maintain work area to meet housekeeping standards</w:t>
            </w:r>
          </w:p>
          <w:p w:rsidR="00000000" w:rsidRPr="000F63D3" w:rsidP="000F63D3">
            <w:pPr>
              <w:pStyle w:val="ListBullet"/>
            </w:pPr>
            <w:r w:rsidRPr="000F63D3">
              <w:t>measure actual production costs against estimate and account for any variation</w:t>
            </w:r>
          </w:p>
          <w:p w:rsidR="00000000" w:rsidRPr="000F63D3" w:rsidP="000F63D3">
            <w:pPr>
              <w:pStyle w:val="ListBullet"/>
            </w:pPr>
            <w:r w:rsidRPr="000F63D3">
              <w:t>determine an appropriate price for final products</w:t>
            </w:r>
          </w:p>
          <w:p w:rsidR="00000000" w:rsidRPr="000F63D3" w:rsidP="000F63D3">
            <w:pPr>
              <w:pStyle w:val="ListBullet"/>
            </w:pPr>
            <w:r w:rsidRPr="000F63D3">
              <w:t>use oral communication skills/languag</w:t>
            </w:r>
            <w:r w:rsidRPr="000F63D3">
              <w:t>e competence to fulfil the job role as specified by the organisation, including questioning, active listening, asking for clarification and seeking advice from supervisor</w:t>
            </w:r>
          </w:p>
          <w:p w:rsidR="00000000" w:rsidP="000F63D3">
            <w:pPr>
              <w:pStyle w:val="ListBullet"/>
              <w:rPr>
                <w:lang w:val="en-NZ"/>
              </w:rPr>
            </w:pPr>
            <w:r w:rsidRPr="000F63D3">
              <w:t>work cooperatively within a culturally diverse workforce</w:t>
            </w:r>
          </w:p>
        </w:tc>
      </w:tr>
      <w:tr w:rsidTr="00DD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Required knowledge</w:t>
            </w:r>
          </w:p>
        </w:tc>
      </w:tr>
      <w:tr w:rsidTr="00DD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rPr>
                <w:rStyle w:val="BoldandItalics"/>
              </w:rPr>
              <w:t>Knowledge of</w:t>
            </w:r>
            <w:r w:rsidRPr="000F63D3">
              <w:t>:</w:t>
            </w:r>
          </w:p>
          <w:p w:rsidR="00000000" w:rsidRPr="000F63D3" w:rsidP="000F63D3">
            <w:pPr>
              <w:pStyle w:val="ListBullet"/>
            </w:pPr>
            <w:r w:rsidRPr="000F63D3">
              <w:t>ingredient characteristics, purpose and preparation requirements, such as:</w:t>
            </w:r>
          </w:p>
          <w:p w:rsidR="00000000" w:rsidRPr="000F63D3" w:rsidP="000F63D3">
            <w:pPr>
              <w:pStyle w:val="ListBullet2"/>
            </w:pPr>
            <w:r w:rsidRPr="000F63D3">
              <w:t xml:space="preserve">scope to substitute or vary ingredients in a recipe </w:t>
            </w:r>
          </w:p>
          <w:p w:rsidR="00000000" w:rsidRPr="000F63D3" w:rsidP="000F63D3">
            <w:pPr>
              <w:pStyle w:val="ListBullet2"/>
            </w:pPr>
            <w:r w:rsidRPr="000F63D3">
              <w:t>the effect of ingredients on shelf-life and food safety</w:t>
            </w:r>
          </w:p>
          <w:p w:rsidR="00000000" w:rsidRPr="000F63D3" w:rsidP="000F63D3">
            <w:pPr>
              <w:pStyle w:val="ListBullet2"/>
            </w:pPr>
            <w:r w:rsidRPr="000F63D3">
              <w:t>characteristics of essences and liqueurs used in baking</w:t>
            </w:r>
          </w:p>
          <w:p w:rsidR="00000000" w:rsidRPr="000F63D3" w:rsidP="000F63D3">
            <w:pPr>
              <w:pStyle w:val="ListBullet2"/>
            </w:pPr>
            <w:r w:rsidRPr="000F63D3">
              <w:t xml:space="preserve">the role, preparation requirements and uses of additives including colours, flavours and stabilisers </w:t>
            </w:r>
          </w:p>
          <w:p w:rsidR="00000000" w:rsidRPr="000F63D3" w:rsidP="000F63D3">
            <w:pPr>
              <w:pStyle w:val="ListBullet"/>
            </w:pPr>
            <w:r w:rsidRPr="000F63D3">
              <w:t xml:space="preserve">optimum storage conditions and shelf-life for ingredients and related sequencing and preparation requirements </w:t>
            </w:r>
          </w:p>
          <w:p w:rsidR="00000000" w:rsidRPr="000F63D3" w:rsidP="000F63D3">
            <w:pPr>
              <w:pStyle w:val="ListBullet"/>
            </w:pPr>
            <w:r w:rsidRPr="000F63D3">
              <w:t xml:space="preserve">optimum conditions for use of ingredients </w:t>
            </w:r>
            <w:r w:rsidRPr="000F63D3">
              <w:t>(this varies according to ingredient type and typically includes temperature and may include moisture content)</w:t>
            </w:r>
          </w:p>
          <w:p w:rsidR="00000000" w:rsidRPr="000F63D3" w:rsidP="000F63D3">
            <w:pPr>
              <w:pStyle w:val="ListBullet"/>
            </w:pPr>
            <w:r w:rsidRPr="000F63D3">
              <w:t>the effect of refrigeration and freezing on finished product as appropriate to product type</w:t>
            </w:r>
          </w:p>
          <w:p w:rsidR="00000000" w:rsidRPr="000F63D3" w:rsidP="000F63D3">
            <w:pPr>
              <w:pStyle w:val="ListBullet"/>
            </w:pPr>
            <w:r w:rsidRPr="000F63D3">
              <w:t>storage, handling and preparation requirements, inclu</w:t>
            </w:r>
            <w:r w:rsidRPr="000F63D3">
              <w:t>ding information to be provided to consumers as appropriate to product type and consistent with food safety requirements</w:t>
            </w:r>
          </w:p>
          <w:p w:rsidR="00000000" w:rsidRPr="000F63D3" w:rsidP="000F63D3">
            <w:pPr>
              <w:pStyle w:val="ListBullet"/>
            </w:pPr>
            <w:r w:rsidRPr="000F63D3">
              <w:t>ingredient suppliers and pricing information</w:t>
            </w:r>
          </w:p>
          <w:p w:rsidR="00000000" w:rsidRPr="000F63D3" w:rsidP="000F63D3">
            <w:pPr>
              <w:pStyle w:val="ListBullet"/>
            </w:pPr>
            <w:r w:rsidRPr="000F63D3">
              <w:t xml:space="preserve">methods of estimating fixed and variable costs, and profit margin to determine sale price </w:t>
            </w:r>
            <w:r w:rsidRPr="000F63D3">
              <w:t>range</w:t>
            </w:r>
          </w:p>
          <w:p w:rsidR="00000000" w:rsidRPr="000F63D3" w:rsidP="000F63D3">
            <w:pPr>
              <w:pStyle w:val="ListBullet"/>
            </w:pPr>
            <w:r w:rsidRPr="000F63D3">
              <w:t>basic awareness of trade practice issues when pricing products</w:t>
            </w:r>
          </w:p>
          <w:p w:rsidR="00000000" w:rsidRPr="000F63D3" w:rsidP="000F63D3">
            <w:pPr>
              <w:pStyle w:val="ListBullet"/>
            </w:pPr>
            <w:r w:rsidRPr="000F63D3">
              <w:t>business policy and parameters in pricing products</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10" w:name="O_76752"/>
      <w:bookmarkEnd w:id="10"/>
      <w:r w:rsidRPr="000F63D3">
        <w:t>Evidence Guide</w:t>
      </w:r>
    </w:p>
    <w:tbl>
      <w:tblPr>
        <w:tblW w:w="9570" w:type="dxa"/>
        <w:tblLayout w:type="fixed"/>
        <w:tblCellMar>
          <w:left w:w="62" w:type="dxa"/>
          <w:right w:w="62" w:type="dxa"/>
        </w:tblCellMar>
        <w:tblLook w:val="0000"/>
      </w:tblPr>
      <w:tblGrid>
        <w:gridCol w:w="3908"/>
        <w:gridCol w:w="5662"/>
      </w:tblGrid>
      <w:tr w:rsidTr="00DD35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EVIDENCE GUIDE</w:t>
            </w:r>
          </w:p>
        </w:tc>
      </w:tr>
      <w:tr w:rsidTr="00DD35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The Evidence Guide provides advice on asses</w:t>
            </w:r>
            <w:r w:rsidRPr="000F63D3">
              <w:t>sment and must be read in conjunction with the performance criteria, required skills and knowledge, range statement and the Assessment Guidelines for the Training Package.</w:t>
            </w:r>
          </w:p>
        </w:tc>
      </w:tr>
      <w:tr w:rsidTr="00DD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DD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Evidence of ability to:</w:t>
            </w:r>
          </w:p>
          <w:p w:rsidR="00000000" w:rsidRPr="000F63D3" w:rsidP="000F63D3">
            <w:pPr>
              <w:pStyle w:val="ListBullet"/>
            </w:pPr>
            <w:r w:rsidRPr="000F63D3">
              <w:t>plan and prepare ingredients, equipment and processes required for gateaux and tortes</w:t>
            </w:r>
          </w:p>
          <w:p w:rsidR="00000000" w:rsidRPr="000F63D3" w:rsidP="000F63D3">
            <w:pPr>
              <w:pStyle w:val="ListBullet"/>
            </w:pPr>
            <w:r w:rsidRPr="000F63D3">
              <w:t>combine and process ingredients according to require</w:t>
            </w:r>
            <w:r w:rsidRPr="000F63D3">
              <w:t xml:space="preserve">ments </w:t>
            </w:r>
          </w:p>
          <w:p w:rsidR="00000000" w:rsidRPr="000F63D3" w:rsidP="000F63D3">
            <w:pPr>
              <w:pStyle w:val="ListBullet"/>
            </w:pPr>
            <w:r w:rsidRPr="000F63D3">
              <w:t>produce bases and fillings according to requirements</w:t>
            </w:r>
          </w:p>
          <w:p w:rsidR="00000000" w:rsidRPr="000F63D3" w:rsidP="000F63D3">
            <w:pPr>
              <w:pStyle w:val="ListBullet"/>
            </w:pPr>
            <w:r w:rsidRPr="000F63D3">
              <w:t>assess outcomes against quality standards</w:t>
            </w:r>
          </w:p>
          <w:p w:rsidR="00000000" w:rsidRPr="000F63D3" w:rsidP="000F63D3">
            <w:pPr>
              <w:pStyle w:val="ListBullet"/>
            </w:pPr>
            <w:r w:rsidRPr="000F63D3">
              <w:t>take corrective action in response to typical faults and inconsistencies</w:t>
            </w:r>
          </w:p>
          <w:p w:rsidR="00000000" w:rsidRPr="000F63D3" w:rsidP="000F63D3">
            <w:pPr>
              <w:pStyle w:val="ListBullet"/>
            </w:pPr>
            <w:r w:rsidRPr="000F63D3">
              <w:t>apply safe work practices and identify OHS hazards and controls</w:t>
            </w:r>
          </w:p>
          <w:p w:rsidR="00000000" w:rsidP="000F63D3">
            <w:pPr>
              <w:pStyle w:val="ListBullet"/>
              <w:rPr>
                <w:lang w:val="en-NZ"/>
              </w:rPr>
            </w:pPr>
            <w:r w:rsidRPr="000F63D3">
              <w:t>apply food safety</w:t>
            </w:r>
            <w:r w:rsidRPr="000F63D3">
              <w:t xml:space="preserve"> procedures.</w:t>
            </w:r>
          </w:p>
        </w:tc>
      </w:tr>
      <w:tr w:rsidTr="00DD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Assessment must occur in a real or simulated workplace where the assessee has access to:</w:t>
            </w:r>
          </w:p>
          <w:p w:rsidR="00000000" w:rsidRPr="000F63D3" w:rsidP="000F63D3">
            <w:pPr>
              <w:pStyle w:val="ListBullet"/>
            </w:pPr>
            <w:r w:rsidRPr="000F63D3">
              <w:t>work procedures, including advice on relevant product requirements, safe work practices, food safety, q</w:t>
            </w:r>
            <w:r w:rsidRPr="000F63D3">
              <w:t xml:space="preserve">uality and environmental requirements </w:t>
            </w:r>
          </w:p>
          <w:p w:rsidR="00000000" w:rsidRPr="000F63D3" w:rsidP="000F63D3">
            <w:pPr>
              <w:pStyle w:val="ListBullet"/>
            </w:pPr>
            <w:r w:rsidRPr="000F63D3">
              <w:t>recipes and customer specifications</w:t>
            </w:r>
          </w:p>
          <w:p w:rsidR="00000000" w:rsidRPr="000F63D3" w:rsidP="000F63D3">
            <w:pPr>
              <w:pStyle w:val="ListBullet"/>
            </w:pPr>
            <w:r w:rsidRPr="000F63D3">
              <w:t xml:space="preserve">production equipment appropriate to product type </w:t>
            </w:r>
          </w:p>
          <w:p w:rsidR="00000000" w:rsidRPr="000F63D3" w:rsidP="000F63D3">
            <w:pPr>
              <w:pStyle w:val="ListBullet"/>
            </w:pPr>
            <w:r w:rsidRPr="000F63D3">
              <w:t>materials/ingredients to meet recipe requirements</w:t>
            </w:r>
          </w:p>
          <w:p w:rsidR="00000000" w:rsidRPr="000F63D3" w:rsidP="000F63D3">
            <w:pPr>
              <w:pStyle w:val="ListBullet"/>
            </w:pPr>
            <w:r w:rsidRPr="000F63D3">
              <w:t>ingredient pricing information</w:t>
            </w:r>
          </w:p>
          <w:p w:rsidR="00000000" w:rsidRPr="000F63D3" w:rsidP="000F63D3">
            <w:pPr>
              <w:pStyle w:val="ListBullet"/>
            </w:pPr>
            <w:r w:rsidRPr="000F63D3">
              <w:t>personal protective clothing, equipment and material safety data sheets (MSDS) as required</w:t>
            </w:r>
          </w:p>
          <w:p w:rsidR="00000000" w:rsidP="000F63D3">
            <w:pPr>
              <w:pStyle w:val="ListBullet"/>
              <w:rPr>
                <w:lang w:val="en-NZ"/>
              </w:rPr>
            </w:pPr>
            <w:r w:rsidRPr="000F63D3">
              <w:t>cleaning procedures, materials and equipment as required.</w:t>
            </w:r>
          </w:p>
        </w:tc>
      </w:tr>
      <w:tr w:rsidTr="00DD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This unit should be assessed together with core units and other units of competency r</w:t>
            </w:r>
            <w:r w:rsidRPr="000F63D3">
              <w:t xml:space="preserve">elevant to the function or work role. </w:t>
            </w:r>
          </w:p>
        </w:tc>
      </w:tr>
      <w:tr w:rsidTr="00DD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To ensure consistency in one's performance, competency should be demonstrated on more than one occasion over a period of time in order to cover a variety of circumstances, cases an</w:t>
            </w:r>
            <w:r w:rsidRPr="000F63D3">
              <w:t>d responsibilities, and where possible, over a number of assessment activities.</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11" w:name="O_76753"/>
      <w:bookmarkEnd w:id="11"/>
      <w:r w:rsidRPr="000F63D3">
        <w:t>Range Statement</w:t>
      </w:r>
    </w:p>
    <w:tbl>
      <w:tblPr>
        <w:tblW w:w="0" w:type="auto"/>
        <w:tblLayout w:type="fixed"/>
        <w:tblCellMar>
          <w:left w:w="62" w:type="dxa"/>
          <w:right w:w="62" w:type="dxa"/>
        </w:tblCellMar>
        <w:tblLook w:val="0000"/>
      </w:tblPr>
      <w:tblGrid>
        <w:gridCol w:w="3509"/>
        <w:gridCol w:w="5013"/>
      </w:tblGrid>
      <w:tr w:rsidTr="00DD35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RANGE STATEMENT</w:t>
            </w:r>
          </w:p>
        </w:tc>
      </w:tr>
      <w:tr w:rsidTr="00DD35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The range statement relates to the unit of competency as a whole. It allows for different work environments and situations that may affect performance. Bold italicised wording, if used in the performance criteria, is detailed below. Essential operating con</w:t>
            </w:r>
            <w:r w:rsidRPr="000F63D3">
              <w:t>ditions that may be present with training and assessment (depending on the work situation, needs of the candidate, accessibility of the item, and local industry and regional contexts) may also be included.</w:t>
            </w:r>
          </w:p>
        </w:tc>
      </w:tr>
      <w:tr w:rsidTr="00DD350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Policies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t>Work is carried out acco</w:t>
            </w:r>
            <w:r w:rsidRPr="000F63D3">
              <w:t>rding to company policies and procedures, regulatory and licensing requirements, legislative requirements, and industrial awards and agreements</w:t>
            </w:r>
          </w:p>
        </w:tc>
      </w:tr>
      <w:tr w:rsidTr="00DD350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Legislative requirements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Legislative requirements are typically reflected in procedures and specifications. Legislation relevant to this industry includes:</w:t>
            </w:r>
          </w:p>
          <w:p w:rsidR="00000000" w:rsidRPr="000F63D3" w:rsidP="000F63D3">
            <w:pPr>
              <w:pStyle w:val="ListBullet"/>
            </w:pPr>
            <w:r w:rsidRPr="000F63D3">
              <w:t>the Food Standards Code, including labelling, weights and measures legislation</w:t>
            </w:r>
          </w:p>
          <w:p w:rsidR="00000000" w:rsidP="000F63D3">
            <w:pPr>
              <w:pStyle w:val="ListBullet"/>
              <w:rPr>
                <w:lang w:val="en-NZ"/>
              </w:rPr>
            </w:pPr>
            <w:r w:rsidRPr="000F63D3">
              <w:t>legislation covering food safety, environment</w:t>
            </w:r>
            <w:r w:rsidRPr="000F63D3">
              <w:t xml:space="preserve">al management, occupational health and safety (OHS), anti-discrimination and equal opportunity </w:t>
            </w:r>
          </w:p>
        </w:tc>
      </w:tr>
      <w:tr w:rsidTr="00DD350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Workplace information</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Workplace information can include</w:t>
            </w:r>
          </w:p>
          <w:p w:rsidR="00000000" w:rsidRPr="000F63D3" w:rsidP="000F63D3">
            <w:pPr>
              <w:pStyle w:val="ListBullet"/>
            </w:pPr>
            <w:r w:rsidRPr="000F63D3">
              <w:t xml:space="preserve">verbal or written instructions </w:t>
            </w:r>
          </w:p>
          <w:p w:rsidR="00000000" w:rsidRPr="000F63D3" w:rsidP="000F63D3">
            <w:pPr>
              <w:pStyle w:val="ListBullet"/>
            </w:pPr>
            <w:r w:rsidRPr="000F63D3">
              <w:t>standard operating procedures (SOPs)</w:t>
            </w:r>
          </w:p>
          <w:p w:rsidR="00000000" w:rsidRPr="000F63D3" w:rsidP="000F63D3">
            <w:pPr>
              <w:pStyle w:val="ListBullet"/>
            </w:pPr>
            <w:r w:rsidRPr="000F63D3">
              <w:t>specifications</w:t>
            </w:r>
          </w:p>
          <w:p w:rsidR="00000000" w:rsidRPr="000F63D3" w:rsidP="000F63D3">
            <w:pPr>
              <w:pStyle w:val="ListBullet"/>
            </w:pPr>
            <w:r w:rsidRPr="000F63D3">
              <w:t>production schedul</w:t>
            </w:r>
            <w:r w:rsidRPr="000F63D3">
              <w:t xml:space="preserve">es </w:t>
            </w:r>
          </w:p>
          <w:p w:rsidR="00000000" w:rsidP="000F63D3">
            <w:pPr>
              <w:pStyle w:val="ListBullet"/>
              <w:rPr>
                <w:lang w:val="en-NZ"/>
              </w:rPr>
            </w:pPr>
            <w:r w:rsidRPr="000F63D3">
              <w:t xml:space="preserve">recipe instructions </w:t>
            </w:r>
          </w:p>
        </w:tc>
      </w:tr>
      <w:tr w:rsidTr="00DD350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Bases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Bases may be produced in:</w:t>
            </w:r>
          </w:p>
          <w:p w:rsidR="00000000" w:rsidRPr="000F63D3" w:rsidP="000F63D3">
            <w:pPr>
              <w:pStyle w:val="ListBullet"/>
            </w:pPr>
            <w:r w:rsidRPr="000F63D3">
              <w:t>sheets or forms</w:t>
            </w:r>
          </w:p>
        </w:tc>
      </w:tr>
    </w:tbl>
    <w:p w:rsidR="00DD350D" w:rsidP="000F63D3">
      <w:pPr>
        <w:pStyle w:val="BodyText"/>
      </w:pPr>
    </w:p>
    <w:p w:rsidR="00DD350D" w:rsidP="000F63D3">
      <w:pPr>
        <w:pStyle w:val="BodyText"/>
      </w:pPr>
    </w:p>
    <w:p w:rsidR="00000000" w:rsidRPr="000F63D3" w:rsidP="000F63D3">
      <w:pPr>
        <w:pStyle w:val="Heading1"/>
      </w:pPr>
      <w:bookmarkStart w:id="12" w:name="O_76754"/>
      <w:bookmarkEnd w:id="12"/>
      <w:r w:rsidRPr="000F63D3">
        <w:t>Unit Sector(s)</w:t>
      </w:r>
    </w:p>
    <w:tbl>
      <w:tblPr>
        <w:tblW w:w="0" w:type="auto"/>
        <w:tblLayout w:type="fixed"/>
        <w:tblCellMar>
          <w:left w:w="62" w:type="dxa"/>
          <w:right w:w="62" w:type="dxa"/>
        </w:tblCellMar>
        <w:tblLook w:val="0000"/>
      </w:tblPr>
      <w:tblGrid>
        <w:gridCol w:w="2610"/>
        <w:gridCol w:w="5912"/>
      </w:tblGrid>
      <w:tr w:rsidTr="00DD350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r w:rsidRPr="000F63D3">
              <w:t>Retail baking</w:t>
            </w: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13" w:name="O_156033"/>
      <w:bookmarkEnd w:id="13"/>
      <w:r w:rsidRPr="000F63D3">
        <w:t>Competency field</w:t>
      </w:r>
    </w:p>
    <w:tbl>
      <w:tblPr>
        <w:tblW w:w="0" w:type="auto"/>
        <w:tblLayout w:type="fixed"/>
        <w:tblCellMar>
          <w:left w:w="62" w:type="dxa"/>
          <w:right w:w="62" w:type="dxa"/>
        </w:tblCellMar>
        <w:tblLook w:val="0000"/>
      </w:tblPr>
      <w:tblGrid>
        <w:gridCol w:w="2770"/>
        <w:gridCol w:w="5752"/>
      </w:tblGrid>
      <w:tr w:rsidTr="00DD350D">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p>
        </w:tc>
      </w:tr>
    </w:tbl>
    <w:p w:rsidR="00000000" w:rsidRPr="000F63D3" w:rsidP="000F63D3">
      <w:pPr>
        <w:pStyle w:val="BodyText"/>
      </w:pPr>
    </w:p>
    <w:p w:rsidR="00000000" w:rsidRPr="000F63D3" w:rsidP="000F63D3">
      <w:pPr>
        <w:pStyle w:val="AllowPageBreak"/>
      </w:pPr>
    </w:p>
    <w:p w:rsidR="00000000" w:rsidRPr="000F63D3" w:rsidP="000F63D3">
      <w:pPr>
        <w:pStyle w:val="Heading1"/>
      </w:pPr>
      <w:bookmarkStart w:id="14" w:name="O_156032"/>
      <w:bookmarkEnd w:id="14"/>
      <w:r w:rsidRPr="000F63D3">
        <w:t>Co-requisite units</w:t>
      </w:r>
    </w:p>
    <w:tbl>
      <w:tblPr>
        <w:tblW w:w="0" w:type="auto"/>
        <w:tblLayout w:type="fixed"/>
        <w:tblCellMar>
          <w:left w:w="62" w:type="dxa"/>
          <w:right w:w="62" w:type="dxa"/>
        </w:tblCellMar>
        <w:tblLook w:val="0000"/>
      </w:tblPr>
      <w:tblGrid>
        <w:gridCol w:w="2627"/>
        <w:gridCol w:w="1396"/>
        <w:gridCol w:w="4499"/>
      </w:tblGrid>
      <w:tr w:rsidTr="00DD350D">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r w:rsidRPr="000F63D3">
              <w:rPr>
                <w:rStyle w:val="SpecialBold"/>
              </w:rPr>
              <w:t>Co-requisite units</w:t>
            </w:r>
          </w:p>
        </w:tc>
        <w:tc>
          <w:tcPr>
            <w:tcW w:w="58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p>
        </w:tc>
      </w:tr>
      <w:tr w:rsidTr="00DD350D">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3D3">
            <w:pPr>
              <w:pStyle w:val="BodyText"/>
              <w:rPr>
                <w:lang w:val="en-NZ"/>
              </w:rPr>
            </w:pPr>
          </w:p>
        </w:tc>
      </w:tr>
      <w:tr w:rsidTr="00DD350D">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3D3" w:rsidP="000F63D3">
            <w:pPr>
              <w:pStyle w:val="BodyText"/>
            </w:pPr>
          </w:p>
        </w:tc>
      </w:tr>
    </w:tbl>
    <w:p w:rsidR="00000000" w:rsidRPr="000F63D3" w:rsidP="000F63D3">
      <w:pPr>
        <w:pStyle w:val="BodyText"/>
      </w:pPr>
    </w:p>
    <w:p w:rsidR="00000000" w:rsidRPr="000F63D3" w:rsidP="000F63D3"/>
    <w:sectPr w:rsidSect="000F6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50D" w:rsidP="00DD3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50D" w:rsidP="000F6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350D" w:rsidP="000F63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350D" w:rsidP="000F63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50D" w:rsidP="00DD35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50D" w:rsidP="000F63D3">
    <w:pPr>
      <w:pStyle w:val="Header"/>
      <w:framePr w:wrap="around"/>
    </w:pPr>
    <w:r>
      <w:fldChar w:fldCharType="begin"/>
    </w:r>
    <w:r>
      <w:instrText xml:space="preserve"> TITLE   \* MERGEFORMAT </w:instrText>
    </w:r>
    <w:r>
      <w:fldChar w:fldCharType="separate"/>
    </w:r>
    <w:r>
      <w:t>FDFRB3015A Produce and decorate gateaux and tortes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350D" w:rsidP="000F63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40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E3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C9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3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3D3"/>
    <w:pPr>
      <w:spacing w:before="360" w:after="60"/>
      <w:outlineLvl w:val="0"/>
    </w:pPr>
    <w:rPr>
      <w:sz w:val="32"/>
    </w:rPr>
  </w:style>
  <w:style w:type="paragraph" w:styleId="Heading2">
    <w:name w:val="heading 2"/>
    <w:basedOn w:val="HeadingBase"/>
    <w:next w:val="BodyText"/>
    <w:link w:val="Heading2Char"/>
    <w:qFormat/>
    <w:rsid w:val="000F63D3"/>
    <w:pPr>
      <w:keepLines/>
      <w:spacing w:before="240" w:after="120"/>
      <w:outlineLvl w:val="1"/>
    </w:pPr>
    <w:rPr>
      <w:sz w:val="28"/>
      <w:szCs w:val="40"/>
    </w:rPr>
  </w:style>
  <w:style w:type="paragraph" w:styleId="Heading3">
    <w:name w:val="heading 3"/>
    <w:basedOn w:val="HeadingBase"/>
    <w:next w:val="BodyText"/>
    <w:link w:val="Heading3Char"/>
    <w:qFormat/>
    <w:rsid w:val="000F63D3"/>
    <w:pPr>
      <w:spacing w:before="180" w:after="120"/>
      <w:outlineLvl w:val="2"/>
    </w:pPr>
    <w:rPr>
      <w:spacing w:val="-10"/>
      <w:kern w:val="32"/>
    </w:rPr>
  </w:style>
  <w:style w:type="paragraph" w:styleId="Heading4">
    <w:name w:val="heading 4"/>
    <w:basedOn w:val="HeadingBase"/>
    <w:next w:val="BodyText"/>
    <w:link w:val="Heading4Char"/>
    <w:qFormat/>
    <w:rsid w:val="000F63D3"/>
    <w:pPr>
      <w:spacing w:before="160" w:after="120"/>
      <w:outlineLvl w:val="3"/>
    </w:pPr>
    <w:rPr>
      <w:sz w:val="22"/>
    </w:rPr>
  </w:style>
  <w:style w:type="paragraph" w:styleId="Heading5">
    <w:name w:val="heading 5"/>
    <w:basedOn w:val="HeadingBase"/>
    <w:next w:val="Normal"/>
    <w:link w:val="Heading5Char"/>
    <w:qFormat/>
    <w:rsid w:val="000F63D3"/>
    <w:pPr>
      <w:spacing w:before="80"/>
      <w:outlineLvl w:val="4"/>
    </w:pPr>
    <w:rPr>
      <w:color w:val="918585"/>
      <w:sz w:val="20"/>
    </w:rPr>
  </w:style>
  <w:style w:type="paragraph" w:styleId="Heading6">
    <w:name w:val="heading 6"/>
    <w:basedOn w:val="HeadingBase"/>
    <w:next w:val="Normal"/>
    <w:link w:val="Heading6Char"/>
    <w:qFormat/>
    <w:rsid w:val="000F63D3"/>
    <w:pPr>
      <w:spacing w:before="60"/>
      <w:outlineLvl w:val="5"/>
    </w:pPr>
    <w:rPr>
      <w:color w:val="918585"/>
      <w:sz w:val="20"/>
    </w:rPr>
  </w:style>
  <w:style w:type="paragraph" w:styleId="Heading7">
    <w:name w:val="heading 7"/>
    <w:basedOn w:val="Normal"/>
    <w:next w:val="Normal"/>
    <w:link w:val="Heading7Char"/>
    <w:qFormat/>
    <w:rsid w:val="000F63D3"/>
    <w:pPr>
      <w:ind w:left="720"/>
      <w:outlineLvl w:val="6"/>
    </w:pPr>
    <w:rPr>
      <w:i/>
    </w:rPr>
  </w:style>
  <w:style w:type="paragraph" w:styleId="Heading8">
    <w:name w:val="heading 8"/>
    <w:basedOn w:val="Normal"/>
    <w:next w:val="Normal"/>
    <w:link w:val="Heading8Char"/>
    <w:qFormat/>
    <w:rsid w:val="000F63D3"/>
    <w:pPr>
      <w:ind w:left="720"/>
      <w:outlineLvl w:val="7"/>
    </w:pPr>
    <w:rPr>
      <w:i/>
    </w:rPr>
  </w:style>
  <w:style w:type="paragraph" w:styleId="Heading9">
    <w:name w:val="heading 9"/>
    <w:basedOn w:val="Normal"/>
    <w:next w:val="Normal"/>
    <w:link w:val="Heading9Char"/>
    <w:qFormat/>
    <w:rsid w:val="000F63D3"/>
    <w:pPr>
      <w:ind w:left="720"/>
      <w:outlineLvl w:val="8"/>
    </w:pPr>
    <w:rPr>
      <w:i/>
    </w:rPr>
  </w:style>
  <w:style w:type="character" w:default="1" w:styleId="DefaultParagraphFont">
    <w:name w:val="Default Paragraph Font"/>
    <w:uiPriority w:val="1"/>
    <w:unhideWhenUsed/>
    <w:rsid w:val="000F6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3D3"/>
  </w:style>
  <w:style w:type="character" w:customStyle="1" w:styleId="Heading1Char">
    <w:name w:val="Heading 1 Char"/>
    <w:link w:val="Heading1"/>
    <w:rsid w:val="000F63D3"/>
    <w:rPr>
      <w:rFonts w:ascii="Times New Roman" w:eastAsia="Times New Roman" w:hAnsi="Times New Roman" w:cs="Times New Roman"/>
      <w:b/>
      <w:sz w:val="32"/>
      <w:szCs w:val="20"/>
      <w:lang w:eastAsia="en-US"/>
    </w:rPr>
  </w:style>
  <w:style w:type="paragraph" w:styleId="BodyText">
    <w:name w:val="Body Text"/>
    <w:basedOn w:val="Normal"/>
    <w:link w:val="BodyTextChar"/>
    <w:rsid w:val="000F63D3"/>
    <w:pPr>
      <w:spacing w:before="120" w:after="120"/>
      <w:contextualSpacing/>
    </w:pPr>
    <w:rPr>
      <w:rFonts w:ascii="Times New Roman" w:hAnsi="Times New Roman"/>
      <w:sz w:val="24"/>
      <w:szCs w:val="22"/>
    </w:rPr>
  </w:style>
  <w:style w:type="character" w:customStyle="1" w:styleId="BodyTextChar">
    <w:name w:val="Body Text Char"/>
    <w:link w:val="BodyText"/>
    <w:rsid w:val="000F63D3"/>
    <w:rPr>
      <w:rFonts w:ascii="Times New Roman" w:eastAsia="Times New Roman" w:hAnsi="Times New Roman" w:cs="Times New Roman"/>
      <w:sz w:val="24"/>
      <w:lang w:val="en-US" w:eastAsia="en-US"/>
    </w:rPr>
  </w:style>
  <w:style w:type="paragraph" w:styleId="Footer">
    <w:name w:val="footer"/>
    <w:basedOn w:val="Normal"/>
    <w:link w:val="FooterChar"/>
    <w:rsid w:val="000F6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63D3"/>
    <w:rPr>
      <w:rFonts w:ascii="Times New Roman" w:eastAsia="Times New Roman" w:hAnsi="Times New Roman" w:cs="Times New Roman"/>
      <w:sz w:val="16"/>
      <w:lang w:val="en-US" w:eastAsia="en-US"/>
    </w:rPr>
  </w:style>
  <w:style w:type="paragraph" w:styleId="List">
    <w:name w:val="List"/>
    <w:basedOn w:val="BodyText"/>
    <w:next w:val="BodyText"/>
    <w:rsid w:val="000F63D3"/>
    <w:pPr>
      <w:tabs>
        <w:tab w:val="left" w:pos="340"/>
      </w:tabs>
      <w:spacing w:before="60" w:after="60"/>
      <w:ind w:left="340" w:hanging="340"/>
    </w:pPr>
  </w:style>
  <w:style w:type="paragraph" w:styleId="ListBullet">
    <w:name w:val="List Bullet"/>
    <w:basedOn w:val="List"/>
    <w:rsid w:val="000F63D3"/>
    <w:pPr>
      <w:numPr>
        <w:numId w:val="13"/>
      </w:numPr>
      <w:tabs>
        <w:tab w:val="clear" w:pos="340"/>
      </w:tabs>
      <w:spacing w:before="40" w:after="40"/>
    </w:pPr>
  </w:style>
  <w:style w:type="character" w:customStyle="1" w:styleId="SpecialBold">
    <w:name w:val="Special Bold"/>
    <w:rsid w:val="000F63D3"/>
    <w:rPr>
      <w:b/>
      <w:spacing w:val="0"/>
    </w:rPr>
  </w:style>
  <w:style w:type="paragraph" w:styleId="ListBullet2">
    <w:name w:val="List Bullet 2"/>
    <w:basedOn w:val="List2"/>
    <w:rsid w:val="000F63D3"/>
    <w:pPr>
      <w:numPr>
        <w:numId w:val="14"/>
      </w:numPr>
      <w:tabs>
        <w:tab w:val="clear" w:pos="680"/>
      </w:tabs>
    </w:pPr>
  </w:style>
  <w:style w:type="paragraph" w:styleId="Header">
    <w:name w:val="header"/>
    <w:basedOn w:val="Normal"/>
    <w:link w:val="HeaderChar"/>
    <w:rsid w:val="000F6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63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63D3"/>
    <w:pPr>
      <w:spacing w:before="240" w:after="120"/>
      <w:outlineLvl w:val="0"/>
    </w:pPr>
    <w:rPr>
      <w:rFonts w:ascii="Times New Roman" w:hAnsi="Times New Roman"/>
      <w:b/>
      <w:sz w:val="28"/>
    </w:rPr>
  </w:style>
  <w:style w:type="paragraph" w:customStyle="1" w:styleId="AllowPageBreak">
    <w:name w:val="AllowPageBreak"/>
    <w:rsid w:val="000F63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63D3"/>
    <w:pPr>
      <w:tabs>
        <w:tab w:val="left" w:pos="680"/>
      </w:tabs>
      <w:spacing w:before="60" w:after="60"/>
      <w:ind w:left="680" w:hanging="340"/>
    </w:pPr>
  </w:style>
  <w:style w:type="character" w:customStyle="1" w:styleId="BoldandItalics">
    <w:name w:val="Bold and Italics"/>
    <w:qFormat/>
    <w:rsid w:val="000F63D3"/>
    <w:rPr>
      <w:b/>
      <w:i/>
      <w:u w:val="none"/>
    </w:rPr>
  </w:style>
  <w:style w:type="character" w:customStyle="1" w:styleId="Heading2Char">
    <w:name w:val="Heading 2 Char"/>
    <w:link w:val="Heading2"/>
    <w:rsid w:val="000F63D3"/>
    <w:rPr>
      <w:rFonts w:ascii="Times New Roman" w:eastAsia="Times New Roman" w:hAnsi="Times New Roman" w:cs="Times New Roman"/>
      <w:b/>
      <w:sz w:val="28"/>
      <w:szCs w:val="40"/>
      <w:lang w:eastAsia="en-US"/>
    </w:rPr>
  </w:style>
  <w:style w:type="character" w:customStyle="1" w:styleId="Heading3Char">
    <w:name w:val="Heading 3 Char"/>
    <w:link w:val="Heading3"/>
    <w:rsid w:val="000F63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63D3"/>
    <w:rPr>
      <w:rFonts w:ascii="Times New Roman" w:eastAsia="Times New Roman" w:hAnsi="Times New Roman" w:cs="Times New Roman"/>
      <w:b/>
      <w:szCs w:val="20"/>
      <w:lang w:eastAsia="en-US"/>
    </w:rPr>
  </w:style>
  <w:style w:type="character" w:customStyle="1" w:styleId="Heading5Char">
    <w:name w:val="Heading 5 Char"/>
    <w:link w:val="Heading5"/>
    <w:rsid w:val="000F63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6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3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3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3D3"/>
    <w:rPr>
      <w:rFonts w:ascii="Courier New" w:eastAsia="Times New Roman" w:hAnsi="Courier New" w:cs="Times New Roman"/>
      <w:i/>
      <w:szCs w:val="20"/>
      <w:lang w:val="en-US" w:eastAsia="en-US"/>
    </w:rPr>
  </w:style>
  <w:style w:type="paragraph" w:customStyle="1" w:styleId="HeadingBase">
    <w:name w:val="Heading Base"/>
    <w:rsid w:val="000F6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3D3"/>
    <w:pPr>
      <w:tabs>
        <w:tab w:val="right" w:leader="dot" w:pos="9072"/>
      </w:tabs>
      <w:ind w:left="567"/>
    </w:pPr>
    <w:rPr>
      <w:szCs w:val="22"/>
    </w:rPr>
  </w:style>
  <w:style w:type="paragraph" w:customStyle="1" w:styleId="TOCBase">
    <w:name w:val="TOC Base"/>
    <w:rsid w:val="000F6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3D3"/>
    <w:pPr>
      <w:tabs>
        <w:tab w:val="right" w:leader="dot" w:pos="9072"/>
      </w:tabs>
      <w:spacing w:before="40" w:after="40"/>
      <w:ind w:left="284"/>
    </w:pPr>
    <w:rPr>
      <w:rFonts w:ascii="Times New Roman" w:hAnsi="Times New Roman"/>
    </w:rPr>
  </w:style>
  <w:style w:type="paragraph" w:styleId="TOC1">
    <w:name w:val="toc 1"/>
    <w:basedOn w:val="TOCBase"/>
    <w:next w:val="Normal"/>
    <w:rsid w:val="000F63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3D3"/>
    <w:pPr>
      <w:spacing w:before="5040"/>
      <w:jc w:val="center"/>
    </w:pPr>
    <w:rPr>
      <w:sz w:val="48"/>
      <w:szCs w:val="72"/>
      <w:lang w:val="en-US"/>
    </w:rPr>
  </w:style>
  <w:style w:type="character" w:customStyle="1" w:styleId="TitleChar">
    <w:name w:val="Title Char"/>
    <w:link w:val="Title"/>
    <w:rsid w:val="000F6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3D3"/>
    <w:pPr>
      <w:tabs>
        <w:tab w:val="left" w:pos="3600"/>
        <w:tab w:val="left" w:pos="3958"/>
      </w:tabs>
    </w:pPr>
  </w:style>
  <w:style w:type="paragraph" w:customStyle="1" w:styleId="Note">
    <w:name w:val="Note"/>
    <w:basedOn w:val="BodyText"/>
    <w:rsid w:val="000F6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3D3"/>
    <w:pPr>
      <w:framePr w:wrap="auto" w:hAnchor="text" w:y="6049"/>
    </w:pPr>
    <w:rPr>
      <w:color w:val="000000"/>
      <w:sz w:val="40"/>
    </w:rPr>
  </w:style>
  <w:style w:type="paragraph" w:customStyle="1" w:styleId="TOCTitle">
    <w:name w:val="TOCTitle"/>
    <w:basedOn w:val="Heading1"/>
    <w:rsid w:val="000F63D3"/>
    <w:pPr>
      <w:spacing w:after="240"/>
      <w:jc w:val="center"/>
      <w:outlineLvl w:val="9"/>
    </w:pPr>
    <w:rPr>
      <w:caps/>
    </w:rPr>
  </w:style>
  <w:style w:type="paragraph" w:customStyle="1" w:styleId="Version">
    <w:name w:val="Version"/>
    <w:rsid w:val="000F6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3D3"/>
    <w:pPr>
      <w:keepNext w:val="0"/>
      <w:tabs>
        <w:tab w:val="right" w:pos="4176"/>
      </w:tabs>
      <w:ind w:left="198" w:hanging="198"/>
    </w:pPr>
    <w:rPr>
      <w:rFonts w:ascii="Garamond" w:hAnsi="Garamond"/>
    </w:rPr>
  </w:style>
  <w:style w:type="paragraph" w:styleId="IndexHeading">
    <w:name w:val="index heading"/>
    <w:basedOn w:val="Normal"/>
    <w:next w:val="Index1"/>
    <w:semiHidden/>
    <w:rsid w:val="000F63D3"/>
    <w:pPr>
      <w:spacing w:before="120" w:after="120"/>
    </w:pPr>
    <w:rPr>
      <w:rFonts w:ascii="Arial" w:hAnsi="Arial"/>
      <w:b/>
      <w:color w:val="918585"/>
      <w:sz w:val="24"/>
    </w:rPr>
  </w:style>
  <w:style w:type="paragraph" w:customStyle="1" w:styleId="Chapter">
    <w:name w:val="Chapter"/>
    <w:basedOn w:val="Normal"/>
    <w:rsid w:val="000F63D3"/>
    <w:pPr>
      <w:spacing w:before="240"/>
    </w:pPr>
    <w:rPr>
      <w:rFonts w:ascii="Times New Roman" w:hAnsi="Times New Roman"/>
      <w:smallCaps/>
      <w:spacing w:val="80"/>
      <w:sz w:val="28"/>
    </w:rPr>
  </w:style>
  <w:style w:type="paragraph" w:customStyle="1" w:styleId="InChapter">
    <w:name w:val="InChapter"/>
    <w:basedOn w:val="Heading3"/>
    <w:rsid w:val="000F63D3"/>
    <w:pPr>
      <w:spacing w:after="240"/>
      <w:outlineLvl w:val="9"/>
    </w:pPr>
    <w:rPr>
      <w:noProof/>
    </w:rPr>
  </w:style>
  <w:style w:type="paragraph" w:styleId="Index2">
    <w:name w:val="index 2"/>
    <w:basedOn w:val="Normal"/>
    <w:next w:val="Normal"/>
    <w:semiHidden/>
    <w:rsid w:val="000F63D3"/>
    <w:pPr>
      <w:tabs>
        <w:tab w:val="right" w:pos="4176"/>
      </w:tabs>
      <w:ind w:left="568" w:hanging="284"/>
    </w:pPr>
    <w:rPr>
      <w:rFonts w:ascii="Garamond" w:hAnsi="Garamond"/>
    </w:rPr>
  </w:style>
  <w:style w:type="paragraph" w:customStyle="1" w:styleId="Byline">
    <w:name w:val="Byline"/>
    <w:rsid w:val="000F6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3D3"/>
    <w:pPr>
      <w:tabs>
        <w:tab w:val="clear" w:pos="3600"/>
        <w:tab w:val="clear" w:pos="3958"/>
      </w:tabs>
      <w:jc w:val="right"/>
    </w:pPr>
  </w:style>
  <w:style w:type="character" w:styleId="Emphasis">
    <w:name w:val="Emphasis"/>
    <w:qFormat/>
    <w:rsid w:val="000F63D3"/>
    <w:rPr>
      <w:i/>
    </w:rPr>
  </w:style>
  <w:style w:type="paragraph" w:styleId="Caption">
    <w:name w:val="caption"/>
    <w:basedOn w:val="BodyText"/>
    <w:next w:val="Normal"/>
    <w:qFormat/>
    <w:rsid w:val="000F63D3"/>
    <w:pPr>
      <w:framePr w:w="2268" w:hSpace="181" w:vSpace="181" w:wrap="around" w:vAnchor="text" w:hAnchor="page" w:x="1135" w:y="285" w:anchorLock="1"/>
    </w:pPr>
    <w:rPr>
      <w:i/>
    </w:rPr>
  </w:style>
  <w:style w:type="paragraph" w:customStyle="1" w:styleId="MiniTOCTitle">
    <w:name w:val="MiniTOCTitle"/>
    <w:basedOn w:val="Heading4"/>
    <w:rsid w:val="000F63D3"/>
    <w:pPr>
      <w:spacing w:before="240"/>
      <w:outlineLvl w:val="9"/>
    </w:pPr>
    <w:rPr>
      <w:noProof/>
      <w:sz w:val="24"/>
    </w:rPr>
  </w:style>
  <w:style w:type="paragraph" w:customStyle="1" w:styleId="MiniTOCItem">
    <w:name w:val="MiniTOCItem"/>
    <w:basedOn w:val="ListBullet"/>
    <w:rsid w:val="000F63D3"/>
    <w:pPr>
      <w:numPr>
        <w:numId w:val="0"/>
      </w:numPr>
      <w:tabs>
        <w:tab w:val="right" w:leader="dot" w:pos="6521"/>
      </w:tabs>
      <w:spacing w:before="0" w:after="0"/>
    </w:pPr>
  </w:style>
  <w:style w:type="paragraph" w:customStyle="1" w:styleId="TOFTitle">
    <w:name w:val="TOFTitle"/>
    <w:basedOn w:val="TOCTitle"/>
    <w:rsid w:val="000F63D3"/>
  </w:style>
  <w:style w:type="paragraph" w:styleId="TableofFigures">
    <w:name w:val="table of figures"/>
    <w:basedOn w:val="Normal"/>
    <w:next w:val="Normal"/>
    <w:semiHidden/>
    <w:rsid w:val="000F63D3"/>
    <w:pPr>
      <w:tabs>
        <w:tab w:val="right" w:leader="dot" w:pos="9072"/>
      </w:tabs>
      <w:ind w:left="970" w:hanging="403"/>
    </w:pPr>
    <w:rPr>
      <w:rFonts w:ascii="Times New Roman" w:hAnsi="Times New Roman"/>
      <w:b/>
    </w:rPr>
  </w:style>
  <w:style w:type="paragraph" w:styleId="ListNumber">
    <w:name w:val="List Number"/>
    <w:basedOn w:val="List"/>
    <w:rsid w:val="000F63D3"/>
    <w:pPr>
      <w:numPr>
        <w:numId w:val="11"/>
      </w:numPr>
    </w:pPr>
  </w:style>
  <w:style w:type="character" w:customStyle="1" w:styleId="WingdingSymbols">
    <w:name w:val="Wingding Symbols"/>
    <w:rsid w:val="000F63D3"/>
    <w:rPr>
      <w:rFonts w:ascii="Wingdings" w:hAnsi="Wingdings"/>
    </w:rPr>
  </w:style>
  <w:style w:type="paragraph" w:customStyle="1" w:styleId="TableHeading">
    <w:name w:val="Table Heading"/>
    <w:basedOn w:val="HeadingBase"/>
    <w:rsid w:val="000F63D3"/>
    <w:pPr>
      <w:keepLines/>
      <w:pBdr>
        <w:bottom w:val="single" w:sz="6" w:space="1" w:color="918585"/>
      </w:pBdr>
      <w:spacing w:before="240"/>
    </w:pPr>
  </w:style>
  <w:style w:type="character" w:customStyle="1" w:styleId="HotSpot">
    <w:name w:val="HotSpot"/>
    <w:rsid w:val="000F63D3"/>
    <w:rPr>
      <w:color w:val="0033CC"/>
      <w:u w:val="none"/>
    </w:rPr>
  </w:style>
  <w:style w:type="paragraph" w:customStyle="1" w:styleId="BodyTextRight">
    <w:name w:val="Body Text Right"/>
    <w:basedOn w:val="BodyText"/>
    <w:rsid w:val="000F63D3"/>
    <w:pPr>
      <w:spacing w:before="0" w:after="0"/>
      <w:jc w:val="right"/>
    </w:pPr>
  </w:style>
  <w:style w:type="paragraph" w:styleId="Index3">
    <w:name w:val="index 3"/>
    <w:basedOn w:val="ListNumber2"/>
    <w:next w:val="Normal"/>
    <w:semiHidden/>
    <w:rsid w:val="000F63D3"/>
    <w:pPr>
      <w:numPr>
        <w:numId w:val="0"/>
      </w:numPr>
      <w:tabs>
        <w:tab w:val="right" w:leader="dot" w:pos="4176"/>
      </w:tabs>
    </w:pPr>
  </w:style>
  <w:style w:type="paragraph" w:styleId="ListNumber2">
    <w:name w:val="List Number 2"/>
    <w:basedOn w:val="List2"/>
    <w:rsid w:val="000F63D3"/>
    <w:pPr>
      <w:numPr>
        <w:numId w:val="10"/>
      </w:numPr>
      <w:tabs>
        <w:tab w:val="clear" w:pos="1060"/>
      </w:tabs>
    </w:pPr>
  </w:style>
  <w:style w:type="paragraph" w:customStyle="1" w:styleId="MarginNote">
    <w:name w:val="Margin Note"/>
    <w:basedOn w:val="BodyText"/>
    <w:rsid w:val="000F6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63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3D3"/>
    <w:rPr>
      <w:sz w:val="32"/>
    </w:rPr>
  </w:style>
  <w:style w:type="paragraph" w:customStyle="1" w:styleId="HeadingProcedure">
    <w:name w:val="Heading Procedure"/>
    <w:basedOn w:val="HeadingBase"/>
    <w:next w:val="Normal"/>
    <w:rsid w:val="000F63D3"/>
    <w:pPr>
      <w:tabs>
        <w:tab w:val="left" w:pos="0"/>
      </w:tabs>
      <w:spacing w:before="120" w:after="60"/>
    </w:pPr>
    <w:rPr>
      <w:i/>
      <w:color w:val="918585"/>
      <w:sz w:val="22"/>
    </w:rPr>
  </w:style>
  <w:style w:type="paragraph" w:customStyle="1" w:styleId="TableBodyText">
    <w:name w:val="Table Body Text"/>
    <w:basedOn w:val="BodyText"/>
    <w:rsid w:val="000F63D3"/>
    <w:pPr>
      <w:spacing w:before="60" w:after="60"/>
    </w:pPr>
  </w:style>
  <w:style w:type="paragraph" w:styleId="ListContinue">
    <w:name w:val="List Continue"/>
    <w:basedOn w:val="List"/>
    <w:rsid w:val="000F63D3"/>
    <w:pPr>
      <w:ind w:firstLine="0"/>
    </w:pPr>
  </w:style>
  <w:style w:type="paragraph" w:customStyle="1" w:styleId="ListNote">
    <w:name w:val="List Note"/>
    <w:basedOn w:val="List"/>
    <w:rsid w:val="000F63D3"/>
    <w:pPr>
      <w:pBdr>
        <w:top w:val="single" w:sz="6" w:space="2" w:color="918585"/>
        <w:bottom w:val="single" w:sz="6" w:space="2" w:color="918585"/>
      </w:pBdr>
      <w:tabs>
        <w:tab w:val="left" w:pos="1021"/>
      </w:tabs>
      <w:ind w:firstLine="0"/>
    </w:pPr>
  </w:style>
  <w:style w:type="paragraph" w:customStyle="1" w:styleId="Warning">
    <w:name w:val="Warning"/>
    <w:basedOn w:val="BodyText"/>
    <w:rsid w:val="000F63D3"/>
    <w:pPr>
      <w:shd w:val="clear" w:color="auto" w:fill="D9D9D9"/>
      <w:tabs>
        <w:tab w:val="left" w:pos="992"/>
      </w:tabs>
      <w:ind w:left="119" w:right="119"/>
    </w:pPr>
    <w:rPr>
      <w:sz w:val="20"/>
    </w:rPr>
  </w:style>
  <w:style w:type="paragraph" w:customStyle="1" w:styleId="MarginIcons">
    <w:name w:val="Margin Icons"/>
    <w:basedOn w:val="BodyText"/>
    <w:rsid w:val="000F63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63D3"/>
    <w:rPr>
      <w:rFonts w:ascii="Courier New" w:hAnsi="Courier New"/>
    </w:rPr>
  </w:style>
  <w:style w:type="paragraph" w:customStyle="1" w:styleId="NoteBullet">
    <w:name w:val="Note Bullet"/>
    <w:basedOn w:val="Note"/>
    <w:rsid w:val="000F63D3"/>
    <w:pPr>
      <w:tabs>
        <w:tab w:val="clear" w:pos="680"/>
      </w:tabs>
      <w:spacing w:before="60" w:after="60"/>
    </w:pPr>
  </w:style>
  <w:style w:type="paragraph" w:customStyle="1" w:styleId="SubHeading2">
    <w:name w:val="SubHeading2"/>
    <w:basedOn w:val="HeadingBase"/>
    <w:rsid w:val="000F63D3"/>
    <w:pPr>
      <w:spacing w:before="240" w:after="60"/>
    </w:pPr>
    <w:rPr>
      <w:sz w:val="20"/>
    </w:rPr>
  </w:style>
  <w:style w:type="paragraph" w:customStyle="1" w:styleId="SubHeading1">
    <w:name w:val="SubHeading1"/>
    <w:basedOn w:val="HeadingBase"/>
    <w:rsid w:val="000F63D3"/>
    <w:pPr>
      <w:spacing w:before="240" w:after="60"/>
    </w:pPr>
    <w:rPr>
      <w:color w:val="918585"/>
      <w:sz w:val="22"/>
    </w:rPr>
  </w:style>
  <w:style w:type="paragraph" w:customStyle="1" w:styleId="SideHeading">
    <w:name w:val="Side Heading"/>
    <w:basedOn w:val="HeadingBase"/>
    <w:rsid w:val="000F6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3D3"/>
    <w:pPr>
      <w:numPr>
        <w:numId w:val="12"/>
      </w:numPr>
    </w:pPr>
  </w:style>
  <w:style w:type="paragraph" w:styleId="PlainText">
    <w:name w:val="Plain Text"/>
    <w:basedOn w:val="Normal"/>
    <w:link w:val="PlainTextChar"/>
    <w:rsid w:val="000F63D3"/>
    <w:rPr>
      <w:sz w:val="20"/>
    </w:rPr>
  </w:style>
  <w:style w:type="character" w:customStyle="1" w:styleId="PlainTextChar">
    <w:name w:val="Plain Text Char"/>
    <w:basedOn w:val="DefaultParagraphFont"/>
    <w:link w:val="PlainText"/>
    <w:rsid w:val="000F63D3"/>
    <w:rPr>
      <w:rFonts w:ascii="Courier New" w:eastAsia="Times New Roman" w:hAnsi="Courier New" w:cs="Times New Roman"/>
      <w:sz w:val="20"/>
      <w:szCs w:val="20"/>
      <w:lang w:val="en-US" w:eastAsia="en-US"/>
    </w:rPr>
  </w:style>
  <w:style w:type="character" w:customStyle="1" w:styleId="MenuOption">
    <w:name w:val="Menu Option"/>
    <w:rsid w:val="000F63D3"/>
    <w:rPr>
      <w:b/>
      <w:smallCaps/>
    </w:rPr>
  </w:style>
  <w:style w:type="paragraph" w:customStyle="1" w:styleId="TableListNumber">
    <w:name w:val="Table List Number"/>
    <w:basedOn w:val="ListNumber"/>
    <w:rsid w:val="000F63D3"/>
    <w:pPr>
      <w:numPr>
        <w:numId w:val="0"/>
      </w:numPr>
    </w:pPr>
  </w:style>
  <w:style w:type="paragraph" w:styleId="TOC4">
    <w:name w:val="toc 4"/>
    <w:basedOn w:val="TOCBase"/>
    <w:next w:val="Normal"/>
    <w:semiHidden/>
    <w:rsid w:val="000F63D3"/>
    <w:pPr>
      <w:tabs>
        <w:tab w:val="right" w:leader="dot" w:pos="9071"/>
      </w:tabs>
      <w:ind w:left="1701"/>
    </w:pPr>
  </w:style>
  <w:style w:type="paragraph" w:customStyle="1" w:styleId="ListAlpha">
    <w:name w:val="List Alpha"/>
    <w:basedOn w:val="List"/>
    <w:rsid w:val="000F63D3"/>
    <w:pPr>
      <w:numPr>
        <w:numId w:val="9"/>
      </w:numPr>
    </w:pPr>
  </w:style>
  <w:style w:type="paragraph" w:customStyle="1" w:styleId="ListAlpha2">
    <w:name w:val="List Alpha 2"/>
    <w:basedOn w:val="List2"/>
    <w:rsid w:val="000F63D3"/>
    <w:pPr>
      <w:numPr>
        <w:numId w:val="8"/>
      </w:numPr>
    </w:pPr>
  </w:style>
  <w:style w:type="paragraph" w:styleId="List3">
    <w:name w:val="List 3"/>
    <w:basedOn w:val="BodyText"/>
    <w:rsid w:val="000F63D3"/>
    <w:pPr>
      <w:tabs>
        <w:tab w:val="left" w:pos="1021"/>
      </w:tabs>
      <w:spacing w:before="60" w:after="60"/>
      <w:ind w:left="1020" w:hanging="340"/>
    </w:pPr>
  </w:style>
  <w:style w:type="paragraph" w:styleId="List4">
    <w:name w:val="List 4"/>
    <w:basedOn w:val="BodyText"/>
    <w:rsid w:val="000F63D3"/>
    <w:pPr>
      <w:tabs>
        <w:tab w:val="left" w:pos="1361"/>
      </w:tabs>
      <w:spacing w:before="60" w:after="60"/>
      <w:ind w:left="1361" w:hanging="340"/>
    </w:pPr>
  </w:style>
  <w:style w:type="paragraph" w:styleId="List5">
    <w:name w:val="List 5"/>
    <w:basedOn w:val="BodyText"/>
    <w:rsid w:val="000F63D3"/>
    <w:pPr>
      <w:tabs>
        <w:tab w:val="left" w:pos="1701"/>
      </w:tabs>
      <w:spacing w:before="60" w:after="60"/>
      <w:ind w:left="1701" w:hanging="340"/>
    </w:pPr>
  </w:style>
  <w:style w:type="paragraph" w:styleId="ListBullet3">
    <w:name w:val="List Bullet 3"/>
    <w:basedOn w:val="List3"/>
    <w:rsid w:val="000F63D3"/>
    <w:pPr>
      <w:numPr>
        <w:numId w:val="15"/>
      </w:numPr>
      <w:tabs>
        <w:tab w:val="clear" w:pos="1021"/>
      </w:tabs>
      <w:ind w:left="1037" w:hanging="357"/>
    </w:pPr>
  </w:style>
  <w:style w:type="paragraph" w:styleId="ListBullet4">
    <w:name w:val="List Bullet 4"/>
    <w:basedOn w:val="List4"/>
    <w:rsid w:val="000F63D3"/>
    <w:pPr>
      <w:numPr>
        <w:numId w:val="3"/>
      </w:numPr>
    </w:pPr>
  </w:style>
  <w:style w:type="paragraph" w:styleId="ListBullet5">
    <w:name w:val="List Bullet 5"/>
    <w:basedOn w:val="List5"/>
    <w:rsid w:val="000F63D3"/>
    <w:pPr>
      <w:numPr>
        <w:numId w:val="4"/>
      </w:numPr>
    </w:pPr>
  </w:style>
  <w:style w:type="paragraph" w:styleId="ListContinue2">
    <w:name w:val="List Continue 2"/>
    <w:basedOn w:val="List2"/>
    <w:rsid w:val="000F63D3"/>
    <w:pPr>
      <w:ind w:firstLine="0"/>
    </w:pPr>
  </w:style>
  <w:style w:type="paragraph" w:styleId="ListContinue3">
    <w:name w:val="List Continue 3"/>
    <w:basedOn w:val="List3"/>
    <w:rsid w:val="000F63D3"/>
    <w:pPr>
      <w:ind w:left="1021" w:firstLine="0"/>
    </w:pPr>
  </w:style>
  <w:style w:type="paragraph" w:styleId="ListContinue4">
    <w:name w:val="List Continue 4"/>
    <w:basedOn w:val="List4"/>
    <w:rsid w:val="000F63D3"/>
    <w:pPr>
      <w:ind w:firstLine="0"/>
    </w:pPr>
  </w:style>
  <w:style w:type="paragraph" w:styleId="ListContinue5">
    <w:name w:val="List Continue 5"/>
    <w:basedOn w:val="List5"/>
    <w:rsid w:val="000F63D3"/>
    <w:pPr>
      <w:ind w:firstLine="0"/>
    </w:pPr>
  </w:style>
  <w:style w:type="paragraph" w:styleId="ListNumber3">
    <w:name w:val="List Number 3"/>
    <w:basedOn w:val="List3"/>
    <w:rsid w:val="000F63D3"/>
    <w:pPr>
      <w:numPr>
        <w:numId w:val="5"/>
      </w:numPr>
    </w:pPr>
  </w:style>
  <w:style w:type="paragraph" w:styleId="ListNumber4">
    <w:name w:val="List Number 4"/>
    <w:basedOn w:val="List4"/>
    <w:rsid w:val="000F63D3"/>
    <w:pPr>
      <w:numPr>
        <w:numId w:val="6"/>
      </w:numPr>
    </w:pPr>
  </w:style>
  <w:style w:type="paragraph" w:styleId="ListNumber5">
    <w:name w:val="List Number 5"/>
    <w:basedOn w:val="List5"/>
    <w:rsid w:val="000F63D3"/>
    <w:pPr>
      <w:numPr>
        <w:numId w:val="7"/>
      </w:numPr>
    </w:pPr>
  </w:style>
  <w:style w:type="paragraph" w:styleId="BlockText">
    <w:name w:val="Block Text"/>
    <w:basedOn w:val="Normal"/>
    <w:rsid w:val="000F63D3"/>
    <w:pPr>
      <w:spacing w:after="120"/>
      <w:ind w:left="1440" w:right="1440"/>
    </w:pPr>
  </w:style>
  <w:style w:type="character" w:customStyle="1" w:styleId="Subscript">
    <w:name w:val="Subscript"/>
    <w:rsid w:val="000F63D3"/>
    <w:rPr>
      <w:sz w:val="16"/>
      <w:vertAlign w:val="subscript"/>
    </w:rPr>
  </w:style>
  <w:style w:type="character" w:customStyle="1" w:styleId="Superscript">
    <w:name w:val="Superscript"/>
    <w:rsid w:val="000F63D3"/>
    <w:rPr>
      <w:sz w:val="16"/>
      <w:vertAlign w:val="superscript"/>
    </w:rPr>
  </w:style>
  <w:style w:type="character" w:customStyle="1" w:styleId="Symbols">
    <w:name w:val="Symbols"/>
    <w:rsid w:val="000F63D3"/>
    <w:rPr>
      <w:rFonts w:ascii="Symbol" w:hAnsi="Symbol"/>
    </w:rPr>
  </w:style>
  <w:style w:type="character" w:customStyle="1" w:styleId="MenuOptions">
    <w:name w:val="Menu Options"/>
    <w:rsid w:val="000F63D3"/>
    <w:rPr>
      <w:rFonts w:ascii="Arial Narrow" w:hAnsi="Arial Narrow"/>
      <w:smallCaps/>
    </w:rPr>
  </w:style>
  <w:style w:type="character" w:customStyle="1" w:styleId="Buttons">
    <w:name w:val="Buttons"/>
    <w:rsid w:val="000F63D3"/>
    <w:rPr>
      <w:b/>
    </w:rPr>
  </w:style>
  <w:style w:type="character" w:customStyle="1" w:styleId="Underlined">
    <w:name w:val="Underlined"/>
    <w:rsid w:val="000F63D3"/>
    <w:rPr>
      <w:u w:val="single"/>
    </w:rPr>
  </w:style>
  <w:style w:type="paragraph" w:customStyle="1" w:styleId="TableBodyTextRight">
    <w:name w:val="Table Body Text Right"/>
    <w:basedOn w:val="TableBodyText"/>
    <w:rsid w:val="000F63D3"/>
    <w:pPr>
      <w:widowControl w:val="0"/>
      <w:autoSpaceDE w:val="0"/>
      <w:autoSpaceDN w:val="0"/>
      <w:adjustRightInd w:val="0"/>
      <w:jc w:val="right"/>
    </w:pPr>
    <w:rPr>
      <w:rFonts w:cs="Arial"/>
      <w:szCs w:val="18"/>
    </w:rPr>
  </w:style>
  <w:style w:type="paragraph" w:customStyle="1" w:styleId="CopyrightText">
    <w:name w:val="Copyright Text"/>
    <w:basedOn w:val="BodyText"/>
    <w:rsid w:val="000F63D3"/>
    <w:rPr>
      <w:sz w:val="18"/>
    </w:rPr>
  </w:style>
  <w:style w:type="paragraph" w:customStyle="1" w:styleId="BodySmallRight">
    <w:name w:val="Body Small Right"/>
    <w:basedOn w:val="BodyTextRight"/>
    <w:rsid w:val="000F63D3"/>
    <w:rPr>
      <w:sz w:val="18"/>
      <w:szCs w:val="18"/>
    </w:rPr>
  </w:style>
  <w:style w:type="paragraph" w:customStyle="1" w:styleId="MarginEdition">
    <w:name w:val="Margin Edition"/>
    <w:basedOn w:val="MarginNote"/>
    <w:rsid w:val="000F63D3"/>
    <w:pPr>
      <w:spacing w:before="0" w:after="0"/>
    </w:pPr>
    <w:rPr>
      <w:rFonts w:ascii="Times New Roman" w:hAnsi="Times New Roman"/>
      <w:color w:val="999999"/>
    </w:rPr>
  </w:style>
  <w:style w:type="paragraph" w:customStyle="1" w:styleId="Spacer">
    <w:name w:val="Spacer"/>
    <w:basedOn w:val="Normal"/>
    <w:rsid w:val="000F63D3"/>
    <w:rPr>
      <w:sz w:val="2"/>
      <w:szCs w:val="2"/>
    </w:rPr>
  </w:style>
  <w:style w:type="character" w:customStyle="1" w:styleId="Small">
    <w:name w:val="Small"/>
    <w:rsid w:val="000F63D3"/>
    <w:rPr>
      <w:sz w:val="16"/>
    </w:rPr>
  </w:style>
  <w:style w:type="paragraph" w:customStyle="1" w:styleId="WideTable">
    <w:name w:val="Wide Table"/>
    <w:basedOn w:val="Normal"/>
    <w:rsid w:val="000F63D3"/>
    <w:pPr>
      <w:ind w:left="-1418"/>
    </w:pPr>
    <w:rPr>
      <w:sz w:val="2"/>
      <w:szCs w:val="2"/>
    </w:rPr>
  </w:style>
  <w:style w:type="character" w:styleId="PageNumber">
    <w:name w:val="page number"/>
    <w:rsid w:val="000F63D3"/>
  </w:style>
  <w:style w:type="paragraph" w:styleId="Quote">
    <w:name w:val="Quote"/>
    <w:basedOn w:val="Heading1"/>
    <w:link w:val="QuoteChar"/>
    <w:qFormat/>
    <w:rsid w:val="000F63D3"/>
    <w:rPr>
      <w:b w:val="0"/>
      <w:sz w:val="72"/>
      <w:szCs w:val="72"/>
      <w:lang w:val="en-NZ"/>
    </w:rPr>
  </w:style>
  <w:style w:type="character" w:customStyle="1" w:styleId="QuoteChar">
    <w:name w:val="Quote Char"/>
    <w:link w:val="Quote"/>
    <w:rsid w:val="000F6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3D3"/>
    <w:pPr>
      <w:pageBreakBefore/>
    </w:pPr>
  </w:style>
  <w:style w:type="paragraph" w:customStyle="1" w:styleId="Border">
    <w:name w:val="Border"/>
    <w:basedOn w:val="Normal"/>
    <w:qFormat/>
    <w:rsid w:val="000F63D3"/>
    <w:pPr>
      <w:pBdr>
        <w:top w:val="single" w:sz="18" w:space="1" w:color="auto"/>
      </w:pBdr>
    </w:pPr>
    <w:rPr>
      <w:rFonts w:ascii="Times New Roman" w:hAnsi="Times New Roman"/>
      <w:color w:val="FFFFFF"/>
      <w:sz w:val="2"/>
    </w:rPr>
  </w:style>
  <w:style w:type="character" w:styleId="IntenseEmphasis">
    <w:name w:val="Intense Emphasis"/>
    <w:uiPriority w:val="21"/>
    <w:qFormat/>
    <w:rsid w:val="000F63D3"/>
    <w:rPr>
      <w:b/>
      <w:bCs/>
      <w:i/>
      <w:iCs/>
      <w:color w:val="auto"/>
    </w:rPr>
  </w:style>
  <w:style w:type="paragraph" w:styleId="IntenseQuote">
    <w:name w:val="Intense Quote"/>
    <w:basedOn w:val="Normal"/>
    <w:next w:val="Normal"/>
    <w:link w:val="IntenseQuoteChar"/>
    <w:uiPriority w:val="30"/>
    <w:qFormat/>
    <w:rsid w:val="000F63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63D3"/>
    <w:rPr>
      <w:rFonts w:ascii="Courier New" w:eastAsia="Times New Roman" w:hAnsi="Courier New" w:cs="Times New Roman"/>
      <w:b/>
      <w:bCs/>
      <w:i/>
      <w:iCs/>
      <w:szCs w:val="20"/>
      <w:lang w:val="en-US" w:eastAsia="en-US"/>
    </w:rPr>
  </w:style>
  <w:style w:type="character" w:styleId="SubtleReference">
    <w:name w:val="Subtle Reference"/>
    <w:uiPriority w:val="31"/>
    <w:qFormat/>
    <w:rsid w:val="000F63D3"/>
    <w:rPr>
      <w:smallCaps/>
      <w:color w:val="auto"/>
      <w:u w:val="single"/>
    </w:rPr>
  </w:style>
  <w:style w:type="character" w:styleId="IntenseReference">
    <w:name w:val="Intense Reference"/>
    <w:uiPriority w:val="32"/>
    <w:qFormat/>
    <w:rsid w:val="000F63D3"/>
    <w:rPr>
      <w:b/>
      <w:bCs/>
      <w:smallCaps/>
      <w:color w:val="auto"/>
      <w:spacing w:val="5"/>
      <w:u w:val="single"/>
    </w:rPr>
  </w:style>
  <w:style w:type="paragraph" w:customStyle="1" w:styleId="2ColumnHeading">
    <w:name w:val="2Column Heading"/>
    <w:basedOn w:val="BodyText"/>
    <w:qFormat/>
    <w:rsid w:val="000F63D3"/>
    <w:pPr>
      <w:spacing w:after="60"/>
      <w:ind w:left="-2268"/>
    </w:pPr>
    <w:rPr>
      <w:b/>
    </w:rPr>
  </w:style>
  <w:style w:type="paragraph" w:customStyle="1" w:styleId="Heading1TOC">
    <w:name w:val="Heading1 TOC"/>
    <w:basedOn w:val="Normal"/>
    <w:qFormat/>
    <w:rsid w:val="000F63D3"/>
    <w:pPr>
      <w:spacing w:before="240" w:after="120"/>
    </w:pPr>
    <w:rPr>
      <w:rFonts w:ascii="Times New Roman" w:hAnsi="Times New Roman"/>
      <w:b/>
      <w:sz w:val="32"/>
    </w:rPr>
  </w:style>
  <w:style w:type="paragraph" w:customStyle="1" w:styleId="Heading2TOC">
    <w:name w:val="Heading2 TOC"/>
    <w:basedOn w:val="Normal"/>
    <w:qFormat/>
    <w:rsid w:val="000F63D3"/>
    <w:pPr>
      <w:spacing w:before="240" w:after="60"/>
    </w:pPr>
    <w:rPr>
      <w:rFonts w:ascii="Times New Roman" w:hAnsi="Times New Roman"/>
      <w:b/>
      <w:sz w:val="28"/>
    </w:rPr>
  </w:style>
  <w:style w:type="character" w:customStyle="1" w:styleId="Underline">
    <w:name w:val="Underline"/>
    <w:qFormat/>
    <w:rsid w:val="000F63D3"/>
    <w:rPr>
      <w:u w:val="single"/>
    </w:rPr>
  </w:style>
  <w:style w:type="paragraph" w:styleId="BalloonText">
    <w:name w:val="Balloon Text"/>
    <w:basedOn w:val="Normal"/>
    <w:link w:val="BalloonTextChar"/>
    <w:rsid w:val="000F63D3"/>
    <w:rPr>
      <w:rFonts w:ascii="Tahoma" w:hAnsi="Tahoma" w:cs="Tahoma"/>
      <w:sz w:val="16"/>
      <w:szCs w:val="16"/>
    </w:rPr>
  </w:style>
  <w:style w:type="character" w:customStyle="1" w:styleId="BalloonTextChar">
    <w:name w:val="Balloon Text Char"/>
    <w:link w:val="BalloonText"/>
    <w:rsid w:val="000F63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3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63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1332</Words>
  <Characters>8370</Characters>
  <Application>Microsoft Office Word</Application>
  <DocSecurity>0</DocSecurity>
  <Lines>304</Lines>
  <Paragraphs>171</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FDFRB3015A Produce and decorate gateaux and tortes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2012-05-26T16:06:00Z</dcterms:created>
  <dcterms:modified xsi:type="dcterms:W3CDTF">2012-05-26T16:06:00Z</dcterms:modified>
</cp:coreProperties>
</file>