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E8C" w:rsidP="00FC0E8C">
      <w:pPr>
        <w:pStyle w:val="Title"/>
      </w:pPr>
      <w:r>
        <w:fldChar w:fldCharType="begin"/>
      </w:r>
      <w:r>
        <w:instrText xml:space="preserve"> TITLE   \* MERGEFORMAT </w:instrText>
      </w:r>
      <w:r>
        <w:fldChar w:fldCharType="separate"/>
      </w:r>
      <w:r>
        <w:t>FDFRB3004A Decorate cakes and cookies</w:t>
      </w:r>
      <w:r>
        <w:fldChar w:fldCharType="end"/>
      </w:r>
    </w:p>
    <w:p w:rsidR="00FC0E8C" w:rsidP="00FC0E8C">
      <w:pPr>
        <w:pStyle w:val="Version"/>
        <w:sectPr w:rsidSect="00710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0278" w:rsidP="00710278">
      <w:pPr>
        <w:pStyle w:val="SuperHeading"/>
      </w:pPr>
      <w:r w:rsidRPr="00710278">
        <w:t>FDFRB3004A Decorate cakes and cookies</w:t>
      </w:r>
    </w:p>
    <w:p w:rsidR="00000000" w:rsidRPr="00710278" w:rsidP="00710278">
      <w:pPr>
        <w:pStyle w:val="SuperHeading"/>
      </w:pPr>
    </w:p>
    <w:p w:rsidR="00000000" w:rsidRPr="00710278" w:rsidP="00710278">
      <w:pPr>
        <w:pStyle w:val="Heading1"/>
      </w:pPr>
      <w:bookmarkStart w:id="1" w:name="O_76611"/>
      <w:bookmarkEnd w:id="1"/>
      <w:r w:rsidRPr="00710278">
        <w:t>Modification History</w:t>
      </w:r>
    </w:p>
    <w:p w:rsidR="00000000" w:rsidRPr="00710278" w:rsidP="00710278">
      <w:pPr>
        <w:pStyle w:val="BodyText"/>
      </w:pPr>
      <w:r w:rsidRPr="00710278">
        <w:t>Not applicable.</w:t>
      </w:r>
    </w:p>
    <w:p w:rsidR="00000000" w:rsidRPr="00710278" w:rsidP="00710278">
      <w:pPr>
        <w:pStyle w:val="AllowPageBreak"/>
      </w:pPr>
    </w:p>
    <w:p w:rsidR="00000000" w:rsidRPr="00710278" w:rsidP="00710278">
      <w:pPr>
        <w:pStyle w:val="Heading1"/>
      </w:pPr>
      <w:bookmarkStart w:id="2" w:name="O_76612"/>
      <w:bookmarkEnd w:id="2"/>
      <w:r w:rsidRPr="00710278">
        <w:t>Unit Descriptor</w:t>
      </w:r>
    </w:p>
    <w:tbl>
      <w:tblPr>
        <w:tblW w:w="0" w:type="auto"/>
        <w:tblLayout w:type="fixed"/>
        <w:tblCellMar>
          <w:left w:w="62" w:type="dxa"/>
          <w:right w:w="62" w:type="dxa"/>
        </w:tblCellMar>
        <w:tblLook w:val="0000"/>
      </w:tblPr>
      <w:tblGrid>
        <w:gridCol w:w="2671"/>
        <w:gridCol w:w="5851"/>
      </w:tblGrid>
      <w:tr w:rsidTr="00FC0E8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This unit of competency covers the skills and knowledge required to prepare and apply decorating materi</w:t>
            </w:r>
            <w:r w:rsidRPr="00710278">
              <w:t>als, such as fondants and ganache, and use a range of typical decorating techniques.</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3" w:name="O_76613"/>
      <w:bookmarkEnd w:id="3"/>
      <w:r w:rsidRPr="00710278">
        <w:t>Application of the Unit</w:t>
      </w:r>
    </w:p>
    <w:tbl>
      <w:tblPr>
        <w:tblW w:w="0" w:type="auto"/>
        <w:tblLayout w:type="fixed"/>
        <w:tblCellMar>
          <w:left w:w="62" w:type="dxa"/>
          <w:right w:w="62" w:type="dxa"/>
        </w:tblCellMar>
        <w:tblLook w:val="0000"/>
      </w:tblPr>
      <w:tblGrid>
        <w:gridCol w:w="2755"/>
        <w:gridCol w:w="5767"/>
      </w:tblGrid>
      <w:tr w:rsidTr="00FC0E8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 xml:space="preserve">This unit has application in a retail baking environment within the food processing industry. </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4" w:name="O_76614"/>
      <w:bookmarkEnd w:id="4"/>
      <w:r w:rsidRPr="00710278">
        <w:t>Licensing/Regulatory Information</w:t>
      </w:r>
    </w:p>
    <w:p w:rsidR="00000000" w:rsidRPr="00710278" w:rsidP="00710278">
      <w:pPr>
        <w:pStyle w:val="BodyText"/>
      </w:pPr>
      <w:r w:rsidRPr="00710278">
        <w:t>Not applicable.</w:t>
      </w:r>
    </w:p>
    <w:p w:rsidR="00000000" w:rsidRPr="00710278" w:rsidP="00710278">
      <w:pPr>
        <w:pStyle w:val="AllowPageBreak"/>
      </w:pPr>
    </w:p>
    <w:p w:rsidR="00000000" w:rsidRPr="00710278" w:rsidP="00710278">
      <w:pPr>
        <w:pStyle w:val="Heading1"/>
      </w:pPr>
      <w:bookmarkStart w:id="5" w:name="O_76615"/>
      <w:bookmarkEnd w:id="5"/>
      <w:r w:rsidRPr="00710278">
        <w:t>Pre-Requisites</w:t>
      </w:r>
    </w:p>
    <w:tbl>
      <w:tblPr>
        <w:tblW w:w="0" w:type="auto"/>
        <w:tblLayout w:type="fixed"/>
        <w:tblCellMar>
          <w:left w:w="62" w:type="dxa"/>
          <w:right w:w="62" w:type="dxa"/>
        </w:tblCellMar>
        <w:tblLook w:val="0000"/>
      </w:tblPr>
      <w:tblGrid>
        <w:gridCol w:w="2775"/>
        <w:gridCol w:w="1295"/>
        <w:gridCol w:w="4452"/>
      </w:tblGrid>
      <w:tr w:rsidTr="00FC0E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p>
        </w:tc>
      </w:tr>
      <w:tr w:rsidTr="00FC0E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p>
        </w:tc>
      </w:tr>
      <w:tr w:rsidTr="00FC0E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6" w:name="O_76616"/>
      <w:bookmarkEnd w:id="6"/>
      <w:r w:rsidRPr="00710278">
        <w:t>Employability Skills Information</w:t>
      </w:r>
    </w:p>
    <w:tbl>
      <w:tblPr>
        <w:tblW w:w="0" w:type="auto"/>
        <w:tblLayout w:type="fixed"/>
        <w:tblCellMar>
          <w:left w:w="62" w:type="dxa"/>
          <w:right w:w="62" w:type="dxa"/>
        </w:tblCellMar>
        <w:tblLook w:val="0000"/>
      </w:tblPr>
      <w:tblGrid>
        <w:gridCol w:w="2802"/>
        <w:gridCol w:w="5720"/>
      </w:tblGrid>
      <w:tr w:rsidTr="00FC0E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 xml:space="preserve">This unit contains employability skills.  </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7" w:name="O_76617"/>
      <w:bookmarkEnd w:id="7"/>
      <w:r w:rsidRPr="00710278">
        <w:t>Elements and Performance Criteria Pre-Content</w:t>
      </w:r>
    </w:p>
    <w:tbl>
      <w:tblPr>
        <w:tblW w:w="0" w:type="auto"/>
        <w:tblLayout w:type="fixed"/>
        <w:tblCellMar>
          <w:left w:w="62" w:type="dxa"/>
          <w:right w:w="62" w:type="dxa"/>
        </w:tblCellMar>
        <w:tblLook w:val="0000"/>
      </w:tblPr>
      <w:tblGrid>
        <w:gridCol w:w="2552"/>
        <w:gridCol w:w="5970"/>
      </w:tblGrid>
      <w:tr w:rsidTr="00FC0E8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Performance criteria describe the performance needed to demonstrate achievement of the element. Where bold italicised text is used, further info</w:t>
            </w:r>
            <w:r w:rsidRPr="00710278">
              <w:t>rmation is detailed in the required skills and knowledge section and the range statement. Assessment of performance is to be consistent with the evidence guide.</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8" w:name="O_76618"/>
      <w:bookmarkEnd w:id="8"/>
      <w:r w:rsidRPr="00710278">
        <w:t>Elements and Performance Criteria</w:t>
      </w:r>
    </w:p>
    <w:tbl>
      <w:tblPr>
        <w:tblW w:w="0" w:type="auto"/>
        <w:tblLayout w:type="fixed"/>
        <w:tblCellMar>
          <w:left w:w="62" w:type="dxa"/>
          <w:right w:w="62" w:type="dxa"/>
        </w:tblCellMar>
        <w:tblLook w:val="0000"/>
      </w:tblPr>
      <w:tblGrid>
        <w:gridCol w:w="2552"/>
        <w:gridCol w:w="5970"/>
      </w:tblGrid>
      <w:tr w:rsidTr="00FC0E8C">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PERFORMANCE CRITERIA</w:t>
            </w:r>
          </w:p>
        </w:tc>
      </w:tr>
      <w:tr w:rsidTr="00FC0E8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List"/>
              <w:rPr>
                <w:lang w:val="en-NZ"/>
              </w:rPr>
            </w:pPr>
            <w:r w:rsidRPr="00710278">
              <w:t>1.</w:t>
            </w:r>
            <w:r w:rsidRPr="00710278">
              <w:tab/>
            </w:r>
            <w:r w:rsidRPr="00710278">
              <w:t>Prepare to decorate cakes and cookies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List2"/>
            </w:pPr>
            <w:r w:rsidRPr="00710278">
              <w:t>1.1.</w:t>
            </w:r>
            <w:r w:rsidRPr="00710278">
              <w:tab/>
              <w:t>Ingredients are confirmed and available to meet finishing requirements</w:t>
            </w:r>
          </w:p>
          <w:p w:rsidR="00000000" w:rsidRPr="00710278" w:rsidP="00710278">
            <w:pPr>
              <w:pStyle w:val="List2"/>
            </w:pPr>
            <w:r w:rsidRPr="00710278">
              <w:t>1.2.</w:t>
            </w:r>
            <w:r w:rsidRPr="00710278">
              <w:tab/>
              <w:t xml:space="preserve">Equipment is checked to confirm readiness for use </w:t>
            </w:r>
          </w:p>
          <w:p w:rsidR="00000000" w:rsidP="00710278">
            <w:pPr>
              <w:pStyle w:val="List2"/>
              <w:rPr>
                <w:lang w:val="en-NZ"/>
              </w:rPr>
            </w:pPr>
            <w:r w:rsidRPr="00710278">
              <w:t>1.3.</w:t>
            </w:r>
            <w:r w:rsidRPr="00710278">
              <w:tab/>
              <w:t>Decorations and decorating materials are available to meet product decorating req</w:t>
            </w:r>
            <w:r w:rsidRPr="00710278">
              <w:t>uirements</w:t>
            </w:r>
          </w:p>
        </w:tc>
      </w:tr>
      <w:tr w:rsidTr="00FC0E8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List"/>
              <w:rPr>
                <w:lang w:val="en-NZ"/>
              </w:rPr>
            </w:pPr>
            <w:r w:rsidRPr="00710278">
              <w:t>2.</w:t>
            </w:r>
            <w:r w:rsidRPr="00710278">
              <w:tab/>
              <w:t>Decorate products to meet quality and customer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List2"/>
            </w:pPr>
            <w:r w:rsidRPr="00710278">
              <w:t>2.1.</w:t>
            </w:r>
            <w:r w:rsidRPr="00710278">
              <w:tab/>
              <w:t xml:space="preserve">Decorating materials are applied to meet presentation requirements </w:t>
            </w:r>
          </w:p>
          <w:p w:rsidR="00000000" w:rsidRPr="00710278" w:rsidP="00710278">
            <w:pPr>
              <w:pStyle w:val="List2"/>
            </w:pPr>
            <w:r w:rsidRPr="00710278">
              <w:t>2.2.</w:t>
            </w:r>
            <w:r w:rsidRPr="00710278">
              <w:tab/>
              <w:t xml:space="preserve">Finished product meets presentation requirements </w:t>
            </w:r>
          </w:p>
          <w:p w:rsidR="00000000" w:rsidRPr="00710278" w:rsidP="00710278">
            <w:pPr>
              <w:pStyle w:val="List2"/>
            </w:pPr>
            <w:r w:rsidRPr="00710278">
              <w:t>2.3.</w:t>
            </w:r>
            <w:r w:rsidRPr="00710278">
              <w:tab/>
              <w:t xml:space="preserve">Unacceptable product is identified, rectified or </w:t>
            </w:r>
            <w:r w:rsidRPr="00710278">
              <w:t xml:space="preserve">reported </w:t>
            </w:r>
          </w:p>
          <w:p w:rsidR="00000000" w:rsidRPr="00710278" w:rsidP="00710278">
            <w:pPr>
              <w:pStyle w:val="List2"/>
            </w:pPr>
            <w:r w:rsidRPr="00710278">
              <w:t>2.4.</w:t>
            </w:r>
            <w:r w:rsidRPr="00710278">
              <w:tab/>
              <w:t>Products are assembled to meet customer and quality requirements</w:t>
            </w:r>
          </w:p>
          <w:p w:rsidR="00000000" w:rsidRPr="00710278" w:rsidP="00710278">
            <w:pPr>
              <w:pStyle w:val="List2"/>
            </w:pPr>
            <w:r w:rsidRPr="00710278">
              <w:t>2.5.</w:t>
            </w:r>
            <w:r w:rsidRPr="00710278">
              <w:tab/>
              <w:t>Work is conducted in accordance with workplace environmental guidelines</w:t>
            </w:r>
          </w:p>
          <w:p w:rsidR="00000000" w:rsidRPr="00710278" w:rsidP="00710278">
            <w:pPr>
              <w:pStyle w:val="List2"/>
            </w:pPr>
            <w:r w:rsidRPr="00710278">
              <w:t>2.6.</w:t>
            </w:r>
            <w:r w:rsidRPr="00710278">
              <w:tab/>
              <w:t>Workplace records are maintained according to workplace recording requirements</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9" w:name="O_76619"/>
      <w:bookmarkEnd w:id="9"/>
      <w:r w:rsidRPr="00710278">
        <w:t>Required Skills and Knowledge</w:t>
      </w:r>
    </w:p>
    <w:tbl>
      <w:tblPr>
        <w:tblW w:w="0" w:type="auto"/>
        <w:tblLayout w:type="fixed"/>
        <w:tblCellMar>
          <w:left w:w="62" w:type="dxa"/>
          <w:right w:w="62" w:type="dxa"/>
        </w:tblCellMar>
        <w:tblLook w:val="0000"/>
      </w:tblPr>
      <w:tblGrid>
        <w:gridCol w:w="8522"/>
      </w:tblGrid>
      <w:tr w:rsidTr="00FC0E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REQUIRED SKILLS AND KNOWLEDGE</w:t>
            </w:r>
          </w:p>
        </w:tc>
      </w:tr>
      <w:tr w:rsidTr="00FC0E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This section describes the skills and knowledge required for this unit.</w:t>
            </w:r>
          </w:p>
        </w:tc>
      </w:tr>
      <w:tr w:rsidTr="00FC0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Required skills</w:t>
            </w:r>
          </w:p>
        </w:tc>
      </w:tr>
      <w:tr w:rsidTr="00FC0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rPr>
                <w:rStyle w:val="BoldandItalics"/>
              </w:rPr>
              <w:t>Ability to</w:t>
            </w:r>
            <w:r w:rsidRPr="00710278">
              <w:t>:</w:t>
            </w:r>
          </w:p>
          <w:p w:rsidR="00000000" w:rsidRPr="00710278" w:rsidP="00710278">
            <w:pPr>
              <w:pStyle w:val="ListBullet"/>
            </w:pPr>
            <w:r w:rsidRPr="00710278">
              <w:t xml:space="preserve">confirm customer requirements </w:t>
            </w:r>
          </w:p>
          <w:p w:rsidR="00000000" w:rsidRPr="00710278" w:rsidP="00710278">
            <w:pPr>
              <w:pStyle w:val="ListBullet"/>
            </w:pPr>
            <w:r w:rsidRPr="00710278">
              <w:t>sel</w:t>
            </w:r>
            <w:r w:rsidRPr="00710278">
              <w:t>ect and/or follow appropriate decorating instructions</w:t>
            </w:r>
          </w:p>
          <w:p w:rsidR="00000000" w:rsidRPr="00710278" w:rsidP="00710278">
            <w:pPr>
              <w:pStyle w:val="ListBullet"/>
            </w:pPr>
            <w:r w:rsidRPr="00710278">
              <w:t xml:space="preserve">confirm that the required type and quantity of cake ornaments, decorations and decorating materials and/or ingredients are available </w:t>
            </w:r>
          </w:p>
          <w:p w:rsidR="00000000" w:rsidRPr="00710278" w:rsidP="00710278">
            <w:pPr>
              <w:pStyle w:val="ListBullet"/>
            </w:pPr>
            <w:r w:rsidRPr="00710278">
              <w:t>confirm that required equipment is clean and ready for use</w:t>
            </w:r>
          </w:p>
          <w:p w:rsidR="00000000" w:rsidRPr="00710278" w:rsidP="00710278">
            <w:pPr>
              <w:pStyle w:val="ListBullet"/>
            </w:pPr>
            <w:r w:rsidRPr="00710278">
              <w:t>mix or pr</w:t>
            </w:r>
            <w:r w:rsidRPr="00710278">
              <w:t>epare decorating materials as required</w:t>
            </w:r>
          </w:p>
          <w:p w:rsidR="00000000" w:rsidRPr="00710278" w:rsidP="00710278">
            <w:pPr>
              <w:pStyle w:val="ListBullet"/>
            </w:pPr>
            <w:r w:rsidRPr="00710278">
              <w:t>select and mount cakes on appropriate cake bases</w:t>
            </w:r>
          </w:p>
          <w:p w:rsidR="00000000" w:rsidRPr="00710278" w:rsidP="00710278">
            <w:pPr>
              <w:pStyle w:val="ListBullet"/>
            </w:pPr>
            <w:r w:rsidRPr="00710278">
              <w:t>demonstrate a range of decorating techniques to suit the product - at a minimum, decorating techniques will include:</w:t>
            </w:r>
          </w:p>
          <w:p w:rsidR="00000000" w:rsidRPr="00710278" w:rsidP="00710278">
            <w:pPr>
              <w:pStyle w:val="ListBullet2"/>
            </w:pPr>
            <w:r w:rsidRPr="00710278">
              <w:t>flooding, icing or masking cakes</w:t>
            </w:r>
          </w:p>
          <w:p w:rsidR="00000000" w:rsidRPr="00710278" w:rsidP="00710278">
            <w:pPr>
              <w:pStyle w:val="ListBullet2"/>
            </w:pPr>
            <w:r w:rsidRPr="00710278">
              <w:t>writing simple me</w:t>
            </w:r>
            <w:r w:rsidRPr="00710278">
              <w:t>ssages</w:t>
            </w:r>
          </w:p>
          <w:p w:rsidR="00000000" w:rsidRPr="00710278" w:rsidP="00710278">
            <w:pPr>
              <w:pStyle w:val="ListBullet2"/>
            </w:pPr>
            <w:r w:rsidRPr="00710278">
              <w:t>using more than one decorating material to achieve the required finish</w:t>
            </w:r>
          </w:p>
          <w:p w:rsidR="00000000" w:rsidRPr="00710278" w:rsidP="00710278">
            <w:pPr>
              <w:pStyle w:val="ListBullet2"/>
            </w:pPr>
            <w:r w:rsidRPr="00710278">
              <w:t>applying decorating materials to cover cakes in a timely manner to achieve an even, clean finish as required by product and customer requirements</w:t>
            </w:r>
          </w:p>
          <w:p w:rsidR="00000000" w:rsidRPr="00710278" w:rsidP="00710278">
            <w:pPr>
              <w:pStyle w:val="ListBullet"/>
            </w:pPr>
            <w:r w:rsidRPr="00710278">
              <w:t>identify and take corrective ac</w:t>
            </w:r>
            <w:r w:rsidRPr="00710278">
              <w:t>tion to ensure that finished product meets quality standards</w:t>
            </w:r>
          </w:p>
          <w:p w:rsidR="00000000" w:rsidRPr="00710278" w:rsidP="00710278">
            <w:pPr>
              <w:pStyle w:val="ListBullet"/>
            </w:pPr>
            <w:r w:rsidRPr="00710278">
              <w:t>clean equipment and utensils to meet hygiene standards</w:t>
            </w:r>
          </w:p>
          <w:p w:rsidR="00000000" w:rsidRPr="00710278" w:rsidP="00710278">
            <w:pPr>
              <w:pStyle w:val="ListBullet"/>
            </w:pPr>
            <w:r w:rsidRPr="00710278">
              <w:t xml:space="preserve">maintain workplace records as required </w:t>
            </w:r>
          </w:p>
          <w:p w:rsidR="00000000" w:rsidRPr="00710278" w:rsidP="00710278">
            <w:pPr>
              <w:pStyle w:val="ListBullet"/>
            </w:pPr>
            <w:r w:rsidRPr="00710278">
              <w:t>maintain work area to meet housekeeping standards</w:t>
            </w:r>
          </w:p>
          <w:p w:rsidR="00000000" w:rsidRPr="00710278" w:rsidP="00710278">
            <w:pPr>
              <w:pStyle w:val="ListBullet"/>
            </w:pPr>
            <w:r w:rsidRPr="00710278">
              <w:t>temper chocolate according to enterprise procedures</w:t>
            </w:r>
          </w:p>
          <w:p w:rsidR="00000000" w:rsidRPr="00710278" w:rsidP="00710278">
            <w:pPr>
              <w:pStyle w:val="ListBullet"/>
            </w:pPr>
            <w:r w:rsidRPr="00710278">
              <w:t>use oral communication skills/language competence to fulfil the job role as specified by the organisation, including questioning, active listening, asking for clarification and seeking advice from supervi</w:t>
            </w:r>
            <w:r w:rsidRPr="00710278">
              <w:t>sor</w:t>
            </w:r>
          </w:p>
          <w:p w:rsidR="00000000" w:rsidP="00710278">
            <w:pPr>
              <w:pStyle w:val="ListBullet"/>
              <w:rPr>
                <w:lang w:val="en-NZ"/>
              </w:rPr>
            </w:pPr>
            <w:r w:rsidRPr="00710278">
              <w:t>work cooperatively within a culturally diverse workforce</w:t>
            </w:r>
          </w:p>
        </w:tc>
      </w:tr>
      <w:tr w:rsidTr="00FC0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Required knowledge</w:t>
            </w:r>
          </w:p>
        </w:tc>
      </w:tr>
      <w:tr w:rsidTr="00FC0E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rPr>
                <w:rStyle w:val="BoldandItalics"/>
              </w:rPr>
              <w:t>Knowledge of</w:t>
            </w:r>
            <w:r w:rsidRPr="00710278">
              <w:t>:</w:t>
            </w:r>
          </w:p>
          <w:p w:rsidR="00000000" w:rsidRPr="00710278" w:rsidP="00710278">
            <w:pPr>
              <w:pStyle w:val="ListBullet"/>
            </w:pPr>
            <w:r w:rsidRPr="00710278">
              <w:t>methods used to prepare a range of decorating materials, including preparation of ganache and fondants</w:t>
            </w:r>
          </w:p>
          <w:p w:rsidR="00000000" w:rsidRPr="00710278" w:rsidP="00710278">
            <w:pPr>
              <w:pStyle w:val="ListBullet"/>
            </w:pPr>
            <w:r w:rsidRPr="00710278">
              <w:t>characteristics, role and storage requirements of materi</w:t>
            </w:r>
            <w:r w:rsidRPr="00710278">
              <w:t>als used</w:t>
            </w:r>
          </w:p>
          <w:p w:rsidR="00000000" w:rsidRPr="00710278" w:rsidP="00710278">
            <w:pPr>
              <w:pStyle w:val="ListBullet"/>
            </w:pPr>
            <w:r w:rsidRPr="00710278">
              <w:t>required characteristics of prepared decorating materials</w:t>
            </w:r>
          </w:p>
          <w:p w:rsidR="00000000" w:rsidRPr="00710278" w:rsidP="00710278">
            <w:pPr>
              <w:pStyle w:val="ListBullet"/>
            </w:pPr>
            <w:r w:rsidRPr="00710278">
              <w:t>methods used to prepare powdered and liquid colours/flavours</w:t>
            </w:r>
          </w:p>
          <w:p w:rsidR="00000000" w:rsidRPr="00710278" w:rsidP="00710278">
            <w:pPr>
              <w:pStyle w:val="ListBullet"/>
            </w:pPr>
            <w:r w:rsidRPr="00710278">
              <w:t xml:space="preserve">methods used to confirm accuracy of measuring equipment used </w:t>
            </w:r>
          </w:p>
          <w:p w:rsidR="00000000" w:rsidRPr="00710278" w:rsidP="00710278">
            <w:pPr>
              <w:pStyle w:val="ListBullet"/>
            </w:pPr>
            <w:r w:rsidRPr="00710278">
              <w:t>board types, sizes and appropriate medium to secure cake to cake base</w:t>
            </w:r>
          </w:p>
          <w:p w:rsidR="00000000" w:rsidRPr="00710278" w:rsidP="00710278">
            <w:pPr>
              <w:pStyle w:val="ListBullet"/>
            </w:pPr>
            <w:r w:rsidRPr="00710278">
              <w:t>acceptable standards for equipment/utensils used, including cleaning requirements and signs of wear or unacceptable damage (where measuring equipment is used, it may also include procedu</w:t>
            </w:r>
            <w:r w:rsidRPr="00710278">
              <w:t>res, such as taring of scales)</w:t>
            </w:r>
          </w:p>
          <w:p w:rsidR="00000000" w:rsidRPr="00710278" w:rsidP="00710278">
            <w:pPr>
              <w:pStyle w:val="ListBullet"/>
            </w:pPr>
            <w:r w:rsidRPr="00710278">
              <w:t>decorating techniques, such as flooding, icing or masking, piping of simple messages and decorative finishes, and placement of ornaments and decorations</w:t>
            </w:r>
          </w:p>
          <w:p w:rsidR="00000000" w:rsidRPr="00710278" w:rsidP="00710278">
            <w:pPr>
              <w:pStyle w:val="ListBullet"/>
            </w:pPr>
            <w:r w:rsidRPr="00710278">
              <w:t>the effect of variables, such as the temperature of decorating materials</w:t>
            </w:r>
            <w:r w:rsidRPr="00710278">
              <w:t xml:space="preserve"> and application time on the finished product</w:t>
            </w:r>
          </w:p>
          <w:p w:rsidR="00000000" w:rsidRPr="00710278" w:rsidP="00710278">
            <w:pPr>
              <w:pStyle w:val="ListBullet"/>
            </w:pPr>
            <w:r w:rsidRPr="00710278">
              <w:t>product quality, presentation and storage requirements, such as refrigeration, freezing and shelf-life</w:t>
            </w:r>
          </w:p>
          <w:p w:rsidR="00000000" w:rsidRPr="00710278" w:rsidP="00710278">
            <w:pPr>
              <w:pStyle w:val="ListBullet"/>
            </w:pPr>
            <w:r w:rsidRPr="00710278">
              <w:t>inspections/control points used to confirm that product meets quality requirements and related monitoring r</w:t>
            </w:r>
            <w:r w:rsidRPr="00710278">
              <w:t>equirements</w:t>
            </w:r>
          </w:p>
          <w:p w:rsidR="00000000" w:rsidRPr="00710278" w:rsidP="00710278">
            <w:pPr>
              <w:pStyle w:val="ListBullet"/>
            </w:pPr>
            <w:r w:rsidRPr="00710278">
              <w:t xml:space="preserve">causes of variation and corrective action required </w:t>
            </w:r>
          </w:p>
          <w:p w:rsidR="00000000" w:rsidRPr="00710278" w:rsidP="00710278">
            <w:pPr>
              <w:pStyle w:val="ListBullet"/>
            </w:pPr>
            <w:r w:rsidRPr="00710278">
              <w:t>occupational health and safety (OHS) hazards and controls</w:t>
            </w:r>
          </w:p>
          <w:p w:rsidR="00000000" w:rsidRPr="00710278" w:rsidP="00710278">
            <w:pPr>
              <w:pStyle w:val="ListBullet"/>
            </w:pPr>
            <w:r w:rsidRPr="00710278">
              <w:t xml:space="preserve">waste handling and cleaning requirements and procedures </w:t>
            </w:r>
          </w:p>
          <w:p w:rsidR="00000000" w:rsidRPr="00710278" w:rsidP="00710278">
            <w:pPr>
              <w:pStyle w:val="ListBullet"/>
            </w:pPr>
            <w:r w:rsidRPr="00710278">
              <w:t>chocolate preparation and tempering where relevant</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10" w:name="O_76620"/>
      <w:bookmarkEnd w:id="10"/>
      <w:r w:rsidRPr="00710278">
        <w:t xml:space="preserve">Evidence </w:t>
      </w:r>
      <w:r w:rsidRPr="00710278">
        <w:t>Guide</w:t>
      </w:r>
    </w:p>
    <w:tbl>
      <w:tblPr>
        <w:tblW w:w="9570" w:type="dxa"/>
        <w:tblLayout w:type="fixed"/>
        <w:tblCellMar>
          <w:left w:w="62" w:type="dxa"/>
          <w:right w:w="62" w:type="dxa"/>
        </w:tblCellMar>
        <w:tblLook w:val="0000"/>
      </w:tblPr>
      <w:tblGrid>
        <w:gridCol w:w="3908"/>
        <w:gridCol w:w="5662"/>
      </w:tblGrid>
      <w:tr w:rsidTr="00FC0E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EVIDENCE GUIDE</w:t>
            </w:r>
          </w:p>
        </w:tc>
      </w:tr>
      <w:tr w:rsidTr="00FC0E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The Evidence Guide provides advice on assessment and must be read in conjunction with the performance criteria, required skills and knowledge, range statement and the Assessment Guidelines for the Training Package.</w:t>
            </w:r>
          </w:p>
        </w:tc>
      </w:tr>
      <w:tr w:rsidTr="00FC0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Assessment must be carried out in a manner that recognises the cultural and literacy requirements of the assessee and is appropriate to the work performed. Competence in this unit must be achieved in accordance with food safety stand</w:t>
            </w:r>
            <w:r w:rsidRPr="00710278">
              <w:t>ards and regulations.</w:t>
            </w:r>
          </w:p>
        </w:tc>
      </w:tr>
      <w:tr w:rsidTr="00FC0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Evidence of ability to:</w:t>
            </w:r>
          </w:p>
          <w:p w:rsidR="00000000" w:rsidRPr="00710278" w:rsidP="00710278">
            <w:pPr>
              <w:pStyle w:val="ListBullet"/>
            </w:pPr>
            <w:r w:rsidRPr="00710278">
              <w:t>plan and prepare ingredients, equipment and processes required for decoration</w:t>
            </w:r>
          </w:p>
          <w:p w:rsidR="00000000" w:rsidRPr="00710278" w:rsidP="00710278">
            <w:pPr>
              <w:pStyle w:val="ListBullet"/>
            </w:pPr>
            <w:r w:rsidRPr="00710278">
              <w:t>combine and process ingredients according to requirements for decoration</w:t>
            </w:r>
          </w:p>
          <w:p w:rsidR="00000000" w:rsidRPr="00710278" w:rsidP="00710278">
            <w:pPr>
              <w:pStyle w:val="ListBullet"/>
            </w:pPr>
            <w:r w:rsidRPr="00710278">
              <w:t>decorate to achieve required quality outcomes</w:t>
            </w:r>
          </w:p>
          <w:p w:rsidR="00000000" w:rsidRPr="00710278" w:rsidP="00710278">
            <w:pPr>
              <w:pStyle w:val="ListBullet"/>
            </w:pPr>
            <w:r w:rsidRPr="00710278">
              <w:t>take corrective action in response to typical faults and inconsistencies</w:t>
            </w:r>
          </w:p>
          <w:p w:rsidR="00000000" w:rsidRPr="00710278" w:rsidP="00710278">
            <w:pPr>
              <w:pStyle w:val="ListBullet"/>
            </w:pPr>
            <w:r w:rsidRPr="00710278">
              <w:t>apply safe work practices and identify OHS hazards and controls</w:t>
            </w:r>
          </w:p>
          <w:p w:rsidR="00000000" w:rsidP="00710278">
            <w:pPr>
              <w:pStyle w:val="ListBullet"/>
              <w:rPr>
                <w:lang w:val="en-NZ"/>
              </w:rPr>
            </w:pPr>
            <w:r w:rsidRPr="00710278">
              <w:t>apply food safety procedures.</w:t>
            </w:r>
          </w:p>
        </w:tc>
      </w:tr>
      <w:tr w:rsidTr="00FC0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Assessment must occur in a real or simulated workplace where the assessee has access to:</w:t>
            </w:r>
          </w:p>
          <w:p w:rsidR="00000000" w:rsidRPr="00710278" w:rsidP="00710278">
            <w:pPr>
              <w:pStyle w:val="ListBullet"/>
            </w:pPr>
            <w:r w:rsidRPr="00710278">
              <w:t>work procedures, including advice on relevant product decoration requirements, safe wo</w:t>
            </w:r>
            <w:r w:rsidRPr="00710278">
              <w:t xml:space="preserve">rk practices, food safety, quality and environmental requirements </w:t>
            </w:r>
          </w:p>
          <w:p w:rsidR="00000000" w:rsidRPr="00710278" w:rsidP="00710278">
            <w:pPr>
              <w:pStyle w:val="ListBullet"/>
            </w:pPr>
            <w:r w:rsidRPr="00710278">
              <w:t xml:space="preserve">recipe/decorating instructions </w:t>
            </w:r>
          </w:p>
          <w:p w:rsidR="00000000" w:rsidRPr="00710278" w:rsidP="00710278">
            <w:pPr>
              <w:pStyle w:val="ListBullet"/>
            </w:pPr>
            <w:r w:rsidRPr="00710278">
              <w:t>product specifications and related inspection/control points</w:t>
            </w:r>
          </w:p>
          <w:p w:rsidR="00000000" w:rsidRPr="00710278" w:rsidP="00710278">
            <w:pPr>
              <w:pStyle w:val="ListBullet"/>
            </w:pPr>
            <w:r w:rsidRPr="00710278">
              <w:t>product to be decorated and related decorating materials and equipment</w:t>
            </w:r>
          </w:p>
          <w:p w:rsidR="00000000" w:rsidRPr="00710278" w:rsidP="00710278">
            <w:pPr>
              <w:pStyle w:val="ListBullet"/>
            </w:pPr>
            <w:r w:rsidRPr="00710278">
              <w:t>personal protective cloth</w:t>
            </w:r>
            <w:r w:rsidRPr="00710278">
              <w:t>ing, equipment and material safety data sheets (MSDS) as required</w:t>
            </w:r>
          </w:p>
          <w:p w:rsidR="00000000" w:rsidP="00710278">
            <w:pPr>
              <w:pStyle w:val="ListBullet"/>
              <w:rPr>
                <w:lang w:val="en-NZ"/>
              </w:rPr>
            </w:pPr>
            <w:r w:rsidRPr="00710278">
              <w:t>cleaning procedures, materials and equipment as required.</w:t>
            </w:r>
          </w:p>
        </w:tc>
      </w:tr>
      <w:tr w:rsidTr="00FC0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 xml:space="preserve">This unit should be assessed together with core units and other units of competency relevant to the function or work role. </w:t>
            </w:r>
          </w:p>
        </w:tc>
      </w:tr>
      <w:tr w:rsidTr="00FC0E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 xml:space="preserve">To ensure consistency in one's performance, competency should be demonstrated on more than one </w:t>
            </w:r>
            <w:r w:rsidRPr="00710278">
              <w:t>occasion over a period of time in order to cover a variety of circumstances, cases and responsibilities, and where possible, over a number of assessment activities.</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11" w:name="O_76621"/>
      <w:bookmarkEnd w:id="11"/>
      <w:r w:rsidRPr="00710278">
        <w:t>Range Statement</w:t>
      </w:r>
    </w:p>
    <w:tbl>
      <w:tblPr>
        <w:tblW w:w="0" w:type="auto"/>
        <w:tblLayout w:type="fixed"/>
        <w:tblCellMar>
          <w:left w:w="62" w:type="dxa"/>
          <w:right w:w="62" w:type="dxa"/>
        </w:tblCellMar>
        <w:tblLook w:val="0000"/>
      </w:tblPr>
      <w:tblGrid>
        <w:gridCol w:w="3511"/>
        <w:gridCol w:w="5011"/>
      </w:tblGrid>
      <w:tr w:rsidTr="00FC0E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RANGE STATEMENT</w:t>
            </w:r>
          </w:p>
        </w:tc>
      </w:tr>
      <w:tr w:rsidTr="00FC0E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 xml:space="preserve">The range statement relates to the unit </w:t>
            </w:r>
            <w:r w:rsidRPr="00710278">
              <w:t>of competency as a whole. It allows for different work environments and situations that may affect performance. Bold italicised wording, if used in the performance criteria, is detailed below. Essential operating conditions that may be present with trainin</w:t>
            </w:r>
            <w:r w:rsidRPr="00710278">
              <w:t>g and assessment (depending on the work situation, needs of the candidate, accessibility of the item, and local industry and regional contexts) may also be included.</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t>Work is carried out according to company policies and procedures, regulatory and licensing requirements, legislative requirements, and industrial awards and agreements</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Legislative requirements are typically reflected in procedures and specifications. Legislation relevant to this industry includes:</w:t>
            </w:r>
          </w:p>
          <w:p w:rsidR="00000000" w:rsidRPr="00710278" w:rsidP="00710278">
            <w:pPr>
              <w:pStyle w:val="ListBullet"/>
            </w:pPr>
            <w:r w:rsidRPr="00710278">
              <w:t>the Food Standards Code, including labelling, weights and measures legislation</w:t>
            </w:r>
          </w:p>
          <w:p w:rsidR="00000000" w:rsidP="00710278">
            <w:pPr>
              <w:pStyle w:val="ListBullet"/>
              <w:rPr>
                <w:lang w:val="en-NZ"/>
              </w:rPr>
            </w:pPr>
            <w:r w:rsidRPr="00710278">
              <w:t>legislation covering food safety, environment</w:t>
            </w:r>
            <w:r w:rsidRPr="00710278">
              <w:t xml:space="preserve">al management, OHS, anti-discrimination and equal opportunity </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Workplace information can include:</w:t>
            </w:r>
          </w:p>
          <w:p w:rsidR="00000000" w:rsidRPr="00710278" w:rsidP="00710278">
            <w:pPr>
              <w:pStyle w:val="ListBullet"/>
            </w:pPr>
            <w:r w:rsidRPr="00710278">
              <w:t xml:space="preserve">verbal or written instructions </w:t>
            </w:r>
          </w:p>
          <w:p w:rsidR="00000000" w:rsidRPr="00710278" w:rsidP="00710278">
            <w:pPr>
              <w:pStyle w:val="ListBullet"/>
            </w:pPr>
            <w:r w:rsidRPr="00710278">
              <w:t>standard operating procedures (SOPs)</w:t>
            </w:r>
          </w:p>
          <w:p w:rsidR="00000000" w:rsidRPr="00710278" w:rsidP="00710278">
            <w:pPr>
              <w:pStyle w:val="ListBullet"/>
            </w:pPr>
            <w:r w:rsidRPr="00710278">
              <w:t>specifications</w:t>
            </w:r>
          </w:p>
          <w:p w:rsidR="00000000" w:rsidRPr="00710278" w:rsidP="00710278">
            <w:pPr>
              <w:pStyle w:val="ListBullet"/>
            </w:pPr>
            <w:r w:rsidRPr="00710278">
              <w:t xml:space="preserve">production schedules </w:t>
            </w:r>
          </w:p>
          <w:p w:rsidR="00000000" w:rsidP="00710278">
            <w:pPr>
              <w:pStyle w:val="ListBullet"/>
              <w:rPr>
                <w:lang w:val="en-NZ"/>
              </w:rPr>
            </w:pPr>
            <w:r w:rsidRPr="00710278">
              <w:t xml:space="preserve">recipe instructions </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Decorating 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Decorating materials may include but are not limited to:</w:t>
            </w:r>
          </w:p>
          <w:p w:rsidR="00000000" w:rsidRPr="00710278" w:rsidP="00710278">
            <w:pPr>
              <w:pStyle w:val="ListBullet"/>
            </w:pPr>
            <w:r w:rsidRPr="00710278">
              <w:t>cake ornaments and decorations</w:t>
            </w:r>
          </w:p>
          <w:p w:rsidR="00000000" w:rsidRPr="00710278" w:rsidP="00710278">
            <w:pPr>
              <w:pStyle w:val="ListBullet"/>
            </w:pPr>
            <w:r w:rsidRPr="00710278">
              <w:t>fresh, mock or butter cream</w:t>
            </w:r>
          </w:p>
          <w:p w:rsidR="00000000" w:rsidRPr="00710278" w:rsidP="00710278">
            <w:pPr>
              <w:pStyle w:val="ListBullet"/>
            </w:pPr>
            <w:r w:rsidRPr="00710278">
              <w:t>fudge and other icing sugar</w:t>
            </w:r>
          </w:p>
          <w:p w:rsidR="00000000" w:rsidRPr="00710278" w:rsidP="00710278">
            <w:pPr>
              <w:pStyle w:val="ListBullet"/>
            </w:pPr>
            <w:r w:rsidRPr="00710278">
              <w:t>fondant</w:t>
            </w:r>
          </w:p>
          <w:p w:rsidR="00000000" w:rsidRPr="00710278" w:rsidP="00710278">
            <w:pPr>
              <w:pStyle w:val="ListBullet"/>
            </w:pPr>
            <w:r w:rsidRPr="00710278">
              <w:t>chocolate</w:t>
            </w:r>
          </w:p>
          <w:p w:rsidR="00000000" w:rsidRPr="00710278" w:rsidP="00710278">
            <w:pPr>
              <w:pStyle w:val="ListBullet"/>
            </w:pPr>
            <w:r w:rsidRPr="00710278">
              <w:t>glazes</w:t>
            </w:r>
          </w:p>
          <w:p w:rsidR="00000000" w:rsidRPr="00710278" w:rsidP="00710278">
            <w:pPr>
              <w:pStyle w:val="ListBullet"/>
            </w:pPr>
            <w:r w:rsidRPr="00710278">
              <w:t>fruit</w:t>
            </w:r>
          </w:p>
          <w:p w:rsidR="00000000" w:rsidRPr="00710278" w:rsidP="00710278">
            <w:pPr>
              <w:pStyle w:val="ListBullet"/>
            </w:pPr>
            <w:r w:rsidRPr="00710278">
              <w:t>custard</w:t>
            </w:r>
          </w:p>
          <w:p w:rsidR="00000000" w:rsidRPr="00710278" w:rsidP="00710278">
            <w:pPr>
              <w:pStyle w:val="ListBullet"/>
            </w:pPr>
            <w:r w:rsidRPr="00710278">
              <w:t>mousses and similar fillings and coverings</w:t>
            </w:r>
          </w:p>
          <w:p w:rsidR="00000000" w:rsidP="00710278">
            <w:pPr>
              <w:pStyle w:val="BodyText"/>
              <w:rPr>
                <w:lang w:val="en-NZ"/>
              </w:rPr>
            </w:pPr>
            <w:r w:rsidRPr="00710278">
              <w:t>Decorating materials may be prepared from scratch or purchased for use</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Typical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Typical equipment includes:</w:t>
            </w:r>
          </w:p>
          <w:p w:rsidR="00000000" w:rsidRPr="00710278" w:rsidP="00710278">
            <w:pPr>
              <w:pStyle w:val="ListBullet"/>
            </w:pPr>
            <w:r w:rsidRPr="00710278">
              <w:t>piping bags and nozzles</w:t>
            </w:r>
          </w:p>
          <w:p w:rsidR="00000000" w:rsidRPr="00710278" w:rsidP="00710278">
            <w:pPr>
              <w:pStyle w:val="ListBullet"/>
            </w:pPr>
            <w:r w:rsidRPr="00710278">
              <w:t xml:space="preserve">mixing bowls </w:t>
            </w:r>
          </w:p>
          <w:p w:rsidR="00000000" w:rsidP="00710278">
            <w:pPr>
              <w:pStyle w:val="ListBullet"/>
              <w:rPr>
                <w:lang w:val="en-NZ"/>
              </w:rPr>
            </w:pPr>
            <w:r w:rsidRPr="00710278">
              <w:t>application utensils, such as spatulas and palette knives</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Typical decorating techniques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Typical de</w:t>
            </w:r>
            <w:r w:rsidRPr="00710278">
              <w:t>corating techniques include:</w:t>
            </w:r>
          </w:p>
          <w:p w:rsidR="00000000" w:rsidRPr="00710278" w:rsidP="00710278">
            <w:pPr>
              <w:pStyle w:val="ListBullet"/>
            </w:pPr>
            <w:r w:rsidRPr="00710278">
              <w:t>flooding, icing or masking cakes</w:t>
            </w:r>
          </w:p>
          <w:p w:rsidR="00000000" w:rsidRPr="00710278" w:rsidP="00710278">
            <w:pPr>
              <w:pStyle w:val="ListBullet"/>
            </w:pPr>
            <w:r w:rsidRPr="00710278">
              <w:t>finishing cake sides</w:t>
            </w:r>
          </w:p>
          <w:p w:rsidR="00000000" w:rsidRPr="00710278" w:rsidP="00710278">
            <w:pPr>
              <w:pStyle w:val="ListBullet"/>
            </w:pPr>
            <w:r w:rsidRPr="00710278">
              <w:t>piping to produce decorative finishes and write simple messages</w:t>
            </w:r>
          </w:p>
          <w:p w:rsidR="00000000" w:rsidRPr="00710278" w:rsidP="00710278">
            <w:pPr>
              <w:pStyle w:val="ListBullet"/>
            </w:pPr>
            <w:r w:rsidRPr="00710278">
              <w:t>placement or arrangement of ornaments and decorations</w:t>
            </w:r>
          </w:p>
          <w:p w:rsidR="00000000" w:rsidP="00710278">
            <w:pPr>
              <w:pStyle w:val="BodyText"/>
              <w:rPr>
                <w:lang w:val="en-NZ"/>
              </w:rPr>
            </w:pPr>
            <w:r w:rsidRPr="00710278">
              <w:t>It may also include applying the final layer of materials to finish a product</w:t>
            </w:r>
          </w:p>
        </w:tc>
      </w:tr>
      <w:tr w:rsidTr="00FC0E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Decorating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Decorating is done within design specification parameters</w:t>
            </w:r>
          </w:p>
        </w:tc>
      </w:tr>
    </w:tbl>
    <w:p w:rsidR="00FC0E8C" w:rsidP="00710278">
      <w:pPr>
        <w:pStyle w:val="BodyText"/>
      </w:pPr>
    </w:p>
    <w:p w:rsidR="00FC0E8C" w:rsidP="00710278">
      <w:pPr>
        <w:pStyle w:val="BodyText"/>
      </w:pPr>
    </w:p>
    <w:p w:rsidR="00000000" w:rsidRPr="00710278" w:rsidP="00710278">
      <w:pPr>
        <w:pStyle w:val="Heading1"/>
      </w:pPr>
      <w:bookmarkStart w:id="12" w:name="O_76622"/>
      <w:bookmarkEnd w:id="12"/>
      <w:r w:rsidRPr="00710278">
        <w:t>Unit Sector(s)</w:t>
      </w:r>
    </w:p>
    <w:tbl>
      <w:tblPr>
        <w:tblW w:w="0" w:type="auto"/>
        <w:tblLayout w:type="fixed"/>
        <w:tblCellMar>
          <w:left w:w="62" w:type="dxa"/>
          <w:right w:w="62" w:type="dxa"/>
        </w:tblCellMar>
        <w:tblLook w:val="0000"/>
      </w:tblPr>
      <w:tblGrid>
        <w:gridCol w:w="2624"/>
        <w:gridCol w:w="5898"/>
      </w:tblGrid>
      <w:tr w:rsidTr="00FC0E8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r w:rsidRPr="00710278">
              <w:t>Retail baking</w:t>
            </w: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13" w:name="O_156011"/>
      <w:bookmarkEnd w:id="13"/>
      <w:r w:rsidRPr="00710278">
        <w:t>Competency field</w:t>
      </w:r>
    </w:p>
    <w:tbl>
      <w:tblPr>
        <w:tblW w:w="0" w:type="auto"/>
        <w:tblLayout w:type="fixed"/>
        <w:tblCellMar>
          <w:left w:w="62" w:type="dxa"/>
          <w:right w:w="62" w:type="dxa"/>
        </w:tblCellMar>
        <w:tblLook w:val="0000"/>
      </w:tblPr>
      <w:tblGrid>
        <w:gridCol w:w="2784"/>
        <w:gridCol w:w="5738"/>
      </w:tblGrid>
      <w:tr w:rsidTr="00FC0E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p>
        </w:tc>
      </w:tr>
    </w:tbl>
    <w:p w:rsidR="00000000" w:rsidRPr="00710278" w:rsidP="00710278">
      <w:pPr>
        <w:pStyle w:val="BodyText"/>
      </w:pPr>
    </w:p>
    <w:p w:rsidR="00000000" w:rsidRPr="00710278" w:rsidP="00710278">
      <w:pPr>
        <w:pStyle w:val="AllowPageBreak"/>
      </w:pPr>
    </w:p>
    <w:p w:rsidR="00000000" w:rsidRPr="00710278" w:rsidP="00710278">
      <w:pPr>
        <w:pStyle w:val="Heading1"/>
      </w:pPr>
      <w:bookmarkStart w:id="14" w:name="O_156010"/>
      <w:bookmarkEnd w:id="14"/>
      <w:r w:rsidRPr="00710278">
        <w:t>Co-requisite units</w:t>
      </w:r>
    </w:p>
    <w:tbl>
      <w:tblPr>
        <w:tblW w:w="0" w:type="auto"/>
        <w:tblLayout w:type="fixed"/>
        <w:tblCellMar>
          <w:left w:w="62" w:type="dxa"/>
          <w:right w:w="62" w:type="dxa"/>
        </w:tblCellMar>
        <w:tblLook w:val="0000"/>
      </w:tblPr>
      <w:tblGrid>
        <w:gridCol w:w="2641"/>
        <w:gridCol w:w="1322"/>
        <w:gridCol w:w="4559"/>
      </w:tblGrid>
      <w:tr w:rsidTr="00FC0E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r w:rsidRPr="007102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p>
        </w:tc>
      </w:tr>
      <w:tr w:rsidTr="00FC0E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278">
            <w:pPr>
              <w:pStyle w:val="BodyText"/>
              <w:rPr>
                <w:lang w:val="en-NZ"/>
              </w:rPr>
            </w:pPr>
          </w:p>
        </w:tc>
      </w:tr>
      <w:tr w:rsidTr="00FC0E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278" w:rsidP="00710278">
            <w:pPr>
              <w:pStyle w:val="BodyText"/>
            </w:pPr>
          </w:p>
        </w:tc>
      </w:tr>
    </w:tbl>
    <w:p w:rsidR="00000000" w:rsidRPr="00710278" w:rsidP="00710278">
      <w:pPr>
        <w:pStyle w:val="BodyText"/>
      </w:pPr>
    </w:p>
    <w:p w:rsidR="00000000" w:rsidRPr="00710278" w:rsidP="00710278"/>
    <w:sectPr w:rsidSect="00710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E8C" w:rsidP="00FC0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8C" w:rsidP="00710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0E8C" w:rsidP="00710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0E8C" w:rsidP="00710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E8C" w:rsidP="00FC0E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8C" w:rsidP="00710278">
    <w:pPr>
      <w:pStyle w:val="Header"/>
      <w:framePr w:wrap="around"/>
    </w:pPr>
    <w:r>
      <w:fldChar w:fldCharType="begin"/>
    </w:r>
    <w:r>
      <w:instrText xml:space="preserve"> TITLE   \* MERGEFORMAT </w:instrText>
    </w:r>
    <w:r>
      <w:fldChar w:fldCharType="separate"/>
    </w:r>
    <w:r>
      <w:t>FDFRB3004A Decorate cakes and cookies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0E8C" w:rsidP="007102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65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EF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2B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2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278"/>
    <w:pPr>
      <w:spacing w:before="360" w:after="60"/>
      <w:outlineLvl w:val="0"/>
    </w:pPr>
    <w:rPr>
      <w:sz w:val="32"/>
    </w:rPr>
  </w:style>
  <w:style w:type="paragraph" w:styleId="Heading2">
    <w:name w:val="heading 2"/>
    <w:basedOn w:val="HeadingBase"/>
    <w:next w:val="BodyText"/>
    <w:link w:val="Heading2Char"/>
    <w:qFormat/>
    <w:rsid w:val="00710278"/>
    <w:pPr>
      <w:keepLines/>
      <w:spacing w:before="240" w:after="120"/>
      <w:outlineLvl w:val="1"/>
    </w:pPr>
    <w:rPr>
      <w:sz w:val="28"/>
      <w:szCs w:val="40"/>
    </w:rPr>
  </w:style>
  <w:style w:type="paragraph" w:styleId="Heading3">
    <w:name w:val="heading 3"/>
    <w:basedOn w:val="HeadingBase"/>
    <w:next w:val="BodyText"/>
    <w:link w:val="Heading3Char"/>
    <w:qFormat/>
    <w:rsid w:val="00710278"/>
    <w:pPr>
      <w:spacing w:before="180" w:after="120"/>
      <w:outlineLvl w:val="2"/>
    </w:pPr>
    <w:rPr>
      <w:spacing w:val="-10"/>
      <w:kern w:val="32"/>
    </w:rPr>
  </w:style>
  <w:style w:type="paragraph" w:styleId="Heading4">
    <w:name w:val="heading 4"/>
    <w:basedOn w:val="HeadingBase"/>
    <w:next w:val="BodyText"/>
    <w:link w:val="Heading4Char"/>
    <w:qFormat/>
    <w:rsid w:val="00710278"/>
    <w:pPr>
      <w:spacing w:before="160" w:after="120"/>
      <w:outlineLvl w:val="3"/>
    </w:pPr>
    <w:rPr>
      <w:sz w:val="22"/>
    </w:rPr>
  </w:style>
  <w:style w:type="paragraph" w:styleId="Heading5">
    <w:name w:val="heading 5"/>
    <w:basedOn w:val="HeadingBase"/>
    <w:next w:val="Normal"/>
    <w:link w:val="Heading5Char"/>
    <w:qFormat/>
    <w:rsid w:val="00710278"/>
    <w:pPr>
      <w:spacing w:before="80"/>
      <w:outlineLvl w:val="4"/>
    </w:pPr>
    <w:rPr>
      <w:color w:val="918585"/>
      <w:sz w:val="20"/>
    </w:rPr>
  </w:style>
  <w:style w:type="paragraph" w:styleId="Heading6">
    <w:name w:val="heading 6"/>
    <w:basedOn w:val="HeadingBase"/>
    <w:next w:val="Normal"/>
    <w:link w:val="Heading6Char"/>
    <w:qFormat/>
    <w:rsid w:val="00710278"/>
    <w:pPr>
      <w:spacing w:before="60"/>
      <w:outlineLvl w:val="5"/>
    </w:pPr>
    <w:rPr>
      <w:color w:val="918585"/>
      <w:sz w:val="20"/>
    </w:rPr>
  </w:style>
  <w:style w:type="paragraph" w:styleId="Heading7">
    <w:name w:val="heading 7"/>
    <w:basedOn w:val="Normal"/>
    <w:next w:val="Normal"/>
    <w:link w:val="Heading7Char"/>
    <w:qFormat/>
    <w:rsid w:val="00710278"/>
    <w:pPr>
      <w:ind w:left="720"/>
      <w:outlineLvl w:val="6"/>
    </w:pPr>
    <w:rPr>
      <w:i/>
    </w:rPr>
  </w:style>
  <w:style w:type="paragraph" w:styleId="Heading8">
    <w:name w:val="heading 8"/>
    <w:basedOn w:val="Normal"/>
    <w:next w:val="Normal"/>
    <w:link w:val="Heading8Char"/>
    <w:qFormat/>
    <w:rsid w:val="00710278"/>
    <w:pPr>
      <w:ind w:left="720"/>
      <w:outlineLvl w:val="7"/>
    </w:pPr>
    <w:rPr>
      <w:i/>
    </w:rPr>
  </w:style>
  <w:style w:type="paragraph" w:styleId="Heading9">
    <w:name w:val="heading 9"/>
    <w:basedOn w:val="Normal"/>
    <w:next w:val="Normal"/>
    <w:link w:val="Heading9Char"/>
    <w:qFormat/>
    <w:rsid w:val="00710278"/>
    <w:pPr>
      <w:ind w:left="720"/>
      <w:outlineLvl w:val="8"/>
    </w:pPr>
    <w:rPr>
      <w:i/>
    </w:rPr>
  </w:style>
  <w:style w:type="character" w:default="1" w:styleId="DefaultParagraphFont">
    <w:name w:val="Default Paragraph Font"/>
    <w:uiPriority w:val="1"/>
    <w:unhideWhenUsed/>
    <w:rsid w:val="00710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278"/>
  </w:style>
  <w:style w:type="character" w:customStyle="1" w:styleId="Heading1Char">
    <w:name w:val="Heading 1 Char"/>
    <w:basedOn w:val="DefaultParagraphFont"/>
    <w:link w:val="Heading1"/>
    <w:rsid w:val="00710278"/>
    <w:rPr>
      <w:rFonts w:ascii="Times New Roman" w:eastAsia="Times New Roman" w:hAnsi="Times New Roman" w:cs="Times New Roman"/>
      <w:b/>
      <w:sz w:val="32"/>
      <w:szCs w:val="20"/>
      <w:lang w:eastAsia="en-US"/>
    </w:rPr>
  </w:style>
  <w:style w:type="paragraph" w:styleId="BodyText">
    <w:name w:val="Body Text"/>
    <w:basedOn w:val="Normal"/>
    <w:link w:val="BodyTextChar"/>
    <w:rsid w:val="00710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278"/>
    <w:rPr>
      <w:rFonts w:ascii="Times New Roman" w:eastAsia="Times New Roman" w:hAnsi="Times New Roman" w:cs="Times New Roman"/>
      <w:sz w:val="24"/>
      <w:lang w:val="en-US" w:eastAsia="en-US"/>
    </w:rPr>
  </w:style>
  <w:style w:type="paragraph" w:styleId="Footer">
    <w:name w:val="footer"/>
    <w:basedOn w:val="Normal"/>
    <w:link w:val="FooterChar"/>
    <w:rsid w:val="00710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278"/>
    <w:rPr>
      <w:rFonts w:ascii="Times New Roman" w:eastAsia="Times New Roman" w:hAnsi="Times New Roman" w:cs="Times New Roman"/>
      <w:sz w:val="16"/>
      <w:lang w:val="en-US" w:eastAsia="en-US"/>
    </w:rPr>
  </w:style>
  <w:style w:type="paragraph" w:styleId="List">
    <w:name w:val="List"/>
    <w:basedOn w:val="BodyText"/>
    <w:next w:val="BodyText"/>
    <w:rsid w:val="00710278"/>
    <w:pPr>
      <w:tabs>
        <w:tab w:val="left" w:pos="340"/>
      </w:tabs>
      <w:spacing w:before="60" w:after="60"/>
      <w:ind w:left="340" w:hanging="340"/>
    </w:pPr>
  </w:style>
  <w:style w:type="paragraph" w:styleId="ListBullet">
    <w:name w:val="List Bullet"/>
    <w:basedOn w:val="List"/>
    <w:rsid w:val="00710278"/>
    <w:pPr>
      <w:numPr>
        <w:numId w:val="13"/>
      </w:numPr>
      <w:tabs>
        <w:tab w:val="clear" w:pos="340"/>
      </w:tabs>
      <w:spacing w:before="40" w:after="40"/>
    </w:pPr>
  </w:style>
  <w:style w:type="character" w:customStyle="1" w:styleId="SpecialBold">
    <w:name w:val="Special Bold"/>
    <w:basedOn w:val="DefaultParagraphFont"/>
    <w:rsid w:val="00710278"/>
    <w:rPr>
      <w:b/>
      <w:spacing w:val="0"/>
    </w:rPr>
  </w:style>
  <w:style w:type="paragraph" w:styleId="ListBullet2">
    <w:name w:val="List Bullet 2"/>
    <w:basedOn w:val="List2"/>
    <w:rsid w:val="00710278"/>
    <w:pPr>
      <w:numPr>
        <w:numId w:val="14"/>
      </w:numPr>
      <w:tabs>
        <w:tab w:val="clear" w:pos="680"/>
      </w:tabs>
    </w:pPr>
  </w:style>
  <w:style w:type="paragraph" w:styleId="Header">
    <w:name w:val="header"/>
    <w:basedOn w:val="Normal"/>
    <w:link w:val="HeaderChar"/>
    <w:rsid w:val="00710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2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0278"/>
    <w:pPr>
      <w:spacing w:before="240" w:after="120"/>
      <w:outlineLvl w:val="0"/>
    </w:pPr>
    <w:rPr>
      <w:rFonts w:ascii="Times New Roman" w:hAnsi="Times New Roman"/>
      <w:b/>
      <w:sz w:val="28"/>
    </w:rPr>
  </w:style>
  <w:style w:type="paragraph" w:customStyle="1" w:styleId="AllowPageBreak">
    <w:name w:val="AllowPageBreak"/>
    <w:rsid w:val="007102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278"/>
    <w:pPr>
      <w:tabs>
        <w:tab w:val="left" w:pos="680"/>
      </w:tabs>
      <w:spacing w:before="60" w:after="60"/>
      <w:ind w:left="680" w:hanging="340"/>
    </w:pPr>
  </w:style>
  <w:style w:type="character" w:customStyle="1" w:styleId="BoldandItalics">
    <w:name w:val="Bold and Italics"/>
    <w:qFormat/>
    <w:rsid w:val="00710278"/>
    <w:rPr>
      <w:b/>
      <w:i/>
      <w:u w:val="none"/>
    </w:rPr>
  </w:style>
  <w:style w:type="character" w:customStyle="1" w:styleId="Heading2Char">
    <w:name w:val="Heading 2 Char"/>
    <w:basedOn w:val="DefaultParagraphFont"/>
    <w:link w:val="Heading2"/>
    <w:rsid w:val="00710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2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2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278"/>
    <w:rPr>
      <w:rFonts w:ascii="Courier New" w:eastAsia="Times New Roman" w:hAnsi="Courier New" w:cs="Times New Roman"/>
      <w:i/>
      <w:szCs w:val="20"/>
      <w:lang w:val="en-US" w:eastAsia="en-US"/>
    </w:rPr>
  </w:style>
  <w:style w:type="paragraph" w:customStyle="1" w:styleId="HeadingBase">
    <w:name w:val="Heading Base"/>
    <w:rsid w:val="00710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278"/>
    <w:pPr>
      <w:tabs>
        <w:tab w:val="right" w:leader="dot" w:pos="9072"/>
      </w:tabs>
      <w:ind w:left="567"/>
    </w:pPr>
    <w:rPr>
      <w:szCs w:val="22"/>
    </w:rPr>
  </w:style>
  <w:style w:type="paragraph" w:customStyle="1" w:styleId="TOCBase">
    <w:name w:val="TOC Base"/>
    <w:rsid w:val="00710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278"/>
    <w:pPr>
      <w:tabs>
        <w:tab w:val="right" w:leader="dot" w:pos="9072"/>
      </w:tabs>
      <w:spacing w:before="40" w:after="40"/>
      <w:ind w:left="284"/>
    </w:pPr>
    <w:rPr>
      <w:rFonts w:ascii="Times New Roman" w:hAnsi="Times New Roman"/>
    </w:rPr>
  </w:style>
  <w:style w:type="paragraph" w:styleId="TOC1">
    <w:name w:val="toc 1"/>
    <w:basedOn w:val="TOCBase"/>
    <w:next w:val="Normal"/>
    <w:rsid w:val="00710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278"/>
    <w:pPr>
      <w:spacing w:before="5040"/>
      <w:jc w:val="center"/>
    </w:pPr>
    <w:rPr>
      <w:sz w:val="48"/>
      <w:szCs w:val="72"/>
      <w:lang w:val="en-US"/>
    </w:rPr>
  </w:style>
  <w:style w:type="character" w:customStyle="1" w:styleId="TitleChar">
    <w:name w:val="Title Char"/>
    <w:basedOn w:val="DefaultParagraphFont"/>
    <w:link w:val="Title"/>
    <w:rsid w:val="00710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278"/>
    <w:pPr>
      <w:tabs>
        <w:tab w:val="left" w:pos="3600"/>
        <w:tab w:val="left" w:pos="3958"/>
      </w:tabs>
    </w:pPr>
  </w:style>
  <w:style w:type="paragraph" w:customStyle="1" w:styleId="Note">
    <w:name w:val="Note"/>
    <w:basedOn w:val="BodyText"/>
    <w:rsid w:val="00710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278"/>
    <w:pPr>
      <w:framePr w:wrap="auto" w:hAnchor="text" w:y="6049"/>
    </w:pPr>
    <w:rPr>
      <w:color w:val="000000"/>
      <w:sz w:val="40"/>
    </w:rPr>
  </w:style>
  <w:style w:type="paragraph" w:customStyle="1" w:styleId="TOCTitle">
    <w:name w:val="TOCTitle"/>
    <w:basedOn w:val="Heading1"/>
    <w:rsid w:val="00710278"/>
    <w:pPr>
      <w:spacing w:after="240"/>
      <w:jc w:val="center"/>
      <w:outlineLvl w:val="9"/>
    </w:pPr>
    <w:rPr>
      <w:caps/>
    </w:rPr>
  </w:style>
  <w:style w:type="paragraph" w:customStyle="1" w:styleId="Version">
    <w:name w:val="Version"/>
    <w:rsid w:val="00710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278"/>
    <w:pPr>
      <w:keepNext w:val="0"/>
      <w:tabs>
        <w:tab w:val="right" w:pos="4176"/>
      </w:tabs>
      <w:ind w:left="198" w:hanging="198"/>
    </w:pPr>
    <w:rPr>
      <w:rFonts w:ascii="Garamond" w:hAnsi="Garamond"/>
    </w:rPr>
  </w:style>
  <w:style w:type="paragraph" w:styleId="IndexHeading">
    <w:name w:val="index heading"/>
    <w:basedOn w:val="Normal"/>
    <w:next w:val="Index1"/>
    <w:semiHidden/>
    <w:rsid w:val="00710278"/>
    <w:pPr>
      <w:spacing w:before="120" w:after="120"/>
    </w:pPr>
    <w:rPr>
      <w:rFonts w:ascii="Arial" w:hAnsi="Arial"/>
      <w:b/>
      <w:color w:val="918585"/>
      <w:sz w:val="24"/>
    </w:rPr>
  </w:style>
  <w:style w:type="paragraph" w:customStyle="1" w:styleId="Chapter">
    <w:name w:val="Chapter"/>
    <w:basedOn w:val="Normal"/>
    <w:rsid w:val="00710278"/>
    <w:pPr>
      <w:spacing w:before="240"/>
    </w:pPr>
    <w:rPr>
      <w:rFonts w:ascii="Times New Roman" w:hAnsi="Times New Roman"/>
      <w:smallCaps/>
      <w:spacing w:val="80"/>
      <w:sz w:val="28"/>
    </w:rPr>
  </w:style>
  <w:style w:type="paragraph" w:customStyle="1" w:styleId="InChapter">
    <w:name w:val="InChapter"/>
    <w:basedOn w:val="Heading3"/>
    <w:rsid w:val="00710278"/>
    <w:pPr>
      <w:spacing w:after="240"/>
      <w:outlineLvl w:val="9"/>
    </w:pPr>
    <w:rPr>
      <w:noProof/>
    </w:rPr>
  </w:style>
  <w:style w:type="paragraph" w:styleId="Index2">
    <w:name w:val="index 2"/>
    <w:basedOn w:val="Normal"/>
    <w:next w:val="Normal"/>
    <w:semiHidden/>
    <w:rsid w:val="00710278"/>
    <w:pPr>
      <w:tabs>
        <w:tab w:val="right" w:pos="4176"/>
      </w:tabs>
      <w:ind w:left="568" w:hanging="284"/>
    </w:pPr>
    <w:rPr>
      <w:rFonts w:ascii="Garamond" w:hAnsi="Garamond"/>
    </w:rPr>
  </w:style>
  <w:style w:type="paragraph" w:customStyle="1" w:styleId="Byline">
    <w:name w:val="Byline"/>
    <w:rsid w:val="00710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278"/>
    <w:pPr>
      <w:tabs>
        <w:tab w:val="clear" w:pos="3600"/>
        <w:tab w:val="clear" w:pos="3958"/>
      </w:tabs>
      <w:jc w:val="right"/>
    </w:pPr>
  </w:style>
  <w:style w:type="character" w:styleId="Emphasis">
    <w:name w:val="Emphasis"/>
    <w:basedOn w:val="DefaultParagraphFont"/>
    <w:qFormat/>
    <w:rsid w:val="00710278"/>
    <w:rPr>
      <w:i/>
    </w:rPr>
  </w:style>
  <w:style w:type="paragraph" w:styleId="Caption">
    <w:name w:val="caption"/>
    <w:basedOn w:val="BodyText"/>
    <w:next w:val="Normal"/>
    <w:qFormat/>
    <w:rsid w:val="00710278"/>
    <w:pPr>
      <w:framePr w:w="2268" w:hSpace="181" w:vSpace="181" w:wrap="around" w:vAnchor="text" w:hAnchor="page" w:x="1135" w:y="285" w:anchorLock="1"/>
    </w:pPr>
    <w:rPr>
      <w:i/>
    </w:rPr>
  </w:style>
  <w:style w:type="paragraph" w:customStyle="1" w:styleId="MiniTOCTitle">
    <w:name w:val="MiniTOCTitle"/>
    <w:basedOn w:val="Heading4"/>
    <w:rsid w:val="00710278"/>
    <w:pPr>
      <w:spacing w:before="240"/>
      <w:outlineLvl w:val="9"/>
    </w:pPr>
    <w:rPr>
      <w:noProof/>
      <w:sz w:val="24"/>
    </w:rPr>
  </w:style>
  <w:style w:type="paragraph" w:customStyle="1" w:styleId="MiniTOCItem">
    <w:name w:val="MiniTOCItem"/>
    <w:basedOn w:val="ListBullet"/>
    <w:rsid w:val="00710278"/>
    <w:pPr>
      <w:numPr>
        <w:numId w:val="0"/>
      </w:numPr>
      <w:tabs>
        <w:tab w:val="right" w:leader="dot" w:pos="6521"/>
      </w:tabs>
      <w:spacing w:before="0" w:after="0"/>
    </w:pPr>
  </w:style>
  <w:style w:type="paragraph" w:customStyle="1" w:styleId="TOFTitle">
    <w:name w:val="TOFTitle"/>
    <w:basedOn w:val="TOCTitle"/>
    <w:rsid w:val="00710278"/>
  </w:style>
  <w:style w:type="paragraph" w:styleId="TableofFigures">
    <w:name w:val="table of figures"/>
    <w:basedOn w:val="Normal"/>
    <w:next w:val="Normal"/>
    <w:semiHidden/>
    <w:rsid w:val="00710278"/>
    <w:pPr>
      <w:tabs>
        <w:tab w:val="right" w:leader="dot" w:pos="9072"/>
      </w:tabs>
      <w:ind w:left="970" w:hanging="403"/>
    </w:pPr>
    <w:rPr>
      <w:rFonts w:ascii="Times New Roman" w:hAnsi="Times New Roman"/>
      <w:b/>
    </w:rPr>
  </w:style>
  <w:style w:type="paragraph" w:styleId="ListNumber">
    <w:name w:val="List Number"/>
    <w:basedOn w:val="List"/>
    <w:rsid w:val="00710278"/>
    <w:pPr>
      <w:numPr>
        <w:numId w:val="11"/>
      </w:numPr>
    </w:pPr>
  </w:style>
  <w:style w:type="character" w:customStyle="1" w:styleId="WingdingSymbols">
    <w:name w:val="Wingding Symbols"/>
    <w:rsid w:val="00710278"/>
    <w:rPr>
      <w:rFonts w:ascii="Wingdings" w:hAnsi="Wingdings"/>
    </w:rPr>
  </w:style>
  <w:style w:type="paragraph" w:customStyle="1" w:styleId="TableHeading">
    <w:name w:val="Table Heading"/>
    <w:basedOn w:val="HeadingBase"/>
    <w:rsid w:val="00710278"/>
    <w:pPr>
      <w:keepLines/>
      <w:pBdr>
        <w:bottom w:val="single" w:sz="6" w:space="1" w:color="918585"/>
      </w:pBdr>
      <w:spacing w:before="240"/>
    </w:pPr>
  </w:style>
  <w:style w:type="character" w:customStyle="1" w:styleId="HotSpot">
    <w:name w:val="HotSpot"/>
    <w:rsid w:val="00710278"/>
    <w:rPr>
      <w:color w:val="0033CC"/>
      <w:u w:val="none"/>
    </w:rPr>
  </w:style>
  <w:style w:type="paragraph" w:customStyle="1" w:styleId="BodyTextRight">
    <w:name w:val="Body Text Right"/>
    <w:basedOn w:val="BodyText"/>
    <w:rsid w:val="00710278"/>
    <w:pPr>
      <w:spacing w:before="0" w:after="0"/>
      <w:jc w:val="right"/>
    </w:pPr>
  </w:style>
  <w:style w:type="paragraph" w:styleId="Index3">
    <w:name w:val="index 3"/>
    <w:basedOn w:val="ListNumber2"/>
    <w:next w:val="Normal"/>
    <w:semiHidden/>
    <w:rsid w:val="00710278"/>
    <w:pPr>
      <w:numPr>
        <w:numId w:val="0"/>
      </w:numPr>
      <w:tabs>
        <w:tab w:val="right" w:leader="dot" w:pos="4176"/>
      </w:tabs>
    </w:pPr>
  </w:style>
  <w:style w:type="paragraph" w:styleId="ListNumber2">
    <w:name w:val="List Number 2"/>
    <w:basedOn w:val="List2"/>
    <w:rsid w:val="00710278"/>
    <w:pPr>
      <w:numPr>
        <w:numId w:val="10"/>
      </w:numPr>
      <w:tabs>
        <w:tab w:val="clear" w:pos="1060"/>
      </w:tabs>
    </w:pPr>
  </w:style>
  <w:style w:type="paragraph" w:customStyle="1" w:styleId="MarginNote">
    <w:name w:val="Margin Note"/>
    <w:basedOn w:val="BodyText"/>
    <w:rsid w:val="00710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2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278"/>
    <w:rPr>
      <w:sz w:val="32"/>
    </w:rPr>
  </w:style>
  <w:style w:type="paragraph" w:customStyle="1" w:styleId="HeadingProcedure">
    <w:name w:val="Heading Procedure"/>
    <w:basedOn w:val="HeadingBase"/>
    <w:next w:val="Normal"/>
    <w:rsid w:val="00710278"/>
    <w:pPr>
      <w:tabs>
        <w:tab w:val="left" w:pos="0"/>
      </w:tabs>
      <w:spacing w:before="120" w:after="60"/>
    </w:pPr>
    <w:rPr>
      <w:i/>
      <w:color w:val="918585"/>
      <w:sz w:val="22"/>
    </w:rPr>
  </w:style>
  <w:style w:type="paragraph" w:customStyle="1" w:styleId="TableBodyText">
    <w:name w:val="Table Body Text"/>
    <w:basedOn w:val="BodyText"/>
    <w:rsid w:val="00710278"/>
    <w:pPr>
      <w:spacing w:before="60" w:after="60"/>
    </w:pPr>
  </w:style>
  <w:style w:type="paragraph" w:styleId="ListContinue">
    <w:name w:val="List Continue"/>
    <w:basedOn w:val="List"/>
    <w:rsid w:val="00710278"/>
    <w:pPr>
      <w:ind w:firstLine="0"/>
    </w:pPr>
  </w:style>
  <w:style w:type="paragraph" w:customStyle="1" w:styleId="ListNote">
    <w:name w:val="List Note"/>
    <w:basedOn w:val="List"/>
    <w:rsid w:val="00710278"/>
    <w:pPr>
      <w:pBdr>
        <w:top w:val="single" w:sz="6" w:space="2" w:color="918585"/>
        <w:bottom w:val="single" w:sz="6" w:space="2" w:color="918585"/>
      </w:pBdr>
      <w:tabs>
        <w:tab w:val="left" w:pos="1021"/>
      </w:tabs>
      <w:ind w:firstLine="0"/>
    </w:pPr>
  </w:style>
  <w:style w:type="paragraph" w:customStyle="1" w:styleId="Warning">
    <w:name w:val="Warning"/>
    <w:basedOn w:val="BodyText"/>
    <w:rsid w:val="00710278"/>
    <w:pPr>
      <w:shd w:val="clear" w:color="auto" w:fill="D9D9D9"/>
      <w:tabs>
        <w:tab w:val="left" w:pos="992"/>
      </w:tabs>
      <w:ind w:left="119" w:right="119"/>
    </w:pPr>
    <w:rPr>
      <w:sz w:val="20"/>
    </w:rPr>
  </w:style>
  <w:style w:type="paragraph" w:customStyle="1" w:styleId="MarginIcons">
    <w:name w:val="Margin Icons"/>
    <w:basedOn w:val="BodyText"/>
    <w:rsid w:val="00710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278"/>
    <w:rPr>
      <w:rFonts w:ascii="Courier New" w:hAnsi="Courier New"/>
    </w:rPr>
  </w:style>
  <w:style w:type="paragraph" w:customStyle="1" w:styleId="NoteBullet">
    <w:name w:val="Note Bullet"/>
    <w:basedOn w:val="Note"/>
    <w:rsid w:val="00710278"/>
    <w:pPr>
      <w:tabs>
        <w:tab w:val="clear" w:pos="680"/>
      </w:tabs>
      <w:spacing w:before="60" w:after="60"/>
    </w:pPr>
  </w:style>
  <w:style w:type="paragraph" w:customStyle="1" w:styleId="SubHeading2">
    <w:name w:val="SubHeading2"/>
    <w:basedOn w:val="HeadingBase"/>
    <w:rsid w:val="00710278"/>
    <w:pPr>
      <w:spacing w:before="240" w:after="60"/>
    </w:pPr>
    <w:rPr>
      <w:sz w:val="20"/>
    </w:rPr>
  </w:style>
  <w:style w:type="paragraph" w:customStyle="1" w:styleId="SubHeading1">
    <w:name w:val="SubHeading1"/>
    <w:basedOn w:val="HeadingBase"/>
    <w:rsid w:val="00710278"/>
    <w:pPr>
      <w:spacing w:before="240" w:after="60"/>
    </w:pPr>
    <w:rPr>
      <w:color w:val="918585"/>
      <w:sz w:val="22"/>
    </w:rPr>
  </w:style>
  <w:style w:type="paragraph" w:customStyle="1" w:styleId="SideHeading">
    <w:name w:val="Side Heading"/>
    <w:basedOn w:val="HeadingBase"/>
    <w:rsid w:val="00710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278"/>
    <w:pPr>
      <w:numPr>
        <w:numId w:val="12"/>
      </w:numPr>
    </w:pPr>
  </w:style>
  <w:style w:type="paragraph" w:styleId="PlainText">
    <w:name w:val="Plain Text"/>
    <w:basedOn w:val="Normal"/>
    <w:link w:val="PlainTextChar"/>
    <w:rsid w:val="00710278"/>
    <w:rPr>
      <w:sz w:val="20"/>
    </w:rPr>
  </w:style>
  <w:style w:type="character" w:customStyle="1" w:styleId="PlainTextChar">
    <w:name w:val="Plain Text Char"/>
    <w:basedOn w:val="DefaultParagraphFont"/>
    <w:link w:val="PlainText"/>
    <w:rsid w:val="007102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278"/>
    <w:rPr>
      <w:b/>
      <w:smallCaps/>
    </w:rPr>
  </w:style>
  <w:style w:type="paragraph" w:customStyle="1" w:styleId="TableListNumber">
    <w:name w:val="Table List Number"/>
    <w:basedOn w:val="ListNumber"/>
    <w:rsid w:val="00710278"/>
    <w:pPr>
      <w:numPr>
        <w:numId w:val="0"/>
      </w:numPr>
    </w:pPr>
  </w:style>
  <w:style w:type="paragraph" w:styleId="TOC4">
    <w:name w:val="toc 4"/>
    <w:basedOn w:val="TOCBase"/>
    <w:next w:val="Normal"/>
    <w:semiHidden/>
    <w:rsid w:val="00710278"/>
    <w:pPr>
      <w:tabs>
        <w:tab w:val="right" w:leader="dot" w:pos="9071"/>
      </w:tabs>
      <w:ind w:left="1701"/>
    </w:pPr>
  </w:style>
  <w:style w:type="paragraph" w:customStyle="1" w:styleId="ListAlpha">
    <w:name w:val="List Alpha"/>
    <w:basedOn w:val="List"/>
    <w:rsid w:val="00710278"/>
    <w:pPr>
      <w:numPr>
        <w:numId w:val="9"/>
      </w:numPr>
    </w:pPr>
  </w:style>
  <w:style w:type="paragraph" w:customStyle="1" w:styleId="ListAlpha2">
    <w:name w:val="List Alpha 2"/>
    <w:basedOn w:val="List2"/>
    <w:rsid w:val="00710278"/>
    <w:pPr>
      <w:numPr>
        <w:numId w:val="8"/>
      </w:numPr>
    </w:pPr>
  </w:style>
  <w:style w:type="paragraph" w:styleId="List3">
    <w:name w:val="List 3"/>
    <w:basedOn w:val="BodyText"/>
    <w:rsid w:val="00710278"/>
    <w:pPr>
      <w:tabs>
        <w:tab w:val="left" w:pos="1021"/>
      </w:tabs>
      <w:spacing w:before="60" w:after="60"/>
      <w:ind w:left="1020" w:hanging="340"/>
    </w:pPr>
  </w:style>
  <w:style w:type="paragraph" w:styleId="List4">
    <w:name w:val="List 4"/>
    <w:basedOn w:val="BodyText"/>
    <w:rsid w:val="00710278"/>
    <w:pPr>
      <w:tabs>
        <w:tab w:val="left" w:pos="1361"/>
      </w:tabs>
      <w:spacing w:before="60" w:after="60"/>
      <w:ind w:left="1361" w:hanging="340"/>
    </w:pPr>
  </w:style>
  <w:style w:type="paragraph" w:styleId="List5">
    <w:name w:val="List 5"/>
    <w:basedOn w:val="BodyText"/>
    <w:rsid w:val="00710278"/>
    <w:pPr>
      <w:tabs>
        <w:tab w:val="left" w:pos="1701"/>
      </w:tabs>
      <w:spacing w:before="60" w:after="60"/>
      <w:ind w:left="1701" w:hanging="340"/>
    </w:pPr>
  </w:style>
  <w:style w:type="paragraph" w:styleId="ListBullet3">
    <w:name w:val="List Bullet 3"/>
    <w:basedOn w:val="List3"/>
    <w:rsid w:val="00710278"/>
    <w:pPr>
      <w:numPr>
        <w:numId w:val="15"/>
      </w:numPr>
      <w:tabs>
        <w:tab w:val="clear" w:pos="1021"/>
      </w:tabs>
      <w:ind w:left="1037" w:hanging="357"/>
    </w:pPr>
  </w:style>
  <w:style w:type="paragraph" w:styleId="ListBullet4">
    <w:name w:val="List Bullet 4"/>
    <w:basedOn w:val="List4"/>
    <w:rsid w:val="00710278"/>
    <w:pPr>
      <w:numPr>
        <w:numId w:val="3"/>
      </w:numPr>
    </w:pPr>
  </w:style>
  <w:style w:type="paragraph" w:styleId="ListBullet5">
    <w:name w:val="List Bullet 5"/>
    <w:basedOn w:val="List5"/>
    <w:rsid w:val="00710278"/>
    <w:pPr>
      <w:numPr>
        <w:numId w:val="4"/>
      </w:numPr>
    </w:pPr>
  </w:style>
  <w:style w:type="paragraph" w:styleId="ListContinue2">
    <w:name w:val="List Continue 2"/>
    <w:basedOn w:val="List2"/>
    <w:rsid w:val="00710278"/>
    <w:pPr>
      <w:ind w:firstLine="0"/>
    </w:pPr>
  </w:style>
  <w:style w:type="paragraph" w:styleId="ListContinue3">
    <w:name w:val="List Continue 3"/>
    <w:basedOn w:val="List3"/>
    <w:rsid w:val="00710278"/>
    <w:pPr>
      <w:ind w:left="1021" w:firstLine="0"/>
    </w:pPr>
  </w:style>
  <w:style w:type="paragraph" w:styleId="ListContinue4">
    <w:name w:val="List Continue 4"/>
    <w:basedOn w:val="List4"/>
    <w:rsid w:val="00710278"/>
    <w:pPr>
      <w:ind w:firstLine="0"/>
    </w:pPr>
  </w:style>
  <w:style w:type="paragraph" w:styleId="ListContinue5">
    <w:name w:val="List Continue 5"/>
    <w:basedOn w:val="List5"/>
    <w:rsid w:val="00710278"/>
    <w:pPr>
      <w:ind w:firstLine="0"/>
    </w:pPr>
  </w:style>
  <w:style w:type="paragraph" w:styleId="ListNumber3">
    <w:name w:val="List Number 3"/>
    <w:basedOn w:val="List3"/>
    <w:rsid w:val="00710278"/>
    <w:pPr>
      <w:numPr>
        <w:numId w:val="5"/>
      </w:numPr>
    </w:pPr>
  </w:style>
  <w:style w:type="paragraph" w:styleId="ListNumber4">
    <w:name w:val="List Number 4"/>
    <w:basedOn w:val="List4"/>
    <w:rsid w:val="00710278"/>
    <w:pPr>
      <w:numPr>
        <w:numId w:val="6"/>
      </w:numPr>
    </w:pPr>
  </w:style>
  <w:style w:type="paragraph" w:styleId="ListNumber5">
    <w:name w:val="List Number 5"/>
    <w:basedOn w:val="List5"/>
    <w:rsid w:val="00710278"/>
    <w:pPr>
      <w:numPr>
        <w:numId w:val="7"/>
      </w:numPr>
    </w:pPr>
  </w:style>
  <w:style w:type="paragraph" w:styleId="BlockText">
    <w:name w:val="Block Text"/>
    <w:basedOn w:val="Normal"/>
    <w:rsid w:val="00710278"/>
    <w:pPr>
      <w:spacing w:after="120"/>
      <w:ind w:left="1440" w:right="1440"/>
    </w:pPr>
  </w:style>
  <w:style w:type="character" w:customStyle="1" w:styleId="Subscript">
    <w:name w:val="Subscript"/>
    <w:basedOn w:val="DefaultParagraphFont"/>
    <w:rsid w:val="00710278"/>
    <w:rPr>
      <w:sz w:val="16"/>
      <w:vertAlign w:val="subscript"/>
    </w:rPr>
  </w:style>
  <w:style w:type="character" w:customStyle="1" w:styleId="Superscript">
    <w:name w:val="Superscript"/>
    <w:basedOn w:val="DefaultParagraphFont"/>
    <w:rsid w:val="00710278"/>
    <w:rPr>
      <w:sz w:val="16"/>
      <w:vertAlign w:val="superscript"/>
    </w:rPr>
  </w:style>
  <w:style w:type="character" w:customStyle="1" w:styleId="Symbols">
    <w:name w:val="Symbols"/>
    <w:basedOn w:val="DefaultParagraphFont"/>
    <w:rsid w:val="00710278"/>
    <w:rPr>
      <w:rFonts w:ascii="Symbol" w:hAnsi="Symbol"/>
    </w:rPr>
  </w:style>
  <w:style w:type="character" w:customStyle="1" w:styleId="MenuOptions">
    <w:name w:val="Menu Options"/>
    <w:basedOn w:val="DefaultParagraphFont"/>
    <w:rsid w:val="00710278"/>
    <w:rPr>
      <w:rFonts w:ascii="Arial Narrow" w:hAnsi="Arial Narrow"/>
      <w:smallCaps/>
    </w:rPr>
  </w:style>
  <w:style w:type="character" w:customStyle="1" w:styleId="Buttons">
    <w:name w:val="Buttons"/>
    <w:basedOn w:val="DefaultParagraphFont"/>
    <w:rsid w:val="00710278"/>
    <w:rPr>
      <w:b/>
    </w:rPr>
  </w:style>
  <w:style w:type="character" w:customStyle="1" w:styleId="Underlined">
    <w:name w:val="Underlined"/>
    <w:basedOn w:val="DefaultParagraphFont"/>
    <w:rsid w:val="00710278"/>
    <w:rPr>
      <w:u w:val="single"/>
    </w:rPr>
  </w:style>
  <w:style w:type="paragraph" w:customStyle="1" w:styleId="TableBodyTextRight">
    <w:name w:val="Table Body Text Right"/>
    <w:basedOn w:val="TableBodyText"/>
    <w:rsid w:val="00710278"/>
    <w:pPr>
      <w:widowControl w:val="0"/>
      <w:autoSpaceDE w:val="0"/>
      <w:autoSpaceDN w:val="0"/>
      <w:adjustRightInd w:val="0"/>
      <w:jc w:val="right"/>
    </w:pPr>
    <w:rPr>
      <w:rFonts w:cs="Arial"/>
      <w:szCs w:val="18"/>
    </w:rPr>
  </w:style>
  <w:style w:type="paragraph" w:customStyle="1" w:styleId="CopyrightText">
    <w:name w:val="Copyright Text"/>
    <w:basedOn w:val="BodyText"/>
    <w:rsid w:val="00710278"/>
    <w:rPr>
      <w:sz w:val="18"/>
    </w:rPr>
  </w:style>
  <w:style w:type="paragraph" w:customStyle="1" w:styleId="BodySmallRight">
    <w:name w:val="Body Small Right"/>
    <w:basedOn w:val="BodyTextRight"/>
    <w:rsid w:val="00710278"/>
    <w:rPr>
      <w:sz w:val="18"/>
      <w:szCs w:val="18"/>
    </w:rPr>
  </w:style>
  <w:style w:type="paragraph" w:customStyle="1" w:styleId="MarginEdition">
    <w:name w:val="Margin Edition"/>
    <w:basedOn w:val="MarginNote"/>
    <w:rsid w:val="00710278"/>
    <w:pPr>
      <w:spacing w:before="0" w:after="0"/>
    </w:pPr>
    <w:rPr>
      <w:rFonts w:ascii="Times New Roman" w:hAnsi="Times New Roman"/>
      <w:color w:val="999999"/>
    </w:rPr>
  </w:style>
  <w:style w:type="paragraph" w:customStyle="1" w:styleId="Spacer">
    <w:name w:val="Spacer"/>
    <w:basedOn w:val="Normal"/>
    <w:rsid w:val="00710278"/>
    <w:rPr>
      <w:sz w:val="2"/>
      <w:szCs w:val="2"/>
    </w:rPr>
  </w:style>
  <w:style w:type="character" w:customStyle="1" w:styleId="Small">
    <w:name w:val="Small"/>
    <w:basedOn w:val="DefaultParagraphFont"/>
    <w:rsid w:val="00710278"/>
    <w:rPr>
      <w:sz w:val="16"/>
    </w:rPr>
  </w:style>
  <w:style w:type="paragraph" w:customStyle="1" w:styleId="WideTable">
    <w:name w:val="Wide Table"/>
    <w:basedOn w:val="Normal"/>
    <w:rsid w:val="00710278"/>
    <w:pPr>
      <w:ind w:left="-1418"/>
    </w:pPr>
    <w:rPr>
      <w:sz w:val="2"/>
      <w:szCs w:val="2"/>
    </w:rPr>
  </w:style>
  <w:style w:type="character" w:styleId="PageNumber">
    <w:name w:val="page number"/>
    <w:basedOn w:val="DefaultParagraphFont"/>
    <w:rsid w:val="00710278"/>
  </w:style>
  <w:style w:type="paragraph" w:styleId="Quote">
    <w:name w:val="Quote"/>
    <w:basedOn w:val="Heading1"/>
    <w:link w:val="QuoteChar"/>
    <w:qFormat/>
    <w:rsid w:val="00710278"/>
    <w:rPr>
      <w:b w:val="0"/>
      <w:sz w:val="72"/>
      <w:szCs w:val="72"/>
      <w:lang w:val="en-NZ"/>
    </w:rPr>
  </w:style>
  <w:style w:type="character" w:customStyle="1" w:styleId="QuoteChar">
    <w:name w:val="Quote Char"/>
    <w:basedOn w:val="DefaultParagraphFont"/>
    <w:link w:val="Quote"/>
    <w:rsid w:val="00710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278"/>
    <w:pPr>
      <w:pageBreakBefore/>
    </w:pPr>
  </w:style>
  <w:style w:type="paragraph" w:customStyle="1" w:styleId="Border">
    <w:name w:val="Border"/>
    <w:basedOn w:val="Normal"/>
    <w:qFormat/>
    <w:rsid w:val="00710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278"/>
    <w:rPr>
      <w:b/>
      <w:bCs/>
      <w:i/>
      <w:iCs/>
      <w:color w:val="auto"/>
    </w:rPr>
  </w:style>
  <w:style w:type="paragraph" w:styleId="IntenseQuote">
    <w:name w:val="Intense Quote"/>
    <w:basedOn w:val="Normal"/>
    <w:next w:val="Normal"/>
    <w:link w:val="IntenseQuoteChar"/>
    <w:uiPriority w:val="30"/>
    <w:qFormat/>
    <w:rsid w:val="00710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2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278"/>
    <w:rPr>
      <w:smallCaps/>
      <w:color w:val="auto"/>
      <w:u w:val="single"/>
    </w:rPr>
  </w:style>
  <w:style w:type="character" w:styleId="IntenseReference">
    <w:name w:val="Intense Reference"/>
    <w:basedOn w:val="DefaultParagraphFont"/>
    <w:uiPriority w:val="32"/>
    <w:qFormat/>
    <w:rsid w:val="00710278"/>
    <w:rPr>
      <w:b/>
      <w:bCs/>
      <w:smallCaps/>
      <w:color w:val="auto"/>
      <w:spacing w:val="5"/>
      <w:u w:val="single"/>
    </w:rPr>
  </w:style>
  <w:style w:type="paragraph" w:customStyle="1" w:styleId="2ColumnHeading">
    <w:name w:val="2Column Heading"/>
    <w:basedOn w:val="BodyText"/>
    <w:qFormat/>
    <w:rsid w:val="00710278"/>
    <w:pPr>
      <w:spacing w:after="60"/>
      <w:ind w:left="-2268"/>
    </w:pPr>
    <w:rPr>
      <w:b/>
    </w:rPr>
  </w:style>
  <w:style w:type="paragraph" w:customStyle="1" w:styleId="Heading1TOC">
    <w:name w:val="Heading1 TOC"/>
    <w:basedOn w:val="Normal"/>
    <w:qFormat/>
    <w:rsid w:val="00710278"/>
    <w:pPr>
      <w:spacing w:before="240" w:after="120"/>
    </w:pPr>
    <w:rPr>
      <w:rFonts w:ascii="Times New Roman" w:hAnsi="Times New Roman"/>
      <w:b/>
      <w:sz w:val="32"/>
    </w:rPr>
  </w:style>
  <w:style w:type="paragraph" w:customStyle="1" w:styleId="Heading2TOC">
    <w:name w:val="Heading2 TOC"/>
    <w:basedOn w:val="Normal"/>
    <w:qFormat/>
    <w:rsid w:val="00710278"/>
    <w:pPr>
      <w:spacing w:before="240" w:after="60"/>
    </w:pPr>
    <w:rPr>
      <w:rFonts w:ascii="Times New Roman" w:hAnsi="Times New Roman"/>
      <w:b/>
      <w:sz w:val="28"/>
    </w:rPr>
  </w:style>
  <w:style w:type="character" w:customStyle="1" w:styleId="Underline">
    <w:name w:val="Underline"/>
    <w:basedOn w:val="DefaultParagraphFont"/>
    <w:qFormat/>
    <w:rsid w:val="00710278"/>
    <w:rPr>
      <w:u w:val="single"/>
    </w:rPr>
  </w:style>
  <w:style w:type="paragraph" w:styleId="BalloonText">
    <w:name w:val="Balloon Text"/>
    <w:basedOn w:val="Normal"/>
    <w:link w:val="BalloonTextChar"/>
    <w:rsid w:val="00710278"/>
    <w:rPr>
      <w:rFonts w:ascii="Tahoma" w:hAnsi="Tahoma" w:cs="Tahoma"/>
      <w:sz w:val="16"/>
      <w:szCs w:val="16"/>
    </w:rPr>
  </w:style>
  <w:style w:type="character" w:customStyle="1" w:styleId="BalloonTextChar">
    <w:name w:val="Balloon Text Char"/>
    <w:basedOn w:val="DefaultParagraphFont"/>
    <w:link w:val="BalloonText"/>
    <w:rsid w:val="007102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2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7818</Characters>
  <Application>Microsoft Office Word</Application>
  <DocSecurity>0</DocSecurity>
  <Lines>273</Lines>
  <Paragraphs>149</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FDFRB3004A Decorate cakes and cookies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2012-05-26T16:05:00Z</dcterms:created>
  <dcterms:modified xsi:type="dcterms:W3CDTF">2012-05-26T16:05:00Z</dcterms:modified>
</cp:coreProperties>
</file>