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518A" w:rsidP="00BB518A">
      <w:pPr>
        <w:pStyle w:val="Title"/>
      </w:pPr>
      <w:r>
        <w:fldChar w:fldCharType="begin"/>
      </w:r>
      <w:r>
        <w:instrText xml:space="preserve"> TITLE   \* MERGEFORMAT </w:instrText>
      </w:r>
      <w:r>
        <w:fldChar w:fldCharType="separate"/>
      </w:r>
      <w:r>
        <w:t>FDFPPL5001A Design and maintain programs to support legal compliance</w:t>
      </w:r>
      <w:r>
        <w:fldChar w:fldCharType="end"/>
      </w:r>
    </w:p>
    <w:p w:rsidR="00BB518A" w:rsidP="00BB518A">
      <w:pPr>
        <w:pStyle w:val="Version"/>
        <w:sectPr w:rsidSect="00997A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97AD9" w:rsidP="00997AD9">
      <w:pPr>
        <w:pStyle w:val="SuperHeading"/>
      </w:pPr>
      <w:r w:rsidRPr="00997AD9">
        <w:t>FDFPPL5001A Design and maintain programs to support legal compliance</w:t>
      </w:r>
    </w:p>
    <w:p w:rsidR="00000000" w:rsidRPr="00997AD9" w:rsidP="00997AD9">
      <w:pPr>
        <w:pStyle w:val="SuperHeading"/>
      </w:pPr>
    </w:p>
    <w:p w:rsidR="00000000" w:rsidRPr="00997AD9" w:rsidP="00997AD9">
      <w:pPr>
        <w:pStyle w:val="Heading1"/>
      </w:pPr>
      <w:bookmarkStart w:id="1" w:name="O_386160"/>
      <w:bookmarkEnd w:id="1"/>
      <w:r w:rsidRPr="00997AD9">
        <w:t>Modification History</w:t>
      </w:r>
    </w:p>
    <w:p w:rsidR="00000000" w:rsidRPr="00997AD9" w:rsidP="00997AD9">
      <w:pPr>
        <w:pStyle w:val="BodyText"/>
      </w:pPr>
      <w:r w:rsidRPr="00997AD9">
        <w:t>November 2011: update to imported unit, minor typographical error corrected.</w:t>
      </w:r>
    </w:p>
    <w:p w:rsidR="00000000" w:rsidRPr="00997AD9" w:rsidP="00997AD9">
      <w:pPr>
        <w:pStyle w:val="AllowPageBreak"/>
      </w:pPr>
    </w:p>
    <w:p w:rsidR="00000000" w:rsidRPr="00997AD9" w:rsidP="00997AD9">
      <w:pPr>
        <w:pStyle w:val="Heading1"/>
      </w:pPr>
      <w:bookmarkStart w:id="2" w:name="O_386156"/>
      <w:bookmarkEnd w:id="2"/>
      <w:r w:rsidRPr="00997AD9">
        <w:t>Unit Descriptor</w:t>
      </w:r>
    </w:p>
    <w:tbl>
      <w:tblPr>
        <w:tblW w:w="0" w:type="auto"/>
        <w:tblLayout w:type="fixed"/>
        <w:tblCellMar>
          <w:left w:w="62" w:type="dxa"/>
          <w:right w:w="62" w:type="dxa"/>
        </w:tblCellMar>
        <w:tblLook w:val="0000"/>
      </w:tblPr>
      <w:tblGrid>
        <w:gridCol w:w="2626"/>
        <w:gridCol w:w="5896"/>
      </w:tblGrid>
      <w:tr w:rsidTr="00BB518A">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rPr>
                <w:rStyle w:val="SpecialBold"/>
              </w:rPr>
              <w:t>Unit descriptor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AD9" w:rsidP="00997AD9">
            <w:pPr>
              <w:pStyle w:val="BodyText"/>
            </w:pPr>
            <w:r w:rsidRPr="00997AD9">
              <w:t>This unit of competen</w:t>
            </w:r>
            <w:r w:rsidRPr="00997AD9">
              <w:t xml:space="preserve">cy covers the skills and knowledge required to design, review and maintain programs to support policy implementation and regulatory compliance. Programs involve hazard identification, risk assessment and control. </w:t>
            </w:r>
          </w:p>
        </w:tc>
      </w:tr>
    </w:tbl>
    <w:p w:rsidR="00000000" w:rsidRPr="00997AD9" w:rsidP="00997AD9">
      <w:pPr>
        <w:pStyle w:val="BodyText"/>
      </w:pPr>
    </w:p>
    <w:p w:rsidR="00000000" w:rsidRPr="00997AD9" w:rsidP="00997AD9">
      <w:pPr>
        <w:pStyle w:val="AllowPageBreak"/>
      </w:pPr>
    </w:p>
    <w:p w:rsidR="00000000" w:rsidRPr="00997AD9" w:rsidP="00997AD9">
      <w:pPr>
        <w:pStyle w:val="Heading1"/>
      </w:pPr>
      <w:bookmarkStart w:id="3" w:name="O_386169"/>
      <w:bookmarkEnd w:id="3"/>
      <w:r w:rsidRPr="00997AD9">
        <w:t>Application of the Unit</w:t>
      </w:r>
    </w:p>
    <w:tbl>
      <w:tblPr>
        <w:tblW w:w="0" w:type="auto"/>
        <w:tblLayout w:type="fixed"/>
        <w:tblCellMar>
          <w:left w:w="62" w:type="dxa"/>
          <w:right w:w="62" w:type="dxa"/>
        </w:tblCellMar>
        <w:tblLook w:val="0000"/>
      </w:tblPr>
      <w:tblGrid>
        <w:gridCol w:w="2715"/>
        <w:gridCol w:w="5807"/>
      </w:tblGrid>
      <w:tr w:rsidTr="00BB518A">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rPr>
                <w:rStyle w:val="SpecialBold"/>
              </w:rPr>
              <w:t>Application of the unit</w:t>
            </w:r>
          </w:p>
        </w:tc>
        <w:tc>
          <w:tcPr>
            <w:tcW w:w="5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AD9" w:rsidP="00997AD9">
            <w:pPr>
              <w:pStyle w:val="BodyText"/>
            </w:pPr>
            <w:r w:rsidRPr="00997AD9">
              <w:t>This unit applies to areas, such as occupational health and safety (OHS), environmental management, food safety, quality and Good Manufacturing Practice (GMP). In workplaces where workplace programs are already in place, the outcom</w:t>
            </w:r>
            <w:r w:rsidRPr="00997AD9">
              <w:t>es of this unit can apply to the assessment and review of such programs.</w:t>
            </w:r>
          </w:p>
        </w:tc>
      </w:tr>
    </w:tbl>
    <w:p w:rsidR="00000000" w:rsidRPr="00997AD9" w:rsidP="00997AD9">
      <w:pPr>
        <w:pStyle w:val="BodyText"/>
      </w:pPr>
    </w:p>
    <w:p w:rsidR="00000000" w:rsidRPr="00997AD9" w:rsidP="00997AD9">
      <w:pPr>
        <w:pStyle w:val="AllowPageBreak"/>
      </w:pPr>
    </w:p>
    <w:p w:rsidR="00000000" w:rsidRPr="00997AD9" w:rsidP="00997AD9">
      <w:pPr>
        <w:pStyle w:val="Heading1"/>
      </w:pPr>
      <w:bookmarkStart w:id="4" w:name="O_386161"/>
      <w:bookmarkEnd w:id="4"/>
      <w:r w:rsidRPr="00997AD9">
        <w:t>Licensing/Regulatory Information</w:t>
      </w:r>
    </w:p>
    <w:p w:rsidR="00000000" w:rsidRPr="00997AD9" w:rsidP="00997AD9">
      <w:pPr>
        <w:pStyle w:val="BodyText"/>
      </w:pPr>
      <w:r w:rsidRPr="00997AD9">
        <w:t>Not applicable.</w:t>
      </w:r>
    </w:p>
    <w:p w:rsidR="00000000" w:rsidRPr="00997AD9" w:rsidP="00997AD9">
      <w:pPr>
        <w:pStyle w:val="AllowPageBreak"/>
      </w:pPr>
    </w:p>
    <w:p w:rsidR="00000000" w:rsidRPr="00997AD9" w:rsidP="00997AD9">
      <w:pPr>
        <w:pStyle w:val="Heading1"/>
      </w:pPr>
      <w:bookmarkStart w:id="5" w:name="O_386159"/>
      <w:bookmarkEnd w:id="5"/>
      <w:r w:rsidRPr="00997AD9">
        <w:t>Pre-Requisites</w:t>
      </w:r>
    </w:p>
    <w:tbl>
      <w:tblPr>
        <w:tblW w:w="0" w:type="auto"/>
        <w:tblLayout w:type="fixed"/>
        <w:tblCellMar>
          <w:left w:w="62" w:type="dxa"/>
          <w:right w:w="62" w:type="dxa"/>
        </w:tblCellMar>
        <w:tblLook w:val="0000"/>
      </w:tblPr>
      <w:tblGrid>
        <w:gridCol w:w="2677"/>
        <w:gridCol w:w="2427"/>
        <w:gridCol w:w="3418"/>
      </w:tblGrid>
      <w:tr w:rsidTr="00BB518A">
        <w:tblPrEx>
          <w:tblW w:w="0" w:type="auto"/>
          <w:tblLayout w:type="fixed"/>
          <w:tblCellMar>
            <w:left w:w="62" w:type="dxa"/>
            <w:right w:w="62" w:type="dxa"/>
          </w:tblCellMar>
          <w:tblLook w:val="0000"/>
        </w:tblPrEx>
        <w:trPr>
          <w:tblHeader/>
        </w:trPr>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rPr>
                <w:rStyle w:val="SpecialBold"/>
              </w:rPr>
              <w:t>Prerequisite units</w:t>
            </w:r>
          </w:p>
        </w:tc>
        <w:tc>
          <w:tcPr>
            <w:tcW w:w="584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p>
        </w:tc>
      </w:tr>
      <w:tr w:rsidTr="00BB518A">
        <w:tblPrEx>
          <w:tblW w:w="0" w:type="auto"/>
          <w:tblLayout w:type="fixed"/>
          <w:tblCellMar>
            <w:left w:w="62" w:type="dxa"/>
            <w:right w:w="62" w:type="dxa"/>
          </w:tblCellMar>
          <w:tblLook w:val="0000"/>
        </w:tblPrEx>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t>FDFFS2001A</w:t>
            </w:r>
          </w:p>
        </w:tc>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t>Implement the food safety program and procedures</w:t>
            </w:r>
          </w:p>
        </w:tc>
      </w:tr>
      <w:tr w:rsidTr="00BB518A">
        <w:tblPrEx>
          <w:tblW w:w="0" w:type="auto"/>
          <w:tblLayout w:type="fixed"/>
          <w:tblCellMar>
            <w:left w:w="62" w:type="dxa"/>
            <w:right w:w="62" w:type="dxa"/>
          </w:tblCellMar>
          <w:tblLook w:val="0000"/>
        </w:tblPrEx>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t>FDFFS3001A</w:t>
            </w:r>
          </w:p>
        </w:tc>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t>Monitor the implementation of quality and food safety programs</w:t>
            </w:r>
          </w:p>
        </w:tc>
      </w:tr>
      <w:tr w:rsidTr="00BB518A">
        <w:tblPrEx>
          <w:tblW w:w="0" w:type="auto"/>
          <w:tblLayout w:type="fixed"/>
          <w:tblCellMar>
            <w:left w:w="62" w:type="dxa"/>
            <w:right w:w="62" w:type="dxa"/>
          </w:tblCellMar>
          <w:tblLook w:val="0000"/>
        </w:tblPrEx>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t>FDFOHS4002A</w:t>
            </w:r>
          </w:p>
        </w:tc>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t>Maintain OHS processes</w:t>
            </w:r>
          </w:p>
        </w:tc>
      </w:tr>
      <w:tr w:rsidTr="00BB518A">
        <w:tblPrEx>
          <w:tblW w:w="0" w:type="auto"/>
          <w:tblLayout w:type="fixed"/>
          <w:tblCellMar>
            <w:left w:w="62" w:type="dxa"/>
            <w:right w:w="62" w:type="dxa"/>
          </w:tblCellMar>
          <w:tblLook w:val="0000"/>
        </w:tblPrEx>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t xml:space="preserve">FDFTEC3001A </w:t>
            </w:r>
          </w:p>
        </w:tc>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t>Participate in a HACCP team</w:t>
            </w:r>
          </w:p>
        </w:tc>
      </w:tr>
      <w:tr w:rsidTr="00BB518A">
        <w:tblPrEx>
          <w:tblW w:w="0" w:type="auto"/>
          <w:tblLayout w:type="fixed"/>
          <w:tblCellMar>
            <w:left w:w="62" w:type="dxa"/>
            <w:right w:w="62" w:type="dxa"/>
          </w:tblCellMar>
          <w:tblLook w:val="0000"/>
        </w:tblPrEx>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t xml:space="preserve">MSAENV472B </w:t>
            </w:r>
          </w:p>
        </w:tc>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AD9" w:rsidP="00997AD9">
            <w:pPr>
              <w:pStyle w:val="BodyText"/>
            </w:pPr>
            <w:r w:rsidRPr="00997AD9">
              <w:t>Implement and monitor environmentally sustainable work practices</w:t>
            </w:r>
          </w:p>
        </w:tc>
      </w:tr>
    </w:tbl>
    <w:p w:rsidR="00000000" w:rsidRPr="00997AD9" w:rsidP="00997AD9">
      <w:pPr>
        <w:pStyle w:val="BodyText"/>
      </w:pPr>
    </w:p>
    <w:p w:rsidR="00000000" w:rsidRPr="00997AD9" w:rsidP="00997AD9">
      <w:pPr>
        <w:pStyle w:val="AllowPageBreak"/>
      </w:pPr>
    </w:p>
    <w:p w:rsidR="00000000" w:rsidRPr="00997AD9" w:rsidP="00997AD9">
      <w:pPr>
        <w:pStyle w:val="Heading1"/>
      </w:pPr>
      <w:bookmarkStart w:id="6" w:name="O_386164"/>
      <w:bookmarkEnd w:id="6"/>
      <w:r w:rsidRPr="00997AD9">
        <w:t>Employability Skills Information</w:t>
      </w:r>
    </w:p>
    <w:tbl>
      <w:tblPr>
        <w:tblW w:w="0" w:type="auto"/>
        <w:tblLayout w:type="fixed"/>
        <w:tblCellMar>
          <w:left w:w="62" w:type="dxa"/>
          <w:right w:w="62" w:type="dxa"/>
        </w:tblCellMar>
        <w:tblLook w:val="0000"/>
      </w:tblPr>
      <w:tblGrid>
        <w:gridCol w:w="2777"/>
        <w:gridCol w:w="5745"/>
      </w:tblGrid>
      <w:tr w:rsidTr="00BB518A">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AD9" w:rsidP="00997AD9">
            <w:pPr>
              <w:pStyle w:val="BodyText"/>
            </w:pPr>
            <w:r w:rsidRPr="00997AD9">
              <w:t xml:space="preserve">This unit contains employability skills.  </w:t>
            </w:r>
          </w:p>
        </w:tc>
      </w:tr>
    </w:tbl>
    <w:p w:rsidR="00000000" w:rsidRPr="00997AD9" w:rsidP="00997AD9">
      <w:pPr>
        <w:pStyle w:val="BodyText"/>
      </w:pPr>
    </w:p>
    <w:p w:rsidR="00000000" w:rsidRPr="00997AD9" w:rsidP="00997AD9">
      <w:pPr>
        <w:pStyle w:val="AllowPageBreak"/>
      </w:pPr>
    </w:p>
    <w:p w:rsidR="00000000" w:rsidRPr="00997AD9" w:rsidP="00997AD9">
      <w:pPr>
        <w:pStyle w:val="Heading1"/>
      </w:pPr>
      <w:bookmarkStart w:id="7" w:name="O_386165"/>
      <w:bookmarkEnd w:id="7"/>
      <w:r w:rsidRPr="00997AD9">
        <w:t>Elements and Performance Criteria Pre-Content</w:t>
      </w:r>
    </w:p>
    <w:tbl>
      <w:tblPr>
        <w:tblW w:w="0" w:type="auto"/>
        <w:tblLayout w:type="fixed"/>
        <w:tblCellMar>
          <w:left w:w="62" w:type="dxa"/>
          <w:right w:w="62" w:type="dxa"/>
        </w:tblCellMar>
        <w:tblLook w:val="0000"/>
      </w:tblPr>
      <w:tblGrid>
        <w:gridCol w:w="2686"/>
        <w:gridCol w:w="5836"/>
      </w:tblGrid>
      <w:tr w:rsidTr="00BB518A">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t>Elements describe the essential outcomes of a unit of competency.</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AD9" w:rsidP="00997AD9">
            <w:pPr>
              <w:pStyle w:val="BodyText"/>
            </w:pPr>
            <w:r w:rsidRPr="00997AD9">
              <w:t>Performance criteria describe the performance needed to demonstrate achievement of the element. Where bold italicised text is used, further information is detailed in the required skills and knowledge section and the range statement. Assessment of performa</w:t>
            </w:r>
            <w:r w:rsidRPr="00997AD9">
              <w:t>nce is to be consistent with the evidence guide.</w:t>
            </w:r>
          </w:p>
        </w:tc>
      </w:tr>
    </w:tbl>
    <w:p w:rsidR="00000000" w:rsidRPr="00997AD9" w:rsidP="00997AD9">
      <w:pPr>
        <w:pStyle w:val="BodyText"/>
      </w:pPr>
    </w:p>
    <w:p w:rsidR="00000000" w:rsidRPr="00997AD9" w:rsidP="00997AD9">
      <w:pPr>
        <w:pStyle w:val="AllowPageBreak"/>
      </w:pPr>
    </w:p>
    <w:p w:rsidR="00000000" w:rsidRPr="00997AD9" w:rsidP="00997AD9">
      <w:pPr>
        <w:pStyle w:val="Heading1"/>
      </w:pPr>
      <w:bookmarkStart w:id="8" w:name="O_386166"/>
      <w:bookmarkEnd w:id="8"/>
      <w:r w:rsidRPr="00997AD9">
        <w:t>Elements and Performance Criteria</w:t>
      </w:r>
    </w:p>
    <w:tbl>
      <w:tblPr>
        <w:tblW w:w="0" w:type="auto"/>
        <w:tblLayout w:type="fixed"/>
        <w:tblCellMar>
          <w:left w:w="62" w:type="dxa"/>
          <w:right w:w="62" w:type="dxa"/>
        </w:tblCellMar>
        <w:tblLook w:val="0000"/>
      </w:tblPr>
      <w:tblGrid>
        <w:gridCol w:w="2686"/>
        <w:gridCol w:w="5836"/>
      </w:tblGrid>
      <w:tr w:rsidTr="00BB518A">
        <w:tblPrEx>
          <w:tblW w:w="0" w:type="auto"/>
          <w:tblLayout w:type="fixed"/>
          <w:tblCellMar>
            <w:left w:w="62" w:type="dxa"/>
            <w:right w:w="62" w:type="dxa"/>
          </w:tblCellMar>
          <w:tblLook w:val="0000"/>
        </w:tblPrEx>
        <w:trPr>
          <w:tblHeader/>
        </w:trPr>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AD9" w:rsidP="00997AD9">
            <w:pPr>
              <w:pStyle w:val="BodyText"/>
            </w:pPr>
            <w:r w:rsidRPr="00997AD9">
              <w:rPr>
                <w:rStyle w:val="SpecialBold"/>
              </w:rPr>
              <w:t>ELEMENT</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rPr>
                <w:rStyle w:val="SpecialBold"/>
              </w:rPr>
              <w:t>PERFORMANCE CRITERIA</w:t>
            </w:r>
          </w:p>
        </w:tc>
      </w:tr>
      <w:tr w:rsidTr="00BB518A">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List"/>
              <w:rPr>
                <w:lang w:val="en-NZ"/>
              </w:rPr>
            </w:pPr>
            <w:r w:rsidRPr="00997AD9">
              <w:t>1.</w:t>
            </w:r>
            <w:r w:rsidRPr="00997AD9">
              <w:tab/>
              <w:t>Establish workplace program and operating requirements</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AD9" w:rsidP="00997AD9">
            <w:pPr>
              <w:pStyle w:val="List2"/>
            </w:pPr>
            <w:r w:rsidRPr="00997AD9">
              <w:t>1.1.</w:t>
            </w:r>
            <w:r w:rsidRPr="00997AD9">
              <w:tab/>
              <w:t xml:space="preserve">The workplace program reflects workplace policy objectives </w:t>
            </w:r>
          </w:p>
          <w:p w:rsidR="00000000" w:rsidRPr="00997AD9" w:rsidP="00997AD9">
            <w:pPr>
              <w:pStyle w:val="List2"/>
            </w:pPr>
            <w:r w:rsidRPr="00997AD9">
              <w:t>1</w:t>
            </w:r>
            <w:r w:rsidRPr="00997AD9">
              <w:t>.2.</w:t>
            </w:r>
            <w:r w:rsidRPr="00997AD9">
              <w:tab/>
              <w:t>Roles and responsibilities to support implementation are identified, negotiated and agreed</w:t>
            </w:r>
          </w:p>
          <w:p w:rsidR="00000000" w:rsidP="00997AD9">
            <w:pPr>
              <w:pStyle w:val="List2"/>
              <w:rPr>
                <w:lang w:val="en-NZ"/>
              </w:rPr>
            </w:pPr>
            <w:r w:rsidRPr="00997AD9">
              <w:t>1.3.</w:t>
            </w:r>
            <w:r w:rsidRPr="00997AD9">
              <w:tab/>
              <w:t xml:space="preserve">Resources required to support implementation are identified and secured </w:t>
            </w:r>
          </w:p>
        </w:tc>
      </w:tr>
      <w:tr w:rsidTr="00BB518A">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List"/>
              <w:rPr>
                <w:lang w:val="en-NZ"/>
              </w:rPr>
            </w:pPr>
            <w:r w:rsidRPr="00997AD9">
              <w:t>2.</w:t>
            </w:r>
            <w:r w:rsidRPr="00997AD9">
              <w:tab/>
              <w:t>Establish/review consultative arrangements</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AD9" w:rsidP="00997AD9">
            <w:pPr>
              <w:pStyle w:val="List2"/>
            </w:pPr>
            <w:r w:rsidRPr="00997AD9">
              <w:t>2.1.</w:t>
            </w:r>
            <w:r w:rsidRPr="00997AD9">
              <w:tab/>
            </w:r>
            <w:r w:rsidRPr="00997AD9">
              <w:t>Consultative mechanisms are established to encourage input from workplace personnel and their representatives</w:t>
            </w:r>
          </w:p>
          <w:p w:rsidR="00000000" w:rsidRPr="00997AD9" w:rsidP="00997AD9">
            <w:pPr>
              <w:pStyle w:val="List2"/>
            </w:pPr>
            <w:r w:rsidRPr="00997AD9">
              <w:t>2.2.</w:t>
            </w:r>
            <w:r w:rsidRPr="00997AD9">
              <w:tab/>
              <w:t>Information on consultation processes is available, appropriate and accessible</w:t>
            </w:r>
          </w:p>
          <w:p w:rsidR="00000000" w:rsidRPr="00997AD9" w:rsidP="00997AD9">
            <w:pPr>
              <w:pStyle w:val="List2"/>
            </w:pPr>
            <w:r w:rsidRPr="00997AD9">
              <w:t>2.3.</w:t>
            </w:r>
            <w:r w:rsidRPr="00997AD9">
              <w:tab/>
              <w:t>Procedures are established to ensure that issues raised a</w:t>
            </w:r>
            <w:r w:rsidRPr="00997AD9">
              <w:t xml:space="preserve">re promptly addressed </w:t>
            </w:r>
          </w:p>
          <w:p w:rsidR="00000000" w:rsidP="00997AD9">
            <w:pPr>
              <w:pStyle w:val="List2"/>
              <w:rPr>
                <w:lang w:val="en-NZ"/>
              </w:rPr>
            </w:pPr>
            <w:r w:rsidRPr="00997AD9">
              <w:t>2.4.</w:t>
            </w:r>
            <w:r w:rsidRPr="00997AD9">
              <w:tab/>
              <w:t>Procedures are established to ensure that the outcomes of consultation are promptly communicated</w:t>
            </w:r>
          </w:p>
        </w:tc>
      </w:tr>
      <w:tr w:rsidTr="00BB518A">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List"/>
              <w:rPr>
                <w:lang w:val="en-NZ"/>
              </w:rPr>
            </w:pPr>
            <w:r w:rsidRPr="00997AD9">
              <w:t>3.</w:t>
            </w:r>
            <w:r w:rsidRPr="00997AD9">
              <w:tab/>
              <w:t xml:space="preserve">Develop/review program procedures </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AD9" w:rsidP="00997AD9">
            <w:pPr>
              <w:pStyle w:val="List2"/>
            </w:pPr>
            <w:r w:rsidRPr="00997AD9">
              <w:t>3.1.</w:t>
            </w:r>
            <w:r w:rsidRPr="00997AD9">
              <w:tab/>
              <w:t>Procedures outline the process for identifying and reporting actual and potential hazar</w:t>
            </w:r>
            <w:r w:rsidRPr="00997AD9">
              <w:t>ds</w:t>
            </w:r>
          </w:p>
          <w:p w:rsidR="00000000" w:rsidRPr="00997AD9" w:rsidP="00997AD9">
            <w:pPr>
              <w:pStyle w:val="List2"/>
            </w:pPr>
            <w:r w:rsidRPr="00997AD9">
              <w:t>3.2.</w:t>
            </w:r>
            <w:r w:rsidRPr="00997AD9">
              <w:tab/>
              <w:t xml:space="preserve">Risk assessment and control measures are documented and take account of the hierarchy of control </w:t>
            </w:r>
          </w:p>
          <w:p w:rsidR="00000000" w:rsidRPr="00997AD9" w:rsidP="00997AD9">
            <w:pPr>
              <w:pStyle w:val="List2"/>
            </w:pPr>
            <w:r w:rsidRPr="00997AD9">
              <w:t>3.3.</w:t>
            </w:r>
            <w:r w:rsidRPr="00997AD9">
              <w:tab/>
              <w:t>Corrective action and emergency response procedures are defined</w:t>
            </w:r>
          </w:p>
          <w:p w:rsidR="00000000" w:rsidRPr="00997AD9" w:rsidP="00997AD9">
            <w:pPr>
              <w:pStyle w:val="List2"/>
            </w:pPr>
            <w:r w:rsidRPr="00997AD9">
              <w:t>3.4.</w:t>
            </w:r>
            <w:r w:rsidRPr="00997AD9">
              <w:tab/>
              <w:t>Procedures to review program adequacy and effectiveness are established</w:t>
            </w:r>
          </w:p>
          <w:p w:rsidR="00000000" w:rsidP="00997AD9">
            <w:pPr>
              <w:pStyle w:val="List2"/>
              <w:rPr>
                <w:lang w:val="en-NZ"/>
              </w:rPr>
            </w:pPr>
            <w:r w:rsidRPr="00997AD9">
              <w:t>3.5.</w:t>
            </w:r>
            <w:r w:rsidRPr="00997AD9">
              <w:tab/>
              <w:t>Program implementation is monitored to ensure procedures are followed and effective</w:t>
            </w:r>
          </w:p>
        </w:tc>
      </w:tr>
      <w:tr w:rsidTr="00BB518A">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List"/>
              <w:rPr>
                <w:lang w:val="en-NZ"/>
              </w:rPr>
            </w:pPr>
            <w:r w:rsidRPr="00997AD9">
              <w:t>4.</w:t>
            </w:r>
            <w:r w:rsidRPr="00997AD9">
              <w:tab/>
              <w:t xml:space="preserve">Establish/review program information and recording systems </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AD9" w:rsidP="00997AD9">
            <w:pPr>
              <w:pStyle w:val="List2"/>
            </w:pPr>
            <w:r w:rsidRPr="00997AD9">
              <w:t>4.1.</w:t>
            </w:r>
            <w:r w:rsidRPr="00997AD9">
              <w:tab/>
              <w:t>Information is recorded to meet program and legislative requirements</w:t>
            </w:r>
          </w:p>
          <w:p w:rsidR="00000000" w:rsidP="00997AD9">
            <w:pPr>
              <w:pStyle w:val="List2"/>
              <w:rPr>
                <w:lang w:val="en-NZ"/>
              </w:rPr>
            </w:pPr>
            <w:r w:rsidRPr="00997AD9">
              <w:t>4.2.</w:t>
            </w:r>
            <w:r w:rsidRPr="00997AD9">
              <w:tab/>
              <w:t>Record formats and systems a</w:t>
            </w:r>
            <w:r w:rsidRPr="00997AD9">
              <w:t xml:space="preserve">re appropriate and accessible to users </w:t>
            </w:r>
          </w:p>
        </w:tc>
      </w:tr>
      <w:tr w:rsidTr="00BB518A">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List"/>
              <w:rPr>
                <w:lang w:val="en-NZ"/>
              </w:rPr>
            </w:pPr>
            <w:r w:rsidRPr="00997AD9">
              <w:t>5.</w:t>
            </w:r>
            <w:r w:rsidRPr="00997AD9">
              <w:tab/>
              <w:t>Establish/review development/training arrangements to support program implementation and maintenance</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AD9" w:rsidP="00997AD9">
            <w:pPr>
              <w:pStyle w:val="List2"/>
            </w:pPr>
            <w:r w:rsidRPr="00997AD9">
              <w:t>5.1.</w:t>
            </w:r>
            <w:r w:rsidRPr="00997AD9">
              <w:tab/>
              <w:t>Roles and responsibilities of participants involved in implementing the program are identified</w:t>
            </w:r>
          </w:p>
          <w:p w:rsidR="00000000" w:rsidRPr="00997AD9" w:rsidP="00997AD9">
            <w:pPr>
              <w:pStyle w:val="List2"/>
            </w:pPr>
            <w:r w:rsidRPr="00997AD9">
              <w:t>5.2.</w:t>
            </w:r>
            <w:r w:rsidRPr="00997AD9">
              <w:tab/>
            </w:r>
            <w:r w:rsidRPr="00997AD9">
              <w:t>Mentoring, coaching and training requirements for each role are identified</w:t>
            </w:r>
          </w:p>
          <w:p w:rsidR="00000000" w:rsidP="00997AD9">
            <w:pPr>
              <w:pStyle w:val="List2"/>
              <w:rPr>
                <w:lang w:val="en-NZ"/>
              </w:rPr>
            </w:pPr>
            <w:r w:rsidRPr="00997AD9">
              <w:t>5.3.</w:t>
            </w:r>
            <w:r w:rsidRPr="00997AD9">
              <w:tab/>
              <w:t>Mentoring, coaching and training support is provided to meet the needs identified</w:t>
            </w:r>
          </w:p>
        </w:tc>
      </w:tr>
      <w:tr w:rsidTr="00BB518A">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List"/>
              <w:rPr>
                <w:lang w:val="en-NZ"/>
              </w:rPr>
            </w:pPr>
            <w:r w:rsidRPr="00997AD9">
              <w:t>6.</w:t>
            </w:r>
            <w:r w:rsidRPr="00997AD9">
              <w:tab/>
              <w:t xml:space="preserve">Maintain a workplace </w:t>
            </w:r>
            <w:r w:rsidRPr="00997AD9">
              <w:t>program</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AD9" w:rsidP="00997AD9">
            <w:pPr>
              <w:pStyle w:val="List2"/>
            </w:pPr>
            <w:r w:rsidRPr="00997AD9">
              <w:t>6.1.</w:t>
            </w:r>
            <w:r w:rsidRPr="00997AD9">
              <w:tab/>
              <w:t xml:space="preserve">Information on program purpose, requirements, </w:t>
            </w:r>
            <w:r w:rsidRPr="00997AD9">
              <w:t xml:space="preserve">roles and </w:t>
            </w:r>
            <w:r w:rsidRPr="00997AD9">
              <w:t>responsibilities is provided in formats appropriate to purpose and audience</w:t>
            </w:r>
          </w:p>
          <w:p w:rsidR="00000000" w:rsidRPr="00997AD9" w:rsidP="00997AD9">
            <w:pPr>
              <w:pStyle w:val="List2"/>
            </w:pPr>
            <w:r w:rsidRPr="00997AD9">
              <w:t>6.2.</w:t>
            </w:r>
            <w:r w:rsidRPr="00997AD9">
              <w:tab/>
              <w:t>Program procedures are followed and supervisory responsibilities are identified and addressed</w:t>
            </w:r>
          </w:p>
          <w:p w:rsidR="00000000" w:rsidRPr="00997AD9" w:rsidP="00997AD9">
            <w:pPr>
              <w:pStyle w:val="List2"/>
            </w:pPr>
            <w:r w:rsidRPr="00997AD9">
              <w:t>6.3.</w:t>
            </w:r>
            <w:r w:rsidRPr="00997AD9">
              <w:tab/>
              <w:t>Workplace program records are analysed to identify patterns of non-conforman</w:t>
            </w:r>
            <w:r w:rsidRPr="00997AD9">
              <w:t>ce and opportunities for ongoing improvement</w:t>
            </w:r>
          </w:p>
          <w:p w:rsidR="00000000" w:rsidRPr="00997AD9" w:rsidP="00997AD9">
            <w:pPr>
              <w:pStyle w:val="List2"/>
            </w:pPr>
            <w:r w:rsidRPr="00997AD9">
              <w:t>6.4.</w:t>
            </w:r>
            <w:r w:rsidRPr="00997AD9">
              <w:tab/>
              <w:t xml:space="preserve">Hazard identification, risk assessment and control are addressed when planning, designing and reviewing change in the workplace </w:t>
            </w:r>
          </w:p>
          <w:p w:rsidR="00000000" w:rsidRPr="00997AD9" w:rsidP="00997AD9">
            <w:pPr>
              <w:pStyle w:val="List2"/>
            </w:pPr>
            <w:r w:rsidRPr="00997AD9">
              <w:t>6.5.</w:t>
            </w:r>
            <w:r w:rsidRPr="00997AD9">
              <w:tab/>
              <w:t>Evaluation of program effectiveness takes account of developments in bes</w:t>
            </w:r>
            <w:r w:rsidRPr="00997AD9">
              <w:t>t practice to support continuous program improvement</w:t>
            </w:r>
          </w:p>
          <w:p w:rsidR="00000000" w:rsidRPr="00997AD9" w:rsidP="00997AD9">
            <w:pPr>
              <w:pStyle w:val="List2"/>
            </w:pPr>
            <w:r w:rsidRPr="00997AD9">
              <w:t>6.6.</w:t>
            </w:r>
            <w:r w:rsidRPr="00997AD9">
              <w:tab/>
              <w:t>Program audit procedures are established and communicated</w:t>
            </w:r>
          </w:p>
        </w:tc>
      </w:tr>
    </w:tbl>
    <w:p w:rsidR="00000000" w:rsidRPr="00997AD9" w:rsidP="00997AD9">
      <w:pPr>
        <w:pStyle w:val="BodyText"/>
      </w:pPr>
    </w:p>
    <w:p w:rsidR="00000000" w:rsidRPr="00997AD9" w:rsidP="00997AD9">
      <w:pPr>
        <w:pStyle w:val="AllowPageBreak"/>
      </w:pPr>
    </w:p>
    <w:p w:rsidR="00000000" w:rsidRPr="00997AD9" w:rsidP="00997AD9">
      <w:pPr>
        <w:pStyle w:val="Heading1"/>
      </w:pPr>
      <w:bookmarkStart w:id="9" w:name="O_386157"/>
      <w:bookmarkEnd w:id="9"/>
      <w:r w:rsidRPr="00997AD9">
        <w:t>Required Skills and Knowledge</w:t>
      </w:r>
    </w:p>
    <w:tbl>
      <w:tblPr>
        <w:tblW w:w="0" w:type="auto"/>
        <w:tblLayout w:type="fixed"/>
        <w:tblCellMar>
          <w:left w:w="62" w:type="dxa"/>
          <w:right w:w="62" w:type="dxa"/>
        </w:tblCellMar>
        <w:tblLook w:val="0000"/>
      </w:tblPr>
      <w:tblGrid>
        <w:gridCol w:w="8522"/>
      </w:tblGrid>
      <w:tr w:rsidTr="00BB518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97AD9">
            <w:pPr>
              <w:pStyle w:val="BodyText"/>
              <w:rPr>
                <w:lang w:val="en-NZ"/>
              </w:rPr>
            </w:pPr>
            <w:r w:rsidRPr="00997AD9">
              <w:rPr>
                <w:rStyle w:val="SpecialBold"/>
              </w:rPr>
              <w:t>REQUIRED SKILLS AND KNOWLEDGE</w:t>
            </w:r>
          </w:p>
        </w:tc>
      </w:tr>
      <w:tr w:rsidTr="00BB518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t>This section describes the skills and knowledge required for this unit.</w:t>
            </w:r>
          </w:p>
        </w:tc>
      </w:tr>
      <w:tr w:rsidTr="00BB51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rPr>
                <w:rStyle w:val="SpecialBold"/>
              </w:rPr>
              <w:t>Required skills</w:t>
            </w:r>
          </w:p>
        </w:tc>
      </w:tr>
      <w:tr w:rsidTr="00BB51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AD9" w:rsidP="00997AD9">
            <w:pPr>
              <w:pStyle w:val="BodyText"/>
            </w:pPr>
            <w:r w:rsidRPr="00997AD9">
              <w:rPr>
                <w:rStyle w:val="BoldandItalics"/>
              </w:rPr>
              <w:t>Ability to</w:t>
            </w:r>
            <w:r w:rsidRPr="00997AD9">
              <w:t>:</w:t>
            </w:r>
          </w:p>
          <w:p w:rsidR="00000000" w:rsidRPr="00997AD9" w:rsidP="00997AD9">
            <w:pPr>
              <w:pStyle w:val="ListBullet"/>
            </w:pPr>
            <w:r w:rsidRPr="00997AD9">
              <w:t xml:space="preserve">identify roles and responsibilities for program development and maintenance, where appropriate this includes negotiating/confirming levels of authority </w:t>
            </w:r>
          </w:p>
          <w:p w:rsidR="00000000" w:rsidRPr="00997AD9" w:rsidP="00997AD9">
            <w:pPr>
              <w:pStyle w:val="ListBullet"/>
            </w:pPr>
            <w:r w:rsidRPr="00997AD9">
              <w:t>identify and report on resource requirements to support implementation, such as human resources, capital equipment, training, support systems (e.g. maintenance and financial support), and where relevant, negotiate access to resources within level of respon</w:t>
            </w:r>
            <w:r w:rsidRPr="00997AD9">
              <w:t>sibility</w:t>
            </w:r>
          </w:p>
          <w:p w:rsidR="00000000" w:rsidRPr="00997AD9" w:rsidP="00997AD9">
            <w:pPr>
              <w:pStyle w:val="ListBullet"/>
            </w:pPr>
            <w:r w:rsidRPr="00997AD9">
              <w:t>confirm that personnel involved in implementation have the required skills and knowledge to carry out their role, including identifying and addressing skill gaps</w:t>
            </w:r>
          </w:p>
          <w:p w:rsidR="00000000" w:rsidRPr="00997AD9" w:rsidP="00997AD9">
            <w:pPr>
              <w:pStyle w:val="ListBullet"/>
            </w:pPr>
            <w:r w:rsidRPr="00997AD9">
              <w:t>review strategies for provision of information to identify opportunities for improvem</w:t>
            </w:r>
            <w:r w:rsidRPr="00997AD9">
              <w:t xml:space="preserve">ent in conveying information appropriate to program requirements and the audience to ensure that information is accessible to and understandable by all employees </w:t>
            </w:r>
          </w:p>
          <w:p w:rsidR="00000000" w:rsidRPr="00997AD9" w:rsidP="00997AD9">
            <w:pPr>
              <w:pStyle w:val="ListBullet"/>
            </w:pPr>
            <w:r w:rsidRPr="00997AD9">
              <w:t>establish and/or review consultative arrangements to confirm that they are effective channels</w:t>
            </w:r>
            <w:r w:rsidRPr="00997AD9">
              <w:t xml:space="preserve"> of two-way information and forums for raising issues and generating ideas, that all areas and levels of the workgroup have opportunity for input, and there is feedback to contributors on the outcome of consultation</w:t>
            </w:r>
          </w:p>
          <w:p w:rsidR="00000000" w:rsidRPr="00997AD9" w:rsidP="00997AD9">
            <w:pPr>
              <w:pStyle w:val="ListBullet"/>
            </w:pPr>
            <w:r w:rsidRPr="00997AD9">
              <w:t>develop/review procedures to support imp</w:t>
            </w:r>
            <w:r w:rsidRPr="00997AD9">
              <w:t>lementation (procedures must be documented and documents must be controlled, which may require the development of an appropriate system for recording and managing procedures)</w:t>
            </w:r>
          </w:p>
          <w:p w:rsidR="00000000" w:rsidRPr="00997AD9" w:rsidP="00997AD9">
            <w:pPr>
              <w:pStyle w:val="ListBullet"/>
            </w:pPr>
            <w:r w:rsidRPr="00997AD9">
              <w:t>establish/review monitoring mechanisms to ensure that records are accurate and ti</w:t>
            </w:r>
            <w:r w:rsidRPr="00997AD9">
              <w:t>mely</w:t>
            </w:r>
          </w:p>
          <w:p w:rsidR="00000000" w:rsidRPr="00997AD9" w:rsidP="00997AD9">
            <w:pPr>
              <w:pStyle w:val="ListBullet"/>
            </w:pPr>
            <w:r w:rsidRPr="00997AD9">
              <w:t>establish/review procedures to ensure that records and related program information are utilised to support program improvement</w:t>
            </w:r>
          </w:p>
          <w:p w:rsidR="00000000" w:rsidRPr="00997AD9" w:rsidP="00997AD9">
            <w:pPr>
              <w:pStyle w:val="ListBullet"/>
            </w:pPr>
            <w:r w:rsidRPr="00997AD9">
              <w:t xml:space="preserve">trial/review implementation of procedures and identify opportunities for improvement </w:t>
            </w:r>
          </w:p>
          <w:p w:rsidR="00000000" w:rsidRPr="00997AD9" w:rsidP="00997AD9">
            <w:pPr>
              <w:pStyle w:val="ListBullet"/>
            </w:pPr>
            <w:r w:rsidRPr="00997AD9">
              <w:t xml:space="preserve">use communication skills to interpret </w:t>
            </w:r>
            <w:r w:rsidRPr="00997AD9">
              <w:t xml:space="preserve">and complete work information to support operations of work team or area, and to support a review of existing information and/or design of information formats to meet program and audience requirements </w:t>
            </w:r>
          </w:p>
          <w:p w:rsidR="00000000" w:rsidP="00997AD9">
            <w:pPr>
              <w:pStyle w:val="ListBullet"/>
              <w:rPr>
                <w:lang w:val="en-NZ"/>
              </w:rPr>
            </w:pPr>
            <w:r w:rsidRPr="00997AD9">
              <w:t>demonstrate and support cooperative work practices wit</w:t>
            </w:r>
            <w:r w:rsidRPr="00997AD9">
              <w:t xml:space="preserve">hin a culturally diverse workforce </w:t>
            </w:r>
          </w:p>
        </w:tc>
      </w:tr>
      <w:tr w:rsidTr="00BB51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rPr>
                <w:rStyle w:val="SpecialBold"/>
              </w:rPr>
              <w:t>Required knowledge</w:t>
            </w:r>
          </w:p>
        </w:tc>
      </w:tr>
      <w:tr w:rsidTr="00BB51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AD9" w:rsidP="00997AD9">
            <w:pPr>
              <w:pStyle w:val="BodyText"/>
            </w:pPr>
            <w:r w:rsidRPr="00997AD9">
              <w:rPr>
                <w:rStyle w:val="BoldandItalics"/>
              </w:rPr>
              <w:t>Knowledge of</w:t>
            </w:r>
            <w:r w:rsidRPr="00997AD9">
              <w:t>:</w:t>
            </w:r>
          </w:p>
          <w:p w:rsidR="00000000" w:rsidRPr="00997AD9" w:rsidP="00997AD9">
            <w:pPr>
              <w:pStyle w:val="ListBullet"/>
            </w:pPr>
            <w:r w:rsidRPr="00997AD9">
              <w:t xml:space="preserve">objectives of legislation, regulations and relevant codes of practice relating to the program area, including the roles of relevant regulatory bodies </w:t>
            </w:r>
          </w:p>
          <w:p w:rsidR="00000000" w:rsidRPr="00997AD9" w:rsidP="00997AD9">
            <w:pPr>
              <w:pStyle w:val="ListBullet"/>
            </w:pPr>
            <w:r w:rsidRPr="00997AD9">
              <w:t xml:space="preserve">company policy objectives, related legal requirements and workplace context, </w:t>
            </w:r>
            <w:r w:rsidRPr="00997AD9">
              <w:t xml:space="preserve">including resource capacity, authority levels, existing systems and processes, such as consultation processes, development/training systems, process improvement, document control </w:t>
            </w:r>
            <w:r w:rsidRPr="00997AD9">
              <w:t>and recording requirements</w:t>
            </w:r>
          </w:p>
          <w:p w:rsidR="00000000" w:rsidRPr="00997AD9" w:rsidP="00997AD9">
            <w:pPr>
              <w:pStyle w:val="ListBullet"/>
            </w:pPr>
            <w:r w:rsidRPr="00997AD9">
              <w:t>workplace program objectives, their relationship to policy objectives and to related programs, including the benefits of the program for the company, employees and the wider community as appropriate</w:t>
            </w:r>
          </w:p>
          <w:p w:rsidR="00000000" w:rsidRPr="00997AD9" w:rsidP="00997AD9">
            <w:pPr>
              <w:pStyle w:val="ListBullet"/>
            </w:pPr>
            <w:r w:rsidRPr="00997AD9">
              <w:t>the concept of a management sy</w:t>
            </w:r>
            <w:r w:rsidRPr="00997AD9">
              <w:t xml:space="preserve">stems as it applies to the program area </w:t>
            </w:r>
          </w:p>
          <w:p w:rsidR="00000000" w:rsidRPr="00997AD9" w:rsidP="00997AD9">
            <w:pPr>
              <w:pStyle w:val="ListBullet"/>
            </w:pPr>
            <w:r w:rsidRPr="00997AD9">
              <w:t>the advantages and disadvantages of stand-alone and integrated programs, including variations in legal obligations and compliance systems, objectives and structure of related policies and programs, as well as consid</w:t>
            </w:r>
            <w:r w:rsidRPr="00997AD9">
              <w:t>eration of audit trails, as appropriate</w:t>
            </w:r>
          </w:p>
          <w:p w:rsidR="00000000" w:rsidRPr="00997AD9" w:rsidP="00997AD9">
            <w:pPr>
              <w:pStyle w:val="ListBullet"/>
            </w:pPr>
            <w:r w:rsidRPr="00997AD9">
              <w:t>principles and processes for hazard identification, risk assessment and control</w:t>
            </w:r>
          </w:p>
          <w:p w:rsidR="00000000" w:rsidRPr="00997AD9" w:rsidP="00997AD9">
            <w:pPr>
              <w:pStyle w:val="ListBullet"/>
            </w:pPr>
            <w:r w:rsidRPr="00997AD9">
              <w:t xml:space="preserve">the program area and/or internal and external experts and resources to support design and implementation </w:t>
            </w:r>
          </w:p>
          <w:p w:rsidR="00000000" w:rsidRPr="00997AD9" w:rsidP="00997AD9">
            <w:pPr>
              <w:pStyle w:val="ListBullet"/>
            </w:pPr>
            <w:r w:rsidRPr="00997AD9">
              <w:t xml:space="preserve">the circumstances, conditions </w:t>
            </w:r>
            <w:r w:rsidRPr="00997AD9">
              <w:t xml:space="preserve">or practices likely to result in program non-compliance and related control options </w:t>
            </w:r>
          </w:p>
          <w:p w:rsidR="00000000" w:rsidRPr="00997AD9" w:rsidP="00997AD9">
            <w:pPr>
              <w:pStyle w:val="ListBullet"/>
            </w:pPr>
            <w:r w:rsidRPr="00997AD9">
              <w:t xml:space="preserve">technical knowledge and/or access to technical expertise to ensure adequacy of risk control methods and response to non-compliance/emergencies </w:t>
            </w:r>
          </w:p>
          <w:p w:rsidR="00000000" w:rsidRPr="00997AD9" w:rsidP="00997AD9">
            <w:pPr>
              <w:pStyle w:val="ListBullet"/>
            </w:pPr>
            <w:r w:rsidRPr="00997AD9">
              <w:t>problem solving and process</w:t>
            </w:r>
            <w:r w:rsidRPr="00997AD9">
              <w:t xml:space="preserve"> improvement techniques and processes</w:t>
            </w:r>
          </w:p>
          <w:p w:rsidR="00000000" w:rsidRPr="00997AD9" w:rsidP="00997AD9">
            <w:pPr>
              <w:pStyle w:val="ListBullet"/>
            </w:pPr>
            <w:r w:rsidRPr="00997AD9">
              <w:t>program review methods and responsibilities, including internal audit arrangements, as well as external audit arrangements, and where the program supports legal compliance obligations, requirements and frequency of aud</w:t>
            </w:r>
            <w:r w:rsidRPr="00997AD9">
              <w:t>its</w:t>
            </w:r>
          </w:p>
        </w:tc>
      </w:tr>
    </w:tbl>
    <w:p w:rsidR="00000000" w:rsidRPr="00997AD9" w:rsidP="00997AD9">
      <w:pPr>
        <w:pStyle w:val="BodyText"/>
      </w:pPr>
    </w:p>
    <w:p w:rsidR="00000000" w:rsidRPr="00997AD9" w:rsidP="00997AD9">
      <w:pPr>
        <w:pStyle w:val="AllowPageBreak"/>
      </w:pPr>
    </w:p>
    <w:p w:rsidR="00000000" w:rsidRPr="00997AD9" w:rsidP="00997AD9">
      <w:pPr>
        <w:pStyle w:val="Heading1"/>
      </w:pPr>
      <w:bookmarkStart w:id="10" w:name="O_386163"/>
      <w:bookmarkEnd w:id="10"/>
      <w:r w:rsidRPr="00997AD9">
        <w:t>Evidence Guide</w:t>
      </w:r>
    </w:p>
    <w:tbl>
      <w:tblPr>
        <w:tblW w:w="9570" w:type="dxa"/>
        <w:tblLayout w:type="fixed"/>
        <w:tblCellMar>
          <w:left w:w="62" w:type="dxa"/>
          <w:right w:w="62" w:type="dxa"/>
        </w:tblCellMar>
        <w:tblLook w:val="0000"/>
      </w:tblPr>
      <w:tblGrid>
        <w:gridCol w:w="3908"/>
        <w:gridCol w:w="5662"/>
      </w:tblGrid>
      <w:tr w:rsidTr="00BB518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rPr>
                <w:rStyle w:val="SpecialBold"/>
              </w:rPr>
              <w:t>EVIDENCE GUIDE</w:t>
            </w:r>
          </w:p>
        </w:tc>
      </w:tr>
      <w:tr w:rsidTr="00BB518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t xml:space="preserve">The Evidence Guide provides advice on assessment and must be read in conjunction with the performance criteria, required skills and knowledge, </w:t>
            </w:r>
            <w:r w:rsidRPr="00997AD9">
              <w:t>range statement and the Assessment Guidelines for the Training Package.</w:t>
            </w:r>
          </w:p>
        </w:tc>
      </w:tr>
      <w:tr w:rsidTr="00BB51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t>Assessment must be carried out in a manner that recognises the cultural and literacy requirements of the assessee and is appropriate to the work performed. Com</w:t>
            </w:r>
            <w:r w:rsidRPr="00997AD9">
              <w:t>petence in this unit must be achieved in accordance with food safety standards and regulations.</w:t>
            </w:r>
          </w:p>
        </w:tc>
      </w:tr>
      <w:tr w:rsidTr="00BB51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AD9" w:rsidP="00997AD9">
            <w:pPr>
              <w:pStyle w:val="BodyText"/>
            </w:pPr>
            <w:r w:rsidRPr="00997AD9">
              <w:t>Evidence of ability to:</w:t>
            </w:r>
          </w:p>
          <w:p w:rsidR="00000000" w:rsidRPr="00997AD9" w:rsidP="00997AD9">
            <w:pPr>
              <w:pStyle w:val="ListBullet"/>
            </w:pPr>
            <w:r w:rsidRPr="00997AD9">
              <w:t>define the parameters of the program</w:t>
            </w:r>
          </w:p>
          <w:p w:rsidR="00000000" w:rsidRPr="00997AD9" w:rsidP="00997AD9">
            <w:pPr>
              <w:pStyle w:val="ListBullet"/>
            </w:pPr>
            <w:r w:rsidRPr="00997AD9">
              <w:t>determine compliance requirements for program and conduct risk analysis</w:t>
            </w:r>
          </w:p>
          <w:p w:rsidR="00000000" w:rsidRPr="00997AD9" w:rsidP="00997AD9">
            <w:pPr>
              <w:pStyle w:val="ListBullet"/>
            </w:pPr>
            <w:r w:rsidRPr="00997AD9">
              <w:t xml:space="preserve">identify and engage relevant personnel through consultative mechanisms </w:t>
            </w:r>
          </w:p>
          <w:p w:rsidR="00000000" w:rsidRPr="00997AD9" w:rsidP="00997AD9">
            <w:pPr>
              <w:pStyle w:val="ListBullet"/>
            </w:pPr>
            <w:r w:rsidRPr="00997AD9">
              <w:t xml:space="preserve">design/develop program procedures to ensure compliance is achieved </w:t>
            </w:r>
          </w:p>
          <w:p w:rsidR="00000000" w:rsidRPr="00997AD9" w:rsidP="00997AD9">
            <w:pPr>
              <w:pStyle w:val="ListBullet"/>
            </w:pPr>
            <w:r w:rsidRPr="00997AD9">
              <w:t>complete detailed reporting to support the m</w:t>
            </w:r>
            <w:r w:rsidRPr="00997AD9">
              <w:t>aintenance of compliance</w:t>
            </w:r>
          </w:p>
          <w:p w:rsidR="00000000" w:rsidRPr="00997AD9" w:rsidP="00997AD9">
            <w:pPr>
              <w:pStyle w:val="ListBullet"/>
            </w:pPr>
            <w:r w:rsidRPr="00997AD9">
              <w:t>provide support to personnel to ensure compliance</w:t>
            </w:r>
          </w:p>
          <w:p w:rsidR="00000000" w:rsidP="00997AD9">
            <w:pPr>
              <w:pStyle w:val="ListBullet"/>
              <w:rPr>
                <w:lang w:val="en-NZ"/>
              </w:rPr>
            </w:pPr>
            <w:r w:rsidRPr="00997AD9">
              <w:t>program is reviewed and monitored to ensure compliance is maintained.</w:t>
            </w:r>
          </w:p>
        </w:tc>
      </w:tr>
      <w:tr w:rsidTr="00BB51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AD9" w:rsidP="00997AD9">
            <w:pPr>
              <w:pStyle w:val="BodyText"/>
            </w:pPr>
            <w:r w:rsidRPr="00997AD9">
              <w:t xml:space="preserve">Assessment must occur in a real or simulated workplace where </w:t>
            </w:r>
            <w:r w:rsidRPr="00997AD9">
              <w:t>the assessee has access to:</w:t>
            </w:r>
          </w:p>
          <w:p w:rsidR="00000000" w:rsidRPr="00997AD9" w:rsidP="00997AD9">
            <w:pPr>
              <w:pStyle w:val="ListBullet"/>
            </w:pPr>
            <w:r w:rsidRPr="00997AD9">
              <w:t>workplace policies, business and performance plans and budgets</w:t>
            </w:r>
          </w:p>
          <w:p w:rsidR="00000000" w:rsidRPr="00997AD9" w:rsidP="00997AD9">
            <w:pPr>
              <w:pStyle w:val="ListBullet"/>
            </w:pPr>
            <w:r w:rsidRPr="00997AD9">
              <w:t>relevant legislation, codes of practice and agreements</w:t>
            </w:r>
          </w:p>
          <w:p w:rsidR="00000000" w:rsidRPr="00997AD9" w:rsidP="00997AD9">
            <w:pPr>
              <w:pStyle w:val="ListBullet"/>
            </w:pPr>
            <w:r w:rsidRPr="00997AD9">
              <w:t>workplace procedures and related management systems relevant to the program area</w:t>
            </w:r>
          </w:p>
          <w:p w:rsidR="00000000" w:rsidRPr="00997AD9" w:rsidP="00997AD9">
            <w:pPr>
              <w:pStyle w:val="ListBullet"/>
            </w:pPr>
            <w:r w:rsidRPr="00997AD9">
              <w:t>technical support and advice</w:t>
            </w:r>
            <w:r w:rsidRPr="00997AD9">
              <w:t xml:space="preserve"> as appropriate to the program area</w:t>
            </w:r>
          </w:p>
          <w:p w:rsidR="00000000" w:rsidP="00997AD9">
            <w:pPr>
              <w:pStyle w:val="ListBullet"/>
              <w:rPr>
                <w:lang w:val="en-NZ"/>
              </w:rPr>
            </w:pPr>
            <w:r w:rsidRPr="00997AD9">
              <w:t>consultative forums.</w:t>
            </w:r>
          </w:p>
        </w:tc>
      </w:tr>
      <w:tr w:rsidTr="00BB51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AD9" w:rsidP="00997AD9">
            <w:pPr>
              <w:pStyle w:val="BodyText"/>
            </w:pPr>
            <w:r w:rsidRPr="00997AD9">
              <w:t>This unit should be assessed together with core units and other units of competency relevant to the function or work role. Examples could be:</w:t>
            </w:r>
          </w:p>
          <w:p w:rsidR="00000000" w:rsidRPr="00997AD9" w:rsidP="00997AD9">
            <w:pPr>
              <w:pStyle w:val="ListBullet"/>
            </w:pPr>
            <w:r w:rsidRPr="00997AD9">
              <w:t>FDFPPL3003A Support and mentor individuals and groups</w:t>
            </w:r>
          </w:p>
          <w:p w:rsidR="00000000" w:rsidRPr="00997AD9" w:rsidP="00997AD9">
            <w:pPr>
              <w:pStyle w:val="ListBullet"/>
            </w:pPr>
            <w:r w:rsidRPr="00997AD9">
              <w:t xml:space="preserve">FDFPPL4008A Manage internal audits </w:t>
            </w:r>
          </w:p>
          <w:p w:rsidR="00000000" w:rsidRPr="00997AD9" w:rsidP="00997AD9">
            <w:pPr>
              <w:pStyle w:val="ListBullet"/>
            </w:pPr>
            <w:r w:rsidRPr="00997AD9">
              <w:t xml:space="preserve">BSBRES4001A Analyse and present research </w:t>
            </w:r>
            <w:r w:rsidRPr="00997AD9">
              <w:t>information</w:t>
            </w:r>
          </w:p>
          <w:p w:rsidR="00000000" w:rsidP="00997AD9">
            <w:pPr>
              <w:pStyle w:val="ListBullet"/>
              <w:rPr>
                <w:lang w:val="en-NZ"/>
              </w:rPr>
            </w:pPr>
            <w:r w:rsidRPr="00997AD9">
              <w:t xml:space="preserve">BSBINN502A Build and sustain an innovative work environment. </w:t>
            </w:r>
          </w:p>
        </w:tc>
      </w:tr>
      <w:tr w:rsidTr="00BB51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AD9" w:rsidP="00997AD9">
            <w:pPr>
              <w:pStyle w:val="BodyText"/>
            </w:pPr>
            <w:r w:rsidRPr="00997AD9">
              <w:t>To ensure cons</w:t>
            </w:r>
            <w:r w:rsidRPr="00997AD9">
              <w:t>istency in one's performance, competency should be demonstrated on more than one occasion over a period of time in order to cover a variety of circumstances, cases and responsibilities, and where possible, over a number of assessment activities.</w:t>
            </w:r>
          </w:p>
        </w:tc>
      </w:tr>
    </w:tbl>
    <w:p w:rsidR="00000000" w:rsidRPr="00997AD9" w:rsidP="00997AD9">
      <w:pPr>
        <w:pStyle w:val="BodyText"/>
      </w:pPr>
    </w:p>
    <w:p w:rsidR="00000000" w:rsidRPr="00997AD9" w:rsidP="00997AD9">
      <w:pPr>
        <w:pStyle w:val="AllowPageBreak"/>
      </w:pPr>
    </w:p>
    <w:p w:rsidR="00000000" w:rsidRPr="00997AD9" w:rsidP="00997AD9">
      <w:pPr>
        <w:pStyle w:val="Heading1"/>
      </w:pPr>
      <w:bookmarkStart w:id="11" w:name="O_386158"/>
      <w:bookmarkEnd w:id="11"/>
      <w:r w:rsidRPr="00997AD9">
        <w:t>Range Statement</w:t>
      </w:r>
    </w:p>
    <w:tbl>
      <w:tblPr>
        <w:tblW w:w="0" w:type="auto"/>
        <w:tblLayout w:type="fixed"/>
        <w:tblCellMar>
          <w:left w:w="62" w:type="dxa"/>
          <w:right w:w="62" w:type="dxa"/>
        </w:tblCellMar>
        <w:tblLook w:val="0000"/>
      </w:tblPr>
      <w:tblGrid>
        <w:gridCol w:w="3523"/>
        <w:gridCol w:w="4999"/>
      </w:tblGrid>
      <w:tr w:rsidTr="00BB518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rPr>
                <w:rStyle w:val="SpecialBold"/>
              </w:rPr>
              <w:t>RANGE STATEMENT</w:t>
            </w:r>
          </w:p>
        </w:tc>
      </w:tr>
      <w:tr w:rsidTr="00BB518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t>The range statement relates to the unit of competency as a whole. It allows for different work environments and situations that may affect perfor</w:t>
            </w:r>
            <w:r w:rsidRPr="00997AD9">
              <w:t>mance. Bold italicised wording, if used in the performance criteria, is detailed below. Essential operating conditions that may be present with training and assessment (depending on the work situation, needs of the candidate, accessibility of the item, and</w:t>
            </w:r>
            <w:r w:rsidRPr="00997AD9">
              <w:t xml:space="preserve"> local industry and regional contexts) may also be included.</w:t>
            </w:r>
          </w:p>
        </w:tc>
      </w:tr>
      <w:tr w:rsidTr="00BB518A">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rPr>
                <w:rStyle w:val="SpecialBold"/>
              </w:rPr>
              <w:t>Workplace programs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t>Workplace programs are developed to meet company policy objectives and are consistent with legislative requirements, codes, industrial awards and agreements, licensing arrang</w:t>
            </w:r>
            <w:r w:rsidRPr="00997AD9">
              <w:t xml:space="preserve">ements and contractual arrangements and agreements </w:t>
            </w:r>
          </w:p>
        </w:tc>
      </w:tr>
      <w:tr w:rsidTr="00BB518A">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rPr>
                <w:rStyle w:val="SpecialBold"/>
              </w:rPr>
              <w:t>Programs and related documentation</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AD9" w:rsidP="00997AD9">
            <w:pPr>
              <w:pStyle w:val="BodyText"/>
            </w:pPr>
            <w:r w:rsidRPr="00997AD9">
              <w:t>Programs and related documentation may be:</w:t>
            </w:r>
          </w:p>
          <w:p w:rsidR="00000000" w:rsidP="00997AD9">
            <w:pPr>
              <w:pStyle w:val="ListBullet"/>
              <w:rPr>
                <w:lang w:val="en-NZ"/>
              </w:rPr>
            </w:pPr>
            <w:r w:rsidRPr="00997AD9">
              <w:t xml:space="preserve">stand-alone or integrated </w:t>
            </w:r>
          </w:p>
        </w:tc>
      </w:tr>
      <w:tr w:rsidTr="00BB518A">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rPr>
                <w:rStyle w:val="SpecialBold"/>
              </w:rPr>
              <w:t>Program design</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AD9" w:rsidP="00997AD9">
            <w:pPr>
              <w:pStyle w:val="BodyText"/>
            </w:pPr>
            <w:r w:rsidRPr="00997AD9">
              <w:t>Program design takes account of contextual issues including:</w:t>
            </w:r>
          </w:p>
          <w:p w:rsidR="00000000" w:rsidRPr="00997AD9" w:rsidP="00997AD9">
            <w:pPr>
              <w:pStyle w:val="ListBullet"/>
            </w:pPr>
            <w:r w:rsidRPr="00997AD9">
              <w:t>legislative responsibilities</w:t>
            </w:r>
          </w:p>
          <w:p w:rsidR="00000000" w:rsidRPr="00997AD9" w:rsidP="00997AD9">
            <w:pPr>
              <w:pStyle w:val="ListBullet"/>
            </w:pPr>
            <w:r w:rsidRPr="00997AD9">
              <w:t>workplace culture</w:t>
            </w:r>
          </w:p>
          <w:p w:rsidR="00000000" w:rsidP="00997AD9">
            <w:pPr>
              <w:pStyle w:val="ListBullet"/>
              <w:rPr>
                <w:lang w:val="en-NZ"/>
              </w:rPr>
            </w:pPr>
            <w:r w:rsidRPr="00997AD9">
              <w:t>budgets and people, including language and literacy levels of program users</w:t>
            </w:r>
          </w:p>
        </w:tc>
      </w:tr>
      <w:tr w:rsidTr="00BB518A">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rPr>
                <w:rStyle w:val="SpecialBold"/>
              </w:rPr>
              <w:t>Management systems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AD9" w:rsidP="00997AD9">
            <w:pPr>
              <w:pStyle w:val="BodyText"/>
            </w:pPr>
            <w:r w:rsidRPr="00997AD9">
              <w:t>Management systems to support program implementation include:</w:t>
            </w:r>
          </w:p>
          <w:p w:rsidR="00000000" w:rsidRPr="00997AD9" w:rsidP="00997AD9">
            <w:pPr>
              <w:pStyle w:val="ListBullet"/>
            </w:pPr>
            <w:r w:rsidRPr="00997AD9">
              <w:t>organisational structure</w:t>
            </w:r>
          </w:p>
          <w:p w:rsidR="00000000" w:rsidRPr="00997AD9" w:rsidP="00997AD9">
            <w:pPr>
              <w:pStyle w:val="ListBullet"/>
            </w:pPr>
            <w:r w:rsidRPr="00997AD9">
              <w:t>planning activities</w:t>
            </w:r>
          </w:p>
          <w:p w:rsidR="00000000" w:rsidRPr="00997AD9" w:rsidP="00997AD9">
            <w:pPr>
              <w:pStyle w:val="ListBullet"/>
            </w:pPr>
            <w:r w:rsidRPr="00997AD9">
              <w:t>respo</w:t>
            </w:r>
            <w:r w:rsidRPr="00997AD9">
              <w:t>nsibilities</w:t>
            </w:r>
          </w:p>
          <w:p w:rsidR="00000000" w:rsidRPr="00997AD9" w:rsidP="00997AD9">
            <w:pPr>
              <w:pStyle w:val="ListBullet"/>
            </w:pPr>
            <w:r w:rsidRPr="00997AD9">
              <w:t xml:space="preserve">practices, procedures, processes and resources for developing, implementing, achieving, reviewing and maintaining the policy, </w:t>
            </w:r>
          </w:p>
          <w:p w:rsidR="00000000" w:rsidP="00997AD9">
            <w:pPr>
              <w:pStyle w:val="ListBullet"/>
              <w:rPr>
                <w:lang w:val="en-NZ"/>
              </w:rPr>
            </w:pPr>
            <w:r w:rsidRPr="00997AD9">
              <w:t>managing the risks associated with the activities conducted in the workplace</w:t>
            </w:r>
          </w:p>
        </w:tc>
      </w:tr>
      <w:tr w:rsidTr="00BB518A">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rPr>
                <w:rStyle w:val="SpecialBold"/>
              </w:rPr>
              <w:t>Formal responsibility</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AD9" w:rsidP="00997AD9">
            <w:pPr>
              <w:pStyle w:val="BodyText"/>
            </w:pPr>
            <w:r w:rsidRPr="00997AD9">
              <w:t>Formal responsibility for program design and/or review may be shared with others</w:t>
            </w:r>
          </w:p>
        </w:tc>
      </w:tr>
    </w:tbl>
    <w:p w:rsidR="00BB518A" w:rsidP="00997AD9">
      <w:pPr>
        <w:pStyle w:val="BodyText"/>
      </w:pPr>
    </w:p>
    <w:p w:rsidR="00BB518A" w:rsidP="00997AD9">
      <w:pPr>
        <w:pStyle w:val="BodyText"/>
      </w:pPr>
    </w:p>
    <w:p w:rsidR="00000000" w:rsidRPr="00997AD9" w:rsidP="00997AD9">
      <w:pPr>
        <w:pStyle w:val="Heading1"/>
      </w:pPr>
      <w:bookmarkStart w:id="12" w:name="O_386155"/>
      <w:bookmarkEnd w:id="12"/>
      <w:r w:rsidRPr="00997AD9">
        <w:t>Unit Sector(s)</w:t>
      </w:r>
    </w:p>
    <w:tbl>
      <w:tblPr>
        <w:tblW w:w="0" w:type="auto"/>
        <w:tblLayout w:type="fixed"/>
        <w:tblCellMar>
          <w:left w:w="62" w:type="dxa"/>
          <w:right w:w="62" w:type="dxa"/>
        </w:tblCellMar>
        <w:tblLook w:val="0000"/>
      </w:tblPr>
      <w:tblGrid>
        <w:gridCol w:w="2518"/>
        <w:gridCol w:w="6004"/>
      </w:tblGrid>
      <w:tr w:rsidTr="00BB518A">
        <w:tblPrEx>
          <w:tblW w:w="0" w:type="auto"/>
          <w:tblLayout w:type="fixed"/>
          <w:tblCellMar>
            <w:left w:w="62" w:type="dxa"/>
            <w:right w:w="62" w:type="dxa"/>
          </w:tblCellMar>
          <w:tblLook w:val="0000"/>
        </w:tblPrEx>
        <w:trPr>
          <w:tblHeader/>
        </w:trPr>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rPr>
                <w:rStyle w:val="SpecialBold"/>
              </w:rPr>
              <w:t>Unit sector</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AD9" w:rsidP="00997AD9">
            <w:pPr>
              <w:pStyle w:val="BodyText"/>
            </w:pPr>
            <w:r w:rsidRPr="00997AD9">
              <w:t xml:space="preserve">People management/planning/logistics </w:t>
            </w:r>
          </w:p>
        </w:tc>
      </w:tr>
    </w:tbl>
    <w:p w:rsidR="00000000" w:rsidRPr="00997AD9" w:rsidP="00997AD9">
      <w:pPr>
        <w:pStyle w:val="BodyText"/>
      </w:pPr>
    </w:p>
    <w:p w:rsidR="00000000" w:rsidRPr="00997AD9" w:rsidP="00997AD9">
      <w:pPr>
        <w:pStyle w:val="AllowPageBreak"/>
      </w:pPr>
    </w:p>
    <w:p w:rsidR="00000000" w:rsidRPr="00997AD9" w:rsidP="00997AD9">
      <w:pPr>
        <w:pStyle w:val="Heading1"/>
      </w:pPr>
      <w:bookmarkStart w:id="13" w:name="O_386168"/>
      <w:bookmarkEnd w:id="13"/>
      <w:r w:rsidRPr="00997AD9">
        <w:t>Competency field</w:t>
      </w:r>
    </w:p>
    <w:tbl>
      <w:tblPr>
        <w:tblW w:w="0" w:type="auto"/>
        <w:tblLayout w:type="fixed"/>
        <w:tblCellMar>
          <w:left w:w="62" w:type="dxa"/>
          <w:right w:w="62" w:type="dxa"/>
        </w:tblCellMar>
        <w:tblLook w:val="0000"/>
      </w:tblPr>
      <w:tblGrid>
        <w:gridCol w:w="2745"/>
        <w:gridCol w:w="5777"/>
      </w:tblGrid>
      <w:tr w:rsidTr="00BB518A">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rPr>
                <w:rStyle w:val="SpecialBold"/>
              </w:rPr>
              <w:t>Competency field</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AD9" w:rsidP="00997AD9">
            <w:pPr>
              <w:pStyle w:val="BodyText"/>
            </w:pPr>
          </w:p>
        </w:tc>
      </w:tr>
    </w:tbl>
    <w:p w:rsidR="00000000" w:rsidRPr="00997AD9" w:rsidP="00997AD9">
      <w:pPr>
        <w:pStyle w:val="BodyText"/>
      </w:pPr>
    </w:p>
    <w:p w:rsidR="00000000" w:rsidRPr="00997AD9" w:rsidP="00997AD9">
      <w:pPr>
        <w:pStyle w:val="AllowPageBreak"/>
      </w:pPr>
    </w:p>
    <w:p w:rsidR="00000000" w:rsidRPr="00997AD9" w:rsidP="00997AD9">
      <w:pPr>
        <w:pStyle w:val="Heading1"/>
      </w:pPr>
      <w:bookmarkStart w:id="14" w:name="O_386167"/>
      <w:bookmarkEnd w:id="14"/>
      <w:r w:rsidRPr="00997AD9">
        <w:t>Co-requisite units</w:t>
      </w:r>
    </w:p>
    <w:tbl>
      <w:tblPr>
        <w:tblW w:w="0" w:type="auto"/>
        <w:tblLayout w:type="fixed"/>
        <w:tblCellMar>
          <w:left w:w="62" w:type="dxa"/>
          <w:right w:w="62" w:type="dxa"/>
        </w:tblCellMar>
        <w:tblLook w:val="0000"/>
      </w:tblPr>
      <w:tblGrid>
        <w:gridCol w:w="2601"/>
        <w:gridCol w:w="1511"/>
        <w:gridCol w:w="4410"/>
      </w:tblGrid>
      <w:tr w:rsidTr="00BB518A">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r w:rsidRPr="00997AD9">
              <w:rPr>
                <w:rStyle w:val="SpecialBold"/>
              </w:rPr>
              <w:t>Co-requisite units</w:t>
            </w:r>
          </w:p>
        </w:tc>
        <w:tc>
          <w:tcPr>
            <w:tcW w:w="59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p>
        </w:tc>
      </w:tr>
      <w:tr w:rsidTr="00BB518A">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AD9">
            <w:pPr>
              <w:pStyle w:val="BodyText"/>
              <w:rPr>
                <w:lang w:val="en-NZ"/>
              </w:rPr>
            </w:pPr>
          </w:p>
        </w:tc>
      </w:tr>
      <w:tr w:rsidTr="00BB518A">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AD9" w:rsidP="00997AD9">
            <w:pPr>
              <w:pStyle w:val="BodyText"/>
            </w:pPr>
          </w:p>
        </w:tc>
      </w:tr>
    </w:tbl>
    <w:p w:rsidR="00000000" w:rsidRPr="00997AD9" w:rsidP="00997AD9">
      <w:pPr>
        <w:pStyle w:val="BodyText"/>
      </w:pPr>
    </w:p>
    <w:p w:rsidR="00000000" w:rsidRPr="00997AD9" w:rsidP="00997AD9"/>
    <w:sectPr w:rsidSect="00997A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A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518A" w:rsidP="00BB51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A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18A" w:rsidP="00997A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B518A" w:rsidP="00997A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B518A" w:rsidP="00997A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A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518A" w:rsidP="00BB518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A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18A" w:rsidP="00997AD9">
    <w:pPr>
      <w:pStyle w:val="Header"/>
      <w:framePr w:wrap="around"/>
    </w:pPr>
    <w:r>
      <w:fldChar w:fldCharType="begin"/>
    </w:r>
    <w:r>
      <w:instrText xml:space="preserve"> TITLE   \* MERGEFORMAT </w:instrText>
    </w:r>
    <w:r>
      <w:fldChar w:fldCharType="separate"/>
    </w:r>
    <w:r>
      <w:t>FDFPPL5001A Design and maintain programs to support legal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B518A" w:rsidP="00997A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1854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CC86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A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7AD9"/>
    <w:pPr>
      <w:spacing w:before="360" w:after="60"/>
      <w:outlineLvl w:val="0"/>
    </w:pPr>
    <w:rPr>
      <w:sz w:val="32"/>
    </w:rPr>
  </w:style>
  <w:style w:type="paragraph" w:styleId="Heading2">
    <w:name w:val="heading 2"/>
    <w:basedOn w:val="HeadingBase"/>
    <w:next w:val="BodyText"/>
    <w:link w:val="Heading2Char"/>
    <w:qFormat/>
    <w:rsid w:val="00997AD9"/>
    <w:pPr>
      <w:keepLines/>
      <w:spacing w:before="240" w:after="120"/>
      <w:outlineLvl w:val="1"/>
    </w:pPr>
    <w:rPr>
      <w:sz w:val="28"/>
      <w:szCs w:val="40"/>
    </w:rPr>
  </w:style>
  <w:style w:type="paragraph" w:styleId="Heading3">
    <w:name w:val="heading 3"/>
    <w:basedOn w:val="HeadingBase"/>
    <w:next w:val="BodyText"/>
    <w:link w:val="Heading3Char"/>
    <w:qFormat/>
    <w:rsid w:val="00997AD9"/>
    <w:pPr>
      <w:spacing w:before="180" w:after="120"/>
      <w:outlineLvl w:val="2"/>
    </w:pPr>
    <w:rPr>
      <w:spacing w:val="-10"/>
      <w:kern w:val="32"/>
    </w:rPr>
  </w:style>
  <w:style w:type="paragraph" w:styleId="Heading4">
    <w:name w:val="heading 4"/>
    <w:basedOn w:val="HeadingBase"/>
    <w:next w:val="BodyText"/>
    <w:link w:val="Heading4Char"/>
    <w:qFormat/>
    <w:rsid w:val="00997AD9"/>
    <w:pPr>
      <w:spacing w:before="160" w:after="120"/>
      <w:outlineLvl w:val="3"/>
    </w:pPr>
    <w:rPr>
      <w:sz w:val="22"/>
    </w:rPr>
  </w:style>
  <w:style w:type="paragraph" w:styleId="Heading5">
    <w:name w:val="heading 5"/>
    <w:basedOn w:val="HeadingBase"/>
    <w:next w:val="Normal"/>
    <w:link w:val="Heading5Char"/>
    <w:qFormat/>
    <w:rsid w:val="00997AD9"/>
    <w:pPr>
      <w:spacing w:before="80"/>
      <w:outlineLvl w:val="4"/>
    </w:pPr>
    <w:rPr>
      <w:color w:val="918585"/>
      <w:sz w:val="20"/>
    </w:rPr>
  </w:style>
  <w:style w:type="paragraph" w:styleId="Heading6">
    <w:name w:val="heading 6"/>
    <w:basedOn w:val="HeadingBase"/>
    <w:next w:val="Normal"/>
    <w:link w:val="Heading6Char"/>
    <w:qFormat/>
    <w:rsid w:val="00997AD9"/>
    <w:pPr>
      <w:spacing w:before="60"/>
      <w:outlineLvl w:val="5"/>
    </w:pPr>
    <w:rPr>
      <w:color w:val="918585"/>
      <w:sz w:val="20"/>
    </w:rPr>
  </w:style>
  <w:style w:type="paragraph" w:styleId="Heading7">
    <w:name w:val="heading 7"/>
    <w:basedOn w:val="Normal"/>
    <w:next w:val="Normal"/>
    <w:link w:val="Heading7Char"/>
    <w:qFormat/>
    <w:rsid w:val="00997AD9"/>
    <w:pPr>
      <w:ind w:left="720"/>
      <w:outlineLvl w:val="6"/>
    </w:pPr>
    <w:rPr>
      <w:i/>
    </w:rPr>
  </w:style>
  <w:style w:type="paragraph" w:styleId="Heading8">
    <w:name w:val="heading 8"/>
    <w:basedOn w:val="Normal"/>
    <w:next w:val="Normal"/>
    <w:link w:val="Heading8Char"/>
    <w:qFormat/>
    <w:rsid w:val="00997AD9"/>
    <w:pPr>
      <w:ind w:left="720"/>
      <w:outlineLvl w:val="7"/>
    </w:pPr>
    <w:rPr>
      <w:i/>
    </w:rPr>
  </w:style>
  <w:style w:type="paragraph" w:styleId="Heading9">
    <w:name w:val="heading 9"/>
    <w:basedOn w:val="Normal"/>
    <w:next w:val="Normal"/>
    <w:link w:val="Heading9Char"/>
    <w:qFormat/>
    <w:rsid w:val="00997AD9"/>
    <w:pPr>
      <w:ind w:left="720"/>
      <w:outlineLvl w:val="8"/>
    </w:pPr>
    <w:rPr>
      <w:i/>
    </w:rPr>
  </w:style>
  <w:style w:type="character" w:default="1" w:styleId="DefaultParagraphFont">
    <w:name w:val="Default Paragraph Font"/>
    <w:uiPriority w:val="1"/>
    <w:unhideWhenUsed/>
    <w:rsid w:val="00997A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AD9"/>
  </w:style>
  <w:style w:type="character" w:customStyle="1" w:styleId="Heading1Char">
    <w:name w:val="Heading 1 Char"/>
    <w:basedOn w:val="DefaultParagraphFont"/>
    <w:link w:val="Heading1"/>
    <w:rsid w:val="00997AD9"/>
    <w:rPr>
      <w:rFonts w:ascii="Times New Roman" w:eastAsia="Times New Roman" w:hAnsi="Times New Roman" w:cs="Times New Roman"/>
      <w:b/>
      <w:sz w:val="32"/>
      <w:szCs w:val="20"/>
      <w:lang w:eastAsia="en-US"/>
    </w:rPr>
  </w:style>
  <w:style w:type="paragraph" w:styleId="BodyText">
    <w:name w:val="Body Text"/>
    <w:basedOn w:val="Normal"/>
    <w:link w:val="BodyTextChar"/>
    <w:rsid w:val="00997A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7AD9"/>
    <w:rPr>
      <w:rFonts w:ascii="Times New Roman" w:eastAsia="Times New Roman" w:hAnsi="Times New Roman" w:cs="Times New Roman"/>
      <w:sz w:val="24"/>
      <w:lang w:val="en-US" w:eastAsia="en-US"/>
    </w:rPr>
  </w:style>
  <w:style w:type="paragraph" w:styleId="Footer">
    <w:name w:val="footer"/>
    <w:basedOn w:val="Normal"/>
    <w:link w:val="FooterChar"/>
    <w:rsid w:val="00997A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7AD9"/>
    <w:rPr>
      <w:rFonts w:ascii="Times New Roman" w:eastAsia="Times New Roman" w:hAnsi="Times New Roman" w:cs="Times New Roman"/>
      <w:sz w:val="16"/>
      <w:lang w:val="en-US" w:eastAsia="en-US"/>
    </w:rPr>
  </w:style>
  <w:style w:type="paragraph" w:styleId="List">
    <w:name w:val="List"/>
    <w:basedOn w:val="BodyText"/>
    <w:next w:val="BodyText"/>
    <w:rsid w:val="00997AD9"/>
    <w:pPr>
      <w:tabs>
        <w:tab w:val="left" w:pos="340"/>
      </w:tabs>
      <w:spacing w:before="60" w:after="60"/>
      <w:ind w:left="340" w:hanging="340"/>
    </w:pPr>
  </w:style>
  <w:style w:type="paragraph" w:styleId="ListBullet">
    <w:name w:val="List Bullet"/>
    <w:basedOn w:val="List"/>
    <w:rsid w:val="00997AD9"/>
    <w:pPr>
      <w:numPr>
        <w:numId w:val="12"/>
      </w:numPr>
      <w:tabs>
        <w:tab w:val="clear" w:pos="340"/>
      </w:tabs>
      <w:spacing w:before="40" w:after="40"/>
    </w:pPr>
  </w:style>
  <w:style w:type="character" w:customStyle="1" w:styleId="SpecialBold">
    <w:name w:val="Special Bold"/>
    <w:basedOn w:val="DefaultParagraphFont"/>
    <w:rsid w:val="00997AD9"/>
    <w:rPr>
      <w:b/>
      <w:spacing w:val="0"/>
    </w:rPr>
  </w:style>
  <w:style w:type="paragraph" w:styleId="Header">
    <w:name w:val="header"/>
    <w:basedOn w:val="Normal"/>
    <w:link w:val="HeaderChar"/>
    <w:rsid w:val="00997A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7A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7AD9"/>
    <w:pPr>
      <w:spacing w:before="240" w:after="120"/>
      <w:outlineLvl w:val="0"/>
    </w:pPr>
    <w:rPr>
      <w:rFonts w:ascii="Times New Roman" w:hAnsi="Times New Roman"/>
      <w:b/>
      <w:sz w:val="28"/>
    </w:rPr>
  </w:style>
  <w:style w:type="paragraph" w:customStyle="1" w:styleId="AllowPageBreak">
    <w:name w:val="AllowPageBreak"/>
    <w:rsid w:val="00997A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7AD9"/>
    <w:pPr>
      <w:tabs>
        <w:tab w:val="left" w:pos="680"/>
      </w:tabs>
      <w:spacing w:before="60" w:after="60"/>
      <w:ind w:left="680" w:hanging="340"/>
    </w:pPr>
  </w:style>
  <w:style w:type="character" w:customStyle="1" w:styleId="BoldandItalics">
    <w:name w:val="Bold and Italics"/>
    <w:qFormat/>
    <w:rsid w:val="00997AD9"/>
    <w:rPr>
      <w:b/>
      <w:i/>
      <w:u w:val="none"/>
    </w:rPr>
  </w:style>
  <w:style w:type="character" w:customStyle="1" w:styleId="Heading2Char">
    <w:name w:val="Heading 2 Char"/>
    <w:basedOn w:val="DefaultParagraphFont"/>
    <w:link w:val="Heading2"/>
    <w:rsid w:val="00997A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7A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7A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7A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7A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A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7A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7AD9"/>
    <w:rPr>
      <w:rFonts w:ascii="Courier New" w:eastAsia="Times New Roman" w:hAnsi="Courier New" w:cs="Times New Roman"/>
      <w:i/>
      <w:szCs w:val="20"/>
      <w:lang w:val="en-US" w:eastAsia="en-US"/>
    </w:rPr>
  </w:style>
  <w:style w:type="paragraph" w:customStyle="1" w:styleId="HeadingBase">
    <w:name w:val="Heading Base"/>
    <w:rsid w:val="00997A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AD9"/>
    <w:pPr>
      <w:tabs>
        <w:tab w:val="right" w:leader="dot" w:pos="9072"/>
      </w:tabs>
      <w:ind w:left="567"/>
    </w:pPr>
    <w:rPr>
      <w:szCs w:val="22"/>
    </w:rPr>
  </w:style>
  <w:style w:type="paragraph" w:customStyle="1" w:styleId="TOCBase">
    <w:name w:val="TOC Base"/>
    <w:rsid w:val="00997A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AD9"/>
    <w:pPr>
      <w:tabs>
        <w:tab w:val="right" w:leader="dot" w:pos="9072"/>
      </w:tabs>
      <w:spacing w:before="40" w:after="40"/>
      <w:ind w:left="284"/>
    </w:pPr>
    <w:rPr>
      <w:rFonts w:ascii="Times New Roman" w:hAnsi="Times New Roman"/>
    </w:rPr>
  </w:style>
  <w:style w:type="paragraph" w:styleId="TOC1">
    <w:name w:val="toc 1"/>
    <w:basedOn w:val="TOCBase"/>
    <w:next w:val="Normal"/>
    <w:rsid w:val="00997A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7AD9"/>
    <w:pPr>
      <w:spacing w:before="5040"/>
      <w:jc w:val="center"/>
    </w:pPr>
    <w:rPr>
      <w:sz w:val="48"/>
      <w:szCs w:val="72"/>
      <w:lang w:val="en-US"/>
    </w:rPr>
  </w:style>
  <w:style w:type="character" w:customStyle="1" w:styleId="TitleChar">
    <w:name w:val="Title Char"/>
    <w:basedOn w:val="DefaultParagraphFont"/>
    <w:link w:val="Title"/>
    <w:rsid w:val="00997A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AD9"/>
    <w:pPr>
      <w:tabs>
        <w:tab w:val="left" w:pos="3600"/>
        <w:tab w:val="left" w:pos="3958"/>
      </w:tabs>
    </w:pPr>
  </w:style>
  <w:style w:type="paragraph" w:customStyle="1" w:styleId="Note">
    <w:name w:val="Note"/>
    <w:basedOn w:val="BodyText"/>
    <w:rsid w:val="00997A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7AD9"/>
    <w:pPr>
      <w:framePr w:wrap="auto" w:hAnchor="text" w:y="6049"/>
    </w:pPr>
    <w:rPr>
      <w:color w:val="000000"/>
      <w:sz w:val="40"/>
    </w:rPr>
  </w:style>
  <w:style w:type="paragraph" w:customStyle="1" w:styleId="TOCTitle">
    <w:name w:val="TOCTitle"/>
    <w:basedOn w:val="Heading1"/>
    <w:rsid w:val="00997AD9"/>
    <w:pPr>
      <w:spacing w:after="240"/>
      <w:jc w:val="center"/>
      <w:outlineLvl w:val="9"/>
    </w:pPr>
    <w:rPr>
      <w:caps/>
    </w:rPr>
  </w:style>
  <w:style w:type="paragraph" w:customStyle="1" w:styleId="Version">
    <w:name w:val="Version"/>
    <w:rsid w:val="00997A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7AD9"/>
    <w:pPr>
      <w:numPr>
        <w:numId w:val="13"/>
      </w:numPr>
      <w:tabs>
        <w:tab w:val="clear" w:pos="680"/>
      </w:tabs>
    </w:pPr>
  </w:style>
  <w:style w:type="paragraph" w:styleId="Index1">
    <w:name w:val="index 1"/>
    <w:basedOn w:val="Normal"/>
    <w:next w:val="Normal"/>
    <w:semiHidden/>
    <w:rsid w:val="00997AD9"/>
    <w:pPr>
      <w:keepNext w:val="0"/>
      <w:tabs>
        <w:tab w:val="right" w:pos="4176"/>
      </w:tabs>
      <w:ind w:left="198" w:hanging="198"/>
    </w:pPr>
    <w:rPr>
      <w:rFonts w:ascii="Garamond" w:hAnsi="Garamond"/>
    </w:rPr>
  </w:style>
  <w:style w:type="paragraph" w:styleId="IndexHeading">
    <w:name w:val="index heading"/>
    <w:basedOn w:val="Normal"/>
    <w:next w:val="Index1"/>
    <w:semiHidden/>
    <w:rsid w:val="00997AD9"/>
    <w:pPr>
      <w:spacing w:before="120" w:after="120"/>
    </w:pPr>
    <w:rPr>
      <w:rFonts w:ascii="Arial" w:hAnsi="Arial"/>
      <w:b/>
      <w:color w:val="918585"/>
      <w:sz w:val="24"/>
    </w:rPr>
  </w:style>
  <w:style w:type="paragraph" w:customStyle="1" w:styleId="Chapter">
    <w:name w:val="Chapter"/>
    <w:basedOn w:val="Normal"/>
    <w:rsid w:val="00997AD9"/>
    <w:pPr>
      <w:spacing w:before="240"/>
    </w:pPr>
    <w:rPr>
      <w:rFonts w:ascii="Times New Roman" w:hAnsi="Times New Roman"/>
      <w:smallCaps/>
      <w:spacing w:val="80"/>
      <w:sz w:val="28"/>
    </w:rPr>
  </w:style>
  <w:style w:type="paragraph" w:customStyle="1" w:styleId="InChapter">
    <w:name w:val="InChapter"/>
    <w:basedOn w:val="Heading3"/>
    <w:rsid w:val="00997AD9"/>
    <w:pPr>
      <w:spacing w:after="240"/>
      <w:outlineLvl w:val="9"/>
    </w:pPr>
    <w:rPr>
      <w:noProof/>
    </w:rPr>
  </w:style>
  <w:style w:type="paragraph" w:styleId="Index2">
    <w:name w:val="index 2"/>
    <w:basedOn w:val="Normal"/>
    <w:next w:val="Normal"/>
    <w:semiHidden/>
    <w:rsid w:val="00997AD9"/>
    <w:pPr>
      <w:tabs>
        <w:tab w:val="right" w:pos="4176"/>
      </w:tabs>
      <w:ind w:left="568" w:hanging="284"/>
    </w:pPr>
    <w:rPr>
      <w:rFonts w:ascii="Garamond" w:hAnsi="Garamond"/>
    </w:rPr>
  </w:style>
  <w:style w:type="paragraph" w:customStyle="1" w:styleId="Byline">
    <w:name w:val="Byline"/>
    <w:rsid w:val="00997A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AD9"/>
    <w:pPr>
      <w:tabs>
        <w:tab w:val="clear" w:pos="3600"/>
        <w:tab w:val="clear" w:pos="3958"/>
      </w:tabs>
      <w:jc w:val="right"/>
    </w:pPr>
  </w:style>
  <w:style w:type="character" w:styleId="Emphasis">
    <w:name w:val="Emphasis"/>
    <w:basedOn w:val="DefaultParagraphFont"/>
    <w:qFormat/>
    <w:rsid w:val="00997AD9"/>
    <w:rPr>
      <w:i/>
    </w:rPr>
  </w:style>
  <w:style w:type="paragraph" w:styleId="Caption">
    <w:name w:val="caption"/>
    <w:basedOn w:val="BodyText"/>
    <w:next w:val="Normal"/>
    <w:qFormat/>
    <w:rsid w:val="00997AD9"/>
    <w:pPr>
      <w:framePr w:w="2268" w:hSpace="181" w:vSpace="181" w:wrap="around" w:vAnchor="text" w:hAnchor="page" w:x="1135" w:y="285" w:anchorLock="1"/>
    </w:pPr>
    <w:rPr>
      <w:i/>
    </w:rPr>
  </w:style>
  <w:style w:type="paragraph" w:customStyle="1" w:styleId="MiniTOCTitle">
    <w:name w:val="MiniTOCTitle"/>
    <w:basedOn w:val="Heading4"/>
    <w:rsid w:val="00997AD9"/>
    <w:pPr>
      <w:spacing w:before="240"/>
      <w:outlineLvl w:val="9"/>
    </w:pPr>
    <w:rPr>
      <w:noProof/>
      <w:sz w:val="24"/>
    </w:rPr>
  </w:style>
  <w:style w:type="paragraph" w:customStyle="1" w:styleId="MiniTOCItem">
    <w:name w:val="MiniTOCItem"/>
    <w:basedOn w:val="ListBullet"/>
    <w:rsid w:val="00997AD9"/>
    <w:pPr>
      <w:numPr>
        <w:numId w:val="0"/>
      </w:numPr>
      <w:tabs>
        <w:tab w:val="right" w:leader="dot" w:pos="6521"/>
      </w:tabs>
      <w:spacing w:before="0" w:after="0"/>
    </w:pPr>
  </w:style>
  <w:style w:type="paragraph" w:customStyle="1" w:styleId="TOFTitle">
    <w:name w:val="TOFTitle"/>
    <w:basedOn w:val="TOCTitle"/>
    <w:rsid w:val="00997AD9"/>
  </w:style>
  <w:style w:type="paragraph" w:styleId="TableofFigures">
    <w:name w:val="table of figures"/>
    <w:basedOn w:val="Normal"/>
    <w:next w:val="Normal"/>
    <w:semiHidden/>
    <w:rsid w:val="00997AD9"/>
    <w:pPr>
      <w:tabs>
        <w:tab w:val="right" w:leader="dot" w:pos="9072"/>
      </w:tabs>
      <w:ind w:left="970" w:hanging="403"/>
    </w:pPr>
    <w:rPr>
      <w:rFonts w:ascii="Times New Roman" w:hAnsi="Times New Roman"/>
      <w:b/>
    </w:rPr>
  </w:style>
  <w:style w:type="paragraph" w:styleId="ListNumber">
    <w:name w:val="List Number"/>
    <w:basedOn w:val="List"/>
    <w:rsid w:val="00997AD9"/>
    <w:pPr>
      <w:numPr>
        <w:numId w:val="10"/>
      </w:numPr>
    </w:pPr>
  </w:style>
  <w:style w:type="character" w:customStyle="1" w:styleId="WingdingSymbols">
    <w:name w:val="Wingding Symbols"/>
    <w:rsid w:val="00997AD9"/>
    <w:rPr>
      <w:rFonts w:ascii="Wingdings" w:hAnsi="Wingdings"/>
    </w:rPr>
  </w:style>
  <w:style w:type="paragraph" w:customStyle="1" w:styleId="TableHeading">
    <w:name w:val="Table Heading"/>
    <w:basedOn w:val="HeadingBase"/>
    <w:rsid w:val="00997AD9"/>
    <w:pPr>
      <w:keepLines/>
      <w:pBdr>
        <w:bottom w:val="single" w:sz="6" w:space="1" w:color="918585"/>
      </w:pBdr>
      <w:spacing w:before="240"/>
    </w:pPr>
  </w:style>
  <w:style w:type="character" w:customStyle="1" w:styleId="HotSpot">
    <w:name w:val="HotSpot"/>
    <w:rsid w:val="00997AD9"/>
    <w:rPr>
      <w:color w:val="0033CC"/>
      <w:u w:val="none"/>
    </w:rPr>
  </w:style>
  <w:style w:type="paragraph" w:customStyle="1" w:styleId="BodyTextRight">
    <w:name w:val="Body Text Right"/>
    <w:basedOn w:val="BodyText"/>
    <w:rsid w:val="00997AD9"/>
    <w:pPr>
      <w:spacing w:before="0" w:after="0"/>
      <w:jc w:val="right"/>
    </w:pPr>
  </w:style>
  <w:style w:type="paragraph" w:styleId="Index3">
    <w:name w:val="index 3"/>
    <w:basedOn w:val="ListNumber2"/>
    <w:next w:val="Normal"/>
    <w:semiHidden/>
    <w:rsid w:val="00997AD9"/>
    <w:pPr>
      <w:numPr>
        <w:numId w:val="0"/>
      </w:numPr>
      <w:tabs>
        <w:tab w:val="right" w:leader="dot" w:pos="4176"/>
      </w:tabs>
    </w:pPr>
  </w:style>
  <w:style w:type="paragraph" w:styleId="ListNumber2">
    <w:name w:val="List Number 2"/>
    <w:basedOn w:val="List2"/>
    <w:rsid w:val="00997AD9"/>
    <w:pPr>
      <w:numPr>
        <w:numId w:val="9"/>
      </w:numPr>
      <w:tabs>
        <w:tab w:val="clear" w:pos="1060"/>
      </w:tabs>
    </w:pPr>
  </w:style>
  <w:style w:type="paragraph" w:customStyle="1" w:styleId="MarginNote">
    <w:name w:val="Margin Note"/>
    <w:basedOn w:val="BodyText"/>
    <w:rsid w:val="00997A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A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7A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7AD9"/>
    <w:rPr>
      <w:sz w:val="32"/>
    </w:rPr>
  </w:style>
  <w:style w:type="paragraph" w:customStyle="1" w:styleId="HeadingProcedure">
    <w:name w:val="Heading Procedure"/>
    <w:basedOn w:val="HeadingBase"/>
    <w:next w:val="Normal"/>
    <w:rsid w:val="00997AD9"/>
    <w:pPr>
      <w:tabs>
        <w:tab w:val="left" w:pos="0"/>
      </w:tabs>
      <w:spacing w:before="120" w:after="60"/>
    </w:pPr>
    <w:rPr>
      <w:i/>
      <w:color w:val="918585"/>
      <w:sz w:val="22"/>
    </w:rPr>
  </w:style>
  <w:style w:type="paragraph" w:customStyle="1" w:styleId="TableBodyText">
    <w:name w:val="Table Body Text"/>
    <w:basedOn w:val="BodyText"/>
    <w:rsid w:val="00997AD9"/>
    <w:pPr>
      <w:spacing w:before="60" w:after="60"/>
    </w:pPr>
  </w:style>
  <w:style w:type="paragraph" w:styleId="ListContinue">
    <w:name w:val="List Continue"/>
    <w:basedOn w:val="List"/>
    <w:rsid w:val="00997AD9"/>
    <w:pPr>
      <w:ind w:firstLine="0"/>
    </w:pPr>
  </w:style>
  <w:style w:type="paragraph" w:customStyle="1" w:styleId="ListNote">
    <w:name w:val="List Note"/>
    <w:basedOn w:val="List"/>
    <w:rsid w:val="00997AD9"/>
    <w:pPr>
      <w:pBdr>
        <w:top w:val="single" w:sz="6" w:space="2" w:color="918585"/>
        <w:bottom w:val="single" w:sz="6" w:space="2" w:color="918585"/>
      </w:pBdr>
      <w:tabs>
        <w:tab w:val="left" w:pos="1021"/>
      </w:tabs>
      <w:ind w:firstLine="0"/>
    </w:pPr>
  </w:style>
  <w:style w:type="paragraph" w:customStyle="1" w:styleId="Warning">
    <w:name w:val="Warning"/>
    <w:basedOn w:val="BodyText"/>
    <w:rsid w:val="00997AD9"/>
    <w:pPr>
      <w:shd w:val="clear" w:color="auto" w:fill="D9D9D9"/>
      <w:tabs>
        <w:tab w:val="left" w:pos="992"/>
      </w:tabs>
      <w:ind w:left="119" w:right="119"/>
    </w:pPr>
    <w:rPr>
      <w:sz w:val="20"/>
    </w:rPr>
  </w:style>
  <w:style w:type="paragraph" w:customStyle="1" w:styleId="MarginIcons">
    <w:name w:val="Margin Icons"/>
    <w:basedOn w:val="BodyText"/>
    <w:rsid w:val="00997A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7AD9"/>
    <w:rPr>
      <w:rFonts w:ascii="Courier New" w:hAnsi="Courier New"/>
    </w:rPr>
  </w:style>
  <w:style w:type="paragraph" w:customStyle="1" w:styleId="NoteBullet">
    <w:name w:val="Note Bullet"/>
    <w:basedOn w:val="Note"/>
    <w:rsid w:val="00997AD9"/>
    <w:pPr>
      <w:tabs>
        <w:tab w:val="clear" w:pos="680"/>
      </w:tabs>
      <w:spacing w:before="60" w:after="60"/>
    </w:pPr>
  </w:style>
  <w:style w:type="paragraph" w:customStyle="1" w:styleId="SubHeading2">
    <w:name w:val="SubHeading2"/>
    <w:basedOn w:val="HeadingBase"/>
    <w:rsid w:val="00997AD9"/>
    <w:pPr>
      <w:spacing w:before="240" w:after="60"/>
    </w:pPr>
    <w:rPr>
      <w:sz w:val="20"/>
    </w:rPr>
  </w:style>
  <w:style w:type="paragraph" w:customStyle="1" w:styleId="SubHeading1">
    <w:name w:val="SubHeading1"/>
    <w:basedOn w:val="HeadingBase"/>
    <w:rsid w:val="00997AD9"/>
    <w:pPr>
      <w:spacing w:before="240" w:after="60"/>
    </w:pPr>
    <w:rPr>
      <w:color w:val="918585"/>
      <w:sz w:val="22"/>
    </w:rPr>
  </w:style>
  <w:style w:type="paragraph" w:customStyle="1" w:styleId="SideHeading">
    <w:name w:val="Side Heading"/>
    <w:basedOn w:val="HeadingBase"/>
    <w:rsid w:val="00997A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AD9"/>
    <w:pPr>
      <w:tabs>
        <w:tab w:val="num" w:pos="360"/>
      </w:tabs>
    </w:pPr>
  </w:style>
  <w:style w:type="paragraph" w:styleId="PlainText">
    <w:name w:val="Plain Text"/>
    <w:basedOn w:val="Normal"/>
    <w:link w:val="PlainTextChar"/>
    <w:rsid w:val="00997AD9"/>
    <w:rPr>
      <w:sz w:val="20"/>
    </w:rPr>
  </w:style>
  <w:style w:type="character" w:customStyle="1" w:styleId="PlainTextChar">
    <w:name w:val="Plain Text Char"/>
    <w:basedOn w:val="DefaultParagraphFont"/>
    <w:link w:val="PlainText"/>
    <w:rsid w:val="00997A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7AD9"/>
    <w:rPr>
      <w:b/>
      <w:smallCaps/>
    </w:rPr>
  </w:style>
  <w:style w:type="paragraph" w:customStyle="1" w:styleId="TableListNumber">
    <w:name w:val="Table List Number"/>
    <w:basedOn w:val="ListNumber"/>
    <w:rsid w:val="00997AD9"/>
    <w:pPr>
      <w:numPr>
        <w:numId w:val="0"/>
      </w:numPr>
    </w:pPr>
  </w:style>
  <w:style w:type="paragraph" w:styleId="TOC4">
    <w:name w:val="toc 4"/>
    <w:basedOn w:val="TOCBase"/>
    <w:next w:val="Normal"/>
    <w:semiHidden/>
    <w:rsid w:val="00997AD9"/>
    <w:pPr>
      <w:tabs>
        <w:tab w:val="right" w:leader="dot" w:pos="9071"/>
      </w:tabs>
      <w:ind w:left="1701"/>
    </w:pPr>
  </w:style>
  <w:style w:type="paragraph" w:customStyle="1" w:styleId="ListAlpha">
    <w:name w:val="List Alpha"/>
    <w:basedOn w:val="List"/>
    <w:rsid w:val="00997AD9"/>
    <w:pPr>
      <w:numPr>
        <w:numId w:val="8"/>
      </w:numPr>
    </w:pPr>
  </w:style>
  <w:style w:type="paragraph" w:customStyle="1" w:styleId="ListAlpha2">
    <w:name w:val="List Alpha 2"/>
    <w:basedOn w:val="List2"/>
    <w:rsid w:val="00997AD9"/>
    <w:pPr>
      <w:numPr>
        <w:numId w:val="7"/>
      </w:numPr>
    </w:pPr>
  </w:style>
  <w:style w:type="paragraph" w:styleId="List3">
    <w:name w:val="List 3"/>
    <w:basedOn w:val="BodyText"/>
    <w:rsid w:val="00997AD9"/>
    <w:pPr>
      <w:tabs>
        <w:tab w:val="left" w:pos="1021"/>
      </w:tabs>
      <w:spacing w:before="60" w:after="60"/>
      <w:ind w:left="1020" w:hanging="340"/>
    </w:pPr>
  </w:style>
  <w:style w:type="paragraph" w:styleId="List4">
    <w:name w:val="List 4"/>
    <w:basedOn w:val="BodyText"/>
    <w:rsid w:val="00997AD9"/>
    <w:pPr>
      <w:tabs>
        <w:tab w:val="left" w:pos="1361"/>
      </w:tabs>
      <w:spacing w:before="60" w:after="60"/>
      <w:ind w:left="1361" w:hanging="340"/>
    </w:pPr>
  </w:style>
  <w:style w:type="paragraph" w:styleId="List5">
    <w:name w:val="List 5"/>
    <w:basedOn w:val="BodyText"/>
    <w:rsid w:val="00997AD9"/>
    <w:pPr>
      <w:tabs>
        <w:tab w:val="left" w:pos="1701"/>
      </w:tabs>
      <w:spacing w:before="60" w:after="60"/>
      <w:ind w:left="1701" w:hanging="340"/>
    </w:pPr>
  </w:style>
  <w:style w:type="paragraph" w:styleId="ListBullet3">
    <w:name w:val="List Bullet 3"/>
    <w:basedOn w:val="List3"/>
    <w:rsid w:val="00997AD9"/>
    <w:pPr>
      <w:numPr>
        <w:numId w:val="14"/>
      </w:numPr>
      <w:tabs>
        <w:tab w:val="clear" w:pos="1021"/>
      </w:tabs>
      <w:ind w:left="1037" w:hanging="357"/>
    </w:pPr>
  </w:style>
  <w:style w:type="paragraph" w:styleId="ListBullet4">
    <w:name w:val="List Bullet 4"/>
    <w:basedOn w:val="List4"/>
    <w:rsid w:val="00997AD9"/>
    <w:pPr>
      <w:numPr>
        <w:numId w:val="2"/>
      </w:numPr>
    </w:pPr>
  </w:style>
  <w:style w:type="paragraph" w:styleId="ListBullet5">
    <w:name w:val="List Bullet 5"/>
    <w:basedOn w:val="List5"/>
    <w:rsid w:val="00997AD9"/>
    <w:pPr>
      <w:numPr>
        <w:numId w:val="3"/>
      </w:numPr>
    </w:pPr>
  </w:style>
  <w:style w:type="paragraph" w:styleId="ListContinue2">
    <w:name w:val="List Continue 2"/>
    <w:basedOn w:val="List2"/>
    <w:rsid w:val="00997AD9"/>
    <w:pPr>
      <w:ind w:firstLine="0"/>
    </w:pPr>
  </w:style>
  <w:style w:type="paragraph" w:styleId="ListContinue3">
    <w:name w:val="List Continue 3"/>
    <w:basedOn w:val="List3"/>
    <w:rsid w:val="00997AD9"/>
    <w:pPr>
      <w:ind w:left="1021" w:firstLine="0"/>
    </w:pPr>
  </w:style>
  <w:style w:type="paragraph" w:styleId="ListContinue4">
    <w:name w:val="List Continue 4"/>
    <w:basedOn w:val="List4"/>
    <w:rsid w:val="00997AD9"/>
    <w:pPr>
      <w:ind w:firstLine="0"/>
    </w:pPr>
  </w:style>
  <w:style w:type="paragraph" w:styleId="ListContinue5">
    <w:name w:val="List Continue 5"/>
    <w:basedOn w:val="List5"/>
    <w:rsid w:val="00997AD9"/>
    <w:pPr>
      <w:ind w:firstLine="0"/>
    </w:pPr>
  </w:style>
  <w:style w:type="paragraph" w:styleId="ListNumber3">
    <w:name w:val="List Number 3"/>
    <w:basedOn w:val="List3"/>
    <w:rsid w:val="00997AD9"/>
    <w:pPr>
      <w:numPr>
        <w:numId w:val="4"/>
      </w:numPr>
    </w:pPr>
  </w:style>
  <w:style w:type="paragraph" w:styleId="ListNumber4">
    <w:name w:val="List Number 4"/>
    <w:basedOn w:val="List4"/>
    <w:rsid w:val="00997AD9"/>
    <w:pPr>
      <w:numPr>
        <w:numId w:val="5"/>
      </w:numPr>
    </w:pPr>
  </w:style>
  <w:style w:type="paragraph" w:styleId="ListNumber5">
    <w:name w:val="List Number 5"/>
    <w:basedOn w:val="List5"/>
    <w:rsid w:val="00997AD9"/>
    <w:pPr>
      <w:numPr>
        <w:numId w:val="6"/>
      </w:numPr>
    </w:pPr>
  </w:style>
  <w:style w:type="paragraph" w:styleId="BlockText">
    <w:name w:val="Block Text"/>
    <w:basedOn w:val="Normal"/>
    <w:rsid w:val="00997AD9"/>
    <w:pPr>
      <w:spacing w:after="120"/>
      <w:ind w:left="1440" w:right="1440"/>
    </w:pPr>
  </w:style>
  <w:style w:type="character" w:customStyle="1" w:styleId="Subscript">
    <w:name w:val="Subscript"/>
    <w:basedOn w:val="DefaultParagraphFont"/>
    <w:rsid w:val="00997AD9"/>
    <w:rPr>
      <w:sz w:val="16"/>
      <w:vertAlign w:val="subscript"/>
    </w:rPr>
  </w:style>
  <w:style w:type="character" w:customStyle="1" w:styleId="Superscript">
    <w:name w:val="Superscript"/>
    <w:basedOn w:val="DefaultParagraphFont"/>
    <w:rsid w:val="00997AD9"/>
    <w:rPr>
      <w:sz w:val="16"/>
      <w:vertAlign w:val="superscript"/>
    </w:rPr>
  </w:style>
  <w:style w:type="character" w:customStyle="1" w:styleId="Symbols">
    <w:name w:val="Symbols"/>
    <w:basedOn w:val="DefaultParagraphFont"/>
    <w:rsid w:val="00997AD9"/>
    <w:rPr>
      <w:rFonts w:ascii="Symbol" w:hAnsi="Symbol"/>
    </w:rPr>
  </w:style>
  <w:style w:type="character" w:customStyle="1" w:styleId="MenuOptions">
    <w:name w:val="Menu Options"/>
    <w:basedOn w:val="DefaultParagraphFont"/>
    <w:rsid w:val="00997AD9"/>
    <w:rPr>
      <w:rFonts w:ascii="Arial Narrow" w:hAnsi="Arial Narrow"/>
      <w:smallCaps/>
    </w:rPr>
  </w:style>
  <w:style w:type="character" w:customStyle="1" w:styleId="Buttons">
    <w:name w:val="Buttons"/>
    <w:basedOn w:val="DefaultParagraphFont"/>
    <w:rsid w:val="00997AD9"/>
    <w:rPr>
      <w:b/>
    </w:rPr>
  </w:style>
  <w:style w:type="character" w:customStyle="1" w:styleId="Underlined">
    <w:name w:val="Underlined"/>
    <w:basedOn w:val="DefaultParagraphFont"/>
    <w:rsid w:val="00997AD9"/>
    <w:rPr>
      <w:u w:val="single"/>
    </w:rPr>
  </w:style>
  <w:style w:type="paragraph" w:customStyle="1" w:styleId="TableBodyTextRight">
    <w:name w:val="Table Body Text Right"/>
    <w:basedOn w:val="TableBodyText"/>
    <w:rsid w:val="00997AD9"/>
    <w:pPr>
      <w:widowControl w:val="0"/>
      <w:autoSpaceDE w:val="0"/>
      <w:autoSpaceDN w:val="0"/>
      <w:adjustRightInd w:val="0"/>
      <w:jc w:val="right"/>
    </w:pPr>
    <w:rPr>
      <w:rFonts w:cs="Arial"/>
      <w:szCs w:val="18"/>
    </w:rPr>
  </w:style>
  <w:style w:type="paragraph" w:customStyle="1" w:styleId="CopyrightText">
    <w:name w:val="Copyright Text"/>
    <w:basedOn w:val="BodyText"/>
    <w:rsid w:val="00997AD9"/>
    <w:rPr>
      <w:sz w:val="18"/>
    </w:rPr>
  </w:style>
  <w:style w:type="paragraph" w:customStyle="1" w:styleId="BodySmallRight">
    <w:name w:val="Body Small Right"/>
    <w:basedOn w:val="BodyTextRight"/>
    <w:rsid w:val="00997AD9"/>
    <w:rPr>
      <w:sz w:val="18"/>
      <w:szCs w:val="18"/>
    </w:rPr>
  </w:style>
  <w:style w:type="paragraph" w:customStyle="1" w:styleId="MarginEdition">
    <w:name w:val="Margin Edition"/>
    <w:basedOn w:val="MarginNote"/>
    <w:rsid w:val="00997AD9"/>
    <w:pPr>
      <w:spacing w:before="0" w:after="0"/>
    </w:pPr>
    <w:rPr>
      <w:rFonts w:ascii="Times New Roman" w:hAnsi="Times New Roman"/>
      <w:color w:val="999999"/>
    </w:rPr>
  </w:style>
  <w:style w:type="paragraph" w:customStyle="1" w:styleId="Spacer">
    <w:name w:val="Spacer"/>
    <w:basedOn w:val="Normal"/>
    <w:rsid w:val="00997AD9"/>
    <w:rPr>
      <w:sz w:val="2"/>
      <w:szCs w:val="2"/>
    </w:rPr>
  </w:style>
  <w:style w:type="character" w:customStyle="1" w:styleId="Small">
    <w:name w:val="Small"/>
    <w:basedOn w:val="DefaultParagraphFont"/>
    <w:rsid w:val="00997AD9"/>
    <w:rPr>
      <w:sz w:val="16"/>
    </w:rPr>
  </w:style>
  <w:style w:type="paragraph" w:customStyle="1" w:styleId="WideTable">
    <w:name w:val="Wide Table"/>
    <w:basedOn w:val="Normal"/>
    <w:rsid w:val="00997AD9"/>
    <w:pPr>
      <w:ind w:left="-1418"/>
    </w:pPr>
    <w:rPr>
      <w:sz w:val="2"/>
      <w:szCs w:val="2"/>
    </w:rPr>
  </w:style>
  <w:style w:type="character" w:styleId="PageNumber">
    <w:name w:val="page number"/>
    <w:basedOn w:val="DefaultParagraphFont"/>
    <w:rsid w:val="00997AD9"/>
  </w:style>
  <w:style w:type="paragraph" w:styleId="Quote">
    <w:name w:val="Quote"/>
    <w:basedOn w:val="Heading1"/>
    <w:link w:val="QuoteChar"/>
    <w:qFormat/>
    <w:rsid w:val="00997AD9"/>
    <w:rPr>
      <w:b w:val="0"/>
      <w:sz w:val="72"/>
      <w:szCs w:val="72"/>
      <w:lang w:val="en-NZ"/>
    </w:rPr>
  </w:style>
  <w:style w:type="character" w:customStyle="1" w:styleId="QuoteChar">
    <w:name w:val="Quote Char"/>
    <w:basedOn w:val="DefaultParagraphFont"/>
    <w:link w:val="Quote"/>
    <w:rsid w:val="00997A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AD9"/>
    <w:pPr>
      <w:pageBreakBefore/>
    </w:pPr>
  </w:style>
  <w:style w:type="paragraph" w:customStyle="1" w:styleId="Border">
    <w:name w:val="Border"/>
    <w:basedOn w:val="Normal"/>
    <w:qFormat/>
    <w:rsid w:val="00997A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7AD9"/>
    <w:rPr>
      <w:b/>
      <w:bCs/>
      <w:i/>
      <w:iCs/>
      <w:color w:val="auto"/>
    </w:rPr>
  </w:style>
  <w:style w:type="paragraph" w:styleId="IntenseQuote">
    <w:name w:val="Intense Quote"/>
    <w:basedOn w:val="Normal"/>
    <w:next w:val="Normal"/>
    <w:link w:val="IntenseQuoteChar"/>
    <w:uiPriority w:val="30"/>
    <w:qFormat/>
    <w:rsid w:val="00997A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7A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7AD9"/>
    <w:rPr>
      <w:smallCaps/>
      <w:color w:val="auto"/>
      <w:u w:val="single"/>
    </w:rPr>
  </w:style>
  <w:style w:type="character" w:styleId="IntenseReference">
    <w:name w:val="Intense Reference"/>
    <w:basedOn w:val="DefaultParagraphFont"/>
    <w:uiPriority w:val="32"/>
    <w:qFormat/>
    <w:rsid w:val="00997AD9"/>
    <w:rPr>
      <w:b/>
      <w:bCs/>
      <w:smallCaps/>
      <w:color w:val="auto"/>
      <w:spacing w:val="5"/>
      <w:u w:val="single"/>
    </w:rPr>
  </w:style>
  <w:style w:type="paragraph" w:customStyle="1" w:styleId="2ColumnHeading">
    <w:name w:val="2Column Heading"/>
    <w:basedOn w:val="BodyText"/>
    <w:qFormat/>
    <w:rsid w:val="00997AD9"/>
    <w:pPr>
      <w:spacing w:after="60"/>
      <w:ind w:left="-2268"/>
    </w:pPr>
    <w:rPr>
      <w:b/>
    </w:rPr>
  </w:style>
  <w:style w:type="paragraph" w:customStyle="1" w:styleId="Heading1TOC">
    <w:name w:val="Heading1 TOC"/>
    <w:basedOn w:val="Normal"/>
    <w:qFormat/>
    <w:rsid w:val="00997AD9"/>
    <w:pPr>
      <w:spacing w:before="240" w:after="120"/>
    </w:pPr>
    <w:rPr>
      <w:rFonts w:ascii="Times New Roman" w:hAnsi="Times New Roman"/>
      <w:b/>
      <w:sz w:val="32"/>
    </w:rPr>
  </w:style>
  <w:style w:type="paragraph" w:customStyle="1" w:styleId="Heading2TOC">
    <w:name w:val="Heading2 TOC"/>
    <w:basedOn w:val="Normal"/>
    <w:qFormat/>
    <w:rsid w:val="00997AD9"/>
    <w:pPr>
      <w:spacing w:before="240" w:after="60"/>
    </w:pPr>
    <w:rPr>
      <w:rFonts w:ascii="Times New Roman" w:hAnsi="Times New Roman"/>
      <w:b/>
      <w:sz w:val="28"/>
    </w:rPr>
  </w:style>
  <w:style w:type="character" w:customStyle="1" w:styleId="Underline">
    <w:name w:val="Underline"/>
    <w:basedOn w:val="DefaultParagraphFont"/>
    <w:qFormat/>
    <w:rsid w:val="00997AD9"/>
    <w:rPr>
      <w:u w:val="single"/>
    </w:rPr>
  </w:style>
  <w:style w:type="paragraph" w:styleId="BalloonText">
    <w:name w:val="Balloon Text"/>
    <w:basedOn w:val="Normal"/>
    <w:link w:val="BalloonTextChar"/>
    <w:rsid w:val="00997AD9"/>
    <w:rPr>
      <w:rFonts w:ascii="Tahoma" w:hAnsi="Tahoma" w:cs="Tahoma"/>
      <w:sz w:val="16"/>
      <w:szCs w:val="16"/>
    </w:rPr>
  </w:style>
  <w:style w:type="character" w:customStyle="1" w:styleId="BalloonTextChar">
    <w:name w:val="Balloon Text Char"/>
    <w:basedOn w:val="DefaultParagraphFont"/>
    <w:link w:val="BalloonText"/>
    <w:rsid w:val="00997A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7A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7A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1593</Words>
  <Characters>10541</Characters>
  <Application>Microsoft Office Word</Application>
  <DocSecurity>0</DocSecurity>
  <Lines>340</Lines>
  <Paragraphs>173</Paragraphs>
  <ScaleCrop>false</ScaleCrop>
  <Company>Author-it Software Corporation Ltd.</Company>
  <LinksUpToDate>false</LinksUpToDate>
  <CharactersWithSpaces>11961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FDFPPL5001A Design and maintain programs to support legal compliance</dc:title>
  <dc:subject>Approved</dc:subject>
  <dc:creator>AgriFood Skills Australia</dc:creator>
  <cp:keywords>Revision Number: 2</cp:keywords>
  <dc:description>Copyright © 1996-2007 Author-it Software Corporation Ltd., all rights reserved.</dc:description>
  <cp:lastModifiedBy>Windows User</cp:lastModifiedBy>
  <cp:revision>3</cp:revision>
  <dcterms:created xsi:type="dcterms:W3CDTF">2012-05-26T06:50:00Z</dcterms:created>
  <dcterms:modified xsi:type="dcterms:W3CDTF">2012-05-26T06:50:00Z</dcterms:modified>
</cp:coreProperties>
</file>