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1A09" w:rsidP="00CD1A09">
      <w:pPr>
        <w:pStyle w:val="Title"/>
      </w:pPr>
      <w:r>
        <w:fldChar w:fldCharType="begin"/>
      </w:r>
      <w:r>
        <w:instrText xml:space="preserve"> TITLE   \* MERGEFORMAT </w:instrText>
      </w:r>
      <w:r>
        <w:fldChar w:fldCharType="separate"/>
      </w:r>
      <w:r>
        <w:t>FDFPPL4006A Manage a work area within budget</w:t>
      </w:r>
      <w:r>
        <w:fldChar w:fldCharType="end"/>
      </w:r>
    </w:p>
    <w:p w:rsidR="00CD1A09" w:rsidP="00CD1A09">
      <w:pPr>
        <w:pStyle w:val="Version"/>
        <w:sectPr w:rsidSect="00715B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15BCA" w:rsidP="00715BCA">
      <w:pPr>
        <w:pStyle w:val="SuperHeading"/>
      </w:pPr>
      <w:r w:rsidRPr="00715BCA">
        <w:t>FDFPPL4006A Manage a work area within budget</w:t>
      </w:r>
    </w:p>
    <w:p w:rsidR="00000000" w:rsidRPr="00715BCA" w:rsidP="00715BCA">
      <w:pPr>
        <w:pStyle w:val="SuperHeading"/>
      </w:pPr>
    </w:p>
    <w:p w:rsidR="00000000" w:rsidRPr="00715BCA" w:rsidP="00715BCA">
      <w:pPr>
        <w:pStyle w:val="Heading1"/>
      </w:pPr>
      <w:bookmarkStart w:id="1" w:name="O_76455"/>
      <w:bookmarkEnd w:id="1"/>
      <w:r w:rsidRPr="00715BCA">
        <w:t>Modification History</w:t>
      </w:r>
    </w:p>
    <w:p w:rsidR="00000000" w:rsidRPr="00715BCA" w:rsidP="00715BCA">
      <w:pPr>
        <w:pStyle w:val="BodyText"/>
      </w:pPr>
      <w:r w:rsidRPr="00715BCA">
        <w:t>Not applicable.</w:t>
      </w:r>
    </w:p>
    <w:p w:rsidR="00000000" w:rsidRPr="00715BCA" w:rsidP="00715BCA">
      <w:pPr>
        <w:pStyle w:val="AllowPageBreak"/>
      </w:pPr>
    </w:p>
    <w:p w:rsidR="00000000" w:rsidRPr="00715BCA" w:rsidP="00715BCA">
      <w:pPr>
        <w:pStyle w:val="Heading1"/>
      </w:pPr>
      <w:bookmarkStart w:id="2" w:name="O_76456"/>
      <w:bookmarkEnd w:id="2"/>
      <w:r w:rsidRPr="00715BCA">
        <w:t>Unit Descriptor</w:t>
      </w:r>
    </w:p>
    <w:tbl>
      <w:tblPr>
        <w:tblW w:w="0" w:type="auto"/>
        <w:tblLayout w:type="fixed"/>
        <w:tblCellMar>
          <w:left w:w="62" w:type="dxa"/>
          <w:right w:w="62" w:type="dxa"/>
        </w:tblCellMar>
        <w:tblLook w:val="0000"/>
      </w:tblPr>
      <w:tblGrid>
        <w:gridCol w:w="2671"/>
        <w:gridCol w:w="5851"/>
      </w:tblGrid>
      <w:tr w:rsidTr="00CD1A09">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BCA">
            <w:pPr>
              <w:pStyle w:val="BodyText"/>
              <w:rPr>
                <w:lang w:val="en-NZ"/>
              </w:rPr>
            </w:pPr>
            <w:r w:rsidRPr="00715BCA">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BCA" w:rsidP="00715BCA">
            <w:pPr>
              <w:pStyle w:val="BodyText"/>
            </w:pPr>
            <w:r w:rsidRPr="00715BCA">
              <w:t>This unit of competency covers the skills and knowledge required to plan, allocate and monitor work to achie</w:t>
            </w:r>
            <w:r w:rsidRPr="00715BCA">
              <w:t xml:space="preserve">ve required outcomes within budget allocations. </w:t>
            </w:r>
          </w:p>
        </w:tc>
      </w:tr>
    </w:tbl>
    <w:p w:rsidR="00000000" w:rsidRPr="00715BCA" w:rsidP="00715BCA">
      <w:pPr>
        <w:pStyle w:val="BodyText"/>
      </w:pPr>
    </w:p>
    <w:p w:rsidR="00000000" w:rsidRPr="00715BCA" w:rsidP="00715BCA">
      <w:pPr>
        <w:pStyle w:val="AllowPageBreak"/>
      </w:pPr>
    </w:p>
    <w:p w:rsidR="00000000" w:rsidRPr="00715BCA" w:rsidP="00715BCA">
      <w:pPr>
        <w:pStyle w:val="Heading1"/>
      </w:pPr>
      <w:bookmarkStart w:id="3" w:name="O_76457"/>
      <w:bookmarkEnd w:id="3"/>
      <w:r w:rsidRPr="00715BCA">
        <w:t>Application of the Unit</w:t>
      </w:r>
    </w:p>
    <w:tbl>
      <w:tblPr>
        <w:tblW w:w="0" w:type="auto"/>
        <w:tblLayout w:type="fixed"/>
        <w:tblCellMar>
          <w:left w:w="62" w:type="dxa"/>
          <w:right w:w="62" w:type="dxa"/>
        </w:tblCellMar>
        <w:tblLook w:val="0000"/>
      </w:tblPr>
      <w:tblGrid>
        <w:gridCol w:w="2756"/>
        <w:gridCol w:w="5766"/>
      </w:tblGrid>
      <w:tr w:rsidTr="00CD1A09">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BCA">
            <w:pPr>
              <w:pStyle w:val="BodyText"/>
              <w:rPr>
                <w:lang w:val="en-NZ"/>
              </w:rPr>
            </w:pPr>
            <w:r w:rsidRPr="00715BCA">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BCA" w:rsidP="00715BCA">
            <w:pPr>
              <w:pStyle w:val="BodyText"/>
            </w:pPr>
            <w:r w:rsidRPr="00715BCA">
              <w:t xml:space="preserve">This unit would typically apply to a team leader function where the team leader is required to reach decisions on resource utilisation within </w:t>
            </w:r>
            <w:r w:rsidRPr="00715BCA">
              <w:t>budget constraints.</w:t>
            </w:r>
          </w:p>
        </w:tc>
      </w:tr>
    </w:tbl>
    <w:p w:rsidR="00000000" w:rsidRPr="00715BCA" w:rsidP="00715BCA">
      <w:pPr>
        <w:pStyle w:val="BodyText"/>
      </w:pPr>
    </w:p>
    <w:p w:rsidR="00000000" w:rsidRPr="00715BCA" w:rsidP="00715BCA">
      <w:pPr>
        <w:pStyle w:val="AllowPageBreak"/>
      </w:pPr>
    </w:p>
    <w:p w:rsidR="00000000" w:rsidRPr="00715BCA" w:rsidP="00715BCA">
      <w:pPr>
        <w:pStyle w:val="Heading1"/>
      </w:pPr>
      <w:bookmarkStart w:id="4" w:name="O_76458"/>
      <w:bookmarkEnd w:id="4"/>
      <w:r w:rsidRPr="00715BCA">
        <w:t>Licensing/Regulatory Information</w:t>
      </w:r>
    </w:p>
    <w:p w:rsidR="00000000" w:rsidRPr="00715BCA" w:rsidP="00715BCA">
      <w:pPr>
        <w:pStyle w:val="BodyText"/>
      </w:pPr>
      <w:r w:rsidRPr="00715BCA">
        <w:t>Not applicable.</w:t>
      </w:r>
    </w:p>
    <w:p w:rsidR="00000000" w:rsidRPr="00715BCA" w:rsidP="00715BCA">
      <w:pPr>
        <w:pStyle w:val="AllowPageBreak"/>
      </w:pPr>
    </w:p>
    <w:p w:rsidR="00000000" w:rsidRPr="00715BCA" w:rsidP="00715BCA">
      <w:pPr>
        <w:pStyle w:val="Heading1"/>
      </w:pPr>
      <w:bookmarkStart w:id="5" w:name="O_76459"/>
      <w:bookmarkEnd w:id="5"/>
      <w:r w:rsidRPr="00715BCA">
        <w:t>Pre-Requisites</w:t>
      </w:r>
    </w:p>
    <w:tbl>
      <w:tblPr>
        <w:tblW w:w="0" w:type="auto"/>
        <w:tblLayout w:type="fixed"/>
        <w:tblCellMar>
          <w:left w:w="62" w:type="dxa"/>
          <w:right w:w="62" w:type="dxa"/>
        </w:tblCellMar>
        <w:tblLook w:val="0000"/>
      </w:tblPr>
      <w:tblGrid>
        <w:gridCol w:w="2775"/>
        <w:gridCol w:w="1295"/>
        <w:gridCol w:w="4452"/>
      </w:tblGrid>
      <w:tr w:rsidTr="00CD1A0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BCA">
            <w:pPr>
              <w:pStyle w:val="BodyText"/>
              <w:rPr>
                <w:lang w:val="en-NZ"/>
              </w:rPr>
            </w:pPr>
            <w:r w:rsidRPr="00715BC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BCA">
            <w:pPr>
              <w:pStyle w:val="BodyText"/>
              <w:rPr>
                <w:lang w:val="en-NZ"/>
              </w:rPr>
            </w:pPr>
          </w:p>
        </w:tc>
      </w:tr>
      <w:tr w:rsidTr="00CD1A0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BCA">
            <w:pPr>
              <w:pStyle w:val="BodyText"/>
              <w:rPr>
                <w:lang w:val="en-NZ"/>
              </w:rPr>
            </w:pPr>
          </w:p>
        </w:tc>
      </w:tr>
      <w:tr w:rsidTr="00CD1A0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BCA" w:rsidP="00715BCA">
            <w:pPr>
              <w:pStyle w:val="BodyText"/>
            </w:pPr>
          </w:p>
        </w:tc>
      </w:tr>
    </w:tbl>
    <w:p w:rsidR="00000000" w:rsidRPr="00715BCA" w:rsidP="00715BCA">
      <w:pPr>
        <w:pStyle w:val="BodyText"/>
      </w:pPr>
    </w:p>
    <w:p w:rsidR="00000000" w:rsidRPr="00715BCA" w:rsidP="00715BCA">
      <w:pPr>
        <w:pStyle w:val="AllowPageBreak"/>
      </w:pPr>
    </w:p>
    <w:p w:rsidR="00000000" w:rsidRPr="00715BCA" w:rsidP="00715BCA">
      <w:pPr>
        <w:pStyle w:val="Heading1"/>
      </w:pPr>
      <w:bookmarkStart w:id="6" w:name="O_76460"/>
      <w:bookmarkEnd w:id="6"/>
      <w:r w:rsidRPr="00715BCA">
        <w:t>Employability Skills Information</w:t>
      </w:r>
    </w:p>
    <w:tbl>
      <w:tblPr>
        <w:tblW w:w="0" w:type="auto"/>
        <w:tblLayout w:type="fixed"/>
        <w:tblCellMar>
          <w:left w:w="62" w:type="dxa"/>
          <w:right w:w="62" w:type="dxa"/>
        </w:tblCellMar>
        <w:tblLook w:val="0000"/>
      </w:tblPr>
      <w:tblGrid>
        <w:gridCol w:w="2802"/>
        <w:gridCol w:w="5720"/>
      </w:tblGrid>
      <w:tr w:rsidTr="00CD1A0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BCA">
            <w:pPr>
              <w:pStyle w:val="BodyText"/>
              <w:rPr>
                <w:lang w:val="en-NZ"/>
              </w:rPr>
            </w:pPr>
            <w:r w:rsidRPr="00715BC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BCA" w:rsidP="00715BCA">
            <w:pPr>
              <w:pStyle w:val="BodyText"/>
            </w:pPr>
            <w:r w:rsidRPr="00715BCA">
              <w:t>This unit con</w:t>
            </w:r>
            <w:r w:rsidRPr="00715BCA">
              <w:t xml:space="preserve">tains employability skills.  </w:t>
            </w:r>
          </w:p>
        </w:tc>
      </w:tr>
    </w:tbl>
    <w:p w:rsidR="00000000" w:rsidRPr="00715BCA" w:rsidP="00715BCA">
      <w:pPr>
        <w:pStyle w:val="BodyText"/>
      </w:pPr>
    </w:p>
    <w:p w:rsidR="00000000" w:rsidRPr="00715BCA" w:rsidP="00715BCA">
      <w:pPr>
        <w:pStyle w:val="AllowPageBreak"/>
      </w:pPr>
    </w:p>
    <w:p w:rsidR="00000000" w:rsidRPr="00715BCA" w:rsidP="00715BCA">
      <w:pPr>
        <w:pStyle w:val="Heading1"/>
      </w:pPr>
      <w:bookmarkStart w:id="7" w:name="O_76461"/>
      <w:bookmarkEnd w:id="7"/>
      <w:r w:rsidRPr="00715BCA">
        <w:t>Elements and Performance Criteria Pre-Content</w:t>
      </w:r>
    </w:p>
    <w:tbl>
      <w:tblPr>
        <w:tblW w:w="0" w:type="auto"/>
        <w:tblLayout w:type="fixed"/>
        <w:tblCellMar>
          <w:left w:w="62" w:type="dxa"/>
          <w:right w:w="62" w:type="dxa"/>
        </w:tblCellMar>
        <w:tblLook w:val="0000"/>
      </w:tblPr>
      <w:tblGrid>
        <w:gridCol w:w="2624"/>
        <w:gridCol w:w="5898"/>
      </w:tblGrid>
      <w:tr w:rsidTr="00CD1A09">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BCA">
            <w:pPr>
              <w:pStyle w:val="BodyText"/>
              <w:rPr>
                <w:lang w:val="en-NZ"/>
              </w:rPr>
            </w:pPr>
            <w:r w:rsidRPr="00715BCA">
              <w:t>Elements describe the essential outcomes of a unit of competency.</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BCA" w:rsidP="00715BCA">
            <w:pPr>
              <w:pStyle w:val="BodyText"/>
            </w:pPr>
            <w:r w:rsidRPr="00715BCA">
              <w:t>Performance criteria describe the performance needed to demonstrate achievement of the element. Where bold italicised text is used, further information is detailed in the required skills and knowledge section and the range statement. Assessment of performa</w:t>
            </w:r>
            <w:r w:rsidRPr="00715BCA">
              <w:t>nce is to be consistent with the evidence guide.</w:t>
            </w:r>
          </w:p>
        </w:tc>
      </w:tr>
    </w:tbl>
    <w:p w:rsidR="00000000" w:rsidRPr="00715BCA" w:rsidP="00715BCA">
      <w:pPr>
        <w:pStyle w:val="BodyText"/>
      </w:pPr>
    </w:p>
    <w:p w:rsidR="00000000" w:rsidRPr="00715BCA" w:rsidP="00715BCA">
      <w:pPr>
        <w:pStyle w:val="AllowPageBreak"/>
      </w:pPr>
    </w:p>
    <w:p w:rsidR="00000000" w:rsidRPr="00715BCA" w:rsidP="00715BCA">
      <w:pPr>
        <w:pStyle w:val="Heading1"/>
      </w:pPr>
      <w:bookmarkStart w:id="8" w:name="O_76462"/>
      <w:bookmarkEnd w:id="8"/>
      <w:r w:rsidRPr="00715BCA">
        <w:t>Elements and Performance Criteria</w:t>
      </w:r>
    </w:p>
    <w:tbl>
      <w:tblPr>
        <w:tblW w:w="0" w:type="auto"/>
        <w:tblLayout w:type="fixed"/>
        <w:tblCellMar>
          <w:left w:w="62" w:type="dxa"/>
          <w:right w:w="62" w:type="dxa"/>
        </w:tblCellMar>
        <w:tblLook w:val="0000"/>
      </w:tblPr>
      <w:tblGrid>
        <w:gridCol w:w="2624"/>
        <w:gridCol w:w="5898"/>
      </w:tblGrid>
      <w:tr w:rsidTr="00CD1A09">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BCA" w:rsidP="00715BCA">
            <w:pPr>
              <w:pStyle w:val="BodyText"/>
            </w:pPr>
            <w:r w:rsidRPr="00715BCA">
              <w:rPr>
                <w:rStyle w:val="SpecialBold"/>
              </w:rPr>
              <w:t>ELEMENT</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BCA">
            <w:pPr>
              <w:pStyle w:val="BodyText"/>
              <w:rPr>
                <w:lang w:val="en-NZ"/>
              </w:rPr>
            </w:pPr>
            <w:r w:rsidRPr="00715BCA">
              <w:rPr>
                <w:rStyle w:val="SpecialBold"/>
              </w:rPr>
              <w:t>PERFORMANCE CRITERIA</w:t>
            </w:r>
          </w:p>
        </w:tc>
      </w:tr>
      <w:tr w:rsidTr="00CD1A09">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BCA">
            <w:pPr>
              <w:pStyle w:val="List"/>
              <w:rPr>
                <w:lang w:val="en-NZ"/>
              </w:rPr>
            </w:pPr>
            <w:r w:rsidRPr="00715BCA">
              <w:t>1.</w:t>
            </w:r>
            <w:r w:rsidRPr="00715BCA">
              <w:tab/>
              <w:t>Identify and plan within budget parameters</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BCA" w:rsidP="00715BCA">
            <w:pPr>
              <w:pStyle w:val="List2"/>
            </w:pPr>
            <w:r w:rsidRPr="00715BCA">
              <w:t>1.1.</w:t>
            </w:r>
            <w:r w:rsidRPr="00715BCA">
              <w:tab/>
              <w:t>Budget requirements and parameters are identified</w:t>
            </w:r>
          </w:p>
          <w:p w:rsidR="00000000" w:rsidP="00715BCA">
            <w:pPr>
              <w:pStyle w:val="List2"/>
              <w:rPr>
                <w:lang w:val="en-NZ"/>
              </w:rPr>
            </w:pPr>
            <w:r w:rsidRPr="00715BCA">
              <w:t>1.2.</w:t>
            </w:r>
            <w:r w:rsidRPr="00715BCA">
              <w:tab/>
            </w:r>
            <w:r w:rsidRPr="00715BCA">
              <w:t>Resources are identified, confirmed and allocated to achieve production schedule within budget</w:t>
            </w:r>
          </w:p>
        </w:tc>
      </w:tr>
      <w:tr w:rsidTr="00CD1A09">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BCA">
            <w:pPr>
              <w:pStyle w:val="List"/>
              <w:rPr>
                <w:lang w:val="en-NZ"/>
              </w:rPr>
            </w:pPr>
            <w:r w:rsidRPr="00715BCA">
              <w:t>2.</w:t>
            </w:r>
            <w:r w:rsidRPr="00715BCA">
              <w:tab/>
              <w:t xml:space="preserve">Monitor resource utilisation against budget </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BCA" w:rsidP="00715BCA">
            <w:pPr>
              <w:pStyle w:val="List2"/>
            </w:pPr>
            <w:r w:rsidRPr="00715BCA">
              <w:t>2.1.</w:t>
            </w:r>
            <w:r w:rsidRPr="00715BCA">
              <w:tab/>
              <w:t>Performance is monitored to identify actual/potential variance to budget</w:t>
            </w:r>
          </w:p>
          <w:p w:rsidR="00000000" w:rsidRPr="00715BCA" w:rsidP="00715BCA">
            <w:pPr>
              <w:pStyle w:val="List2"/>
            </w:pPr>
            <w:r w:rsidRPr="00715BCA">
              <w:t>2.2.</w:t>
            </w:r>
            <w:r w:rsidRPr="00715BCA">
              <w:tab/>
              <w:t>Variances to budget are ident</w:t>
            </w:r>
            <w:r w:rsidRPr="00715BCA">
              <w:t>ified, investigated and reported according to workplace reporting requirements</w:t>
            </w:r>
          </w:p>
          <w:p w:rsidR="00000000" w:rsidRPr="00715BCA" w:rsidP="00715BCA">
            <w:pPr>
              <w:pStyle w:val="List2"/>
            </w:pPr>
            <w:r w:rsidRPr="00715BCA">
              <w:t>2.3.</w:t>
            </w:r>
            <w:r w:rsidRPr="00715BCA">
              <w:tab/>
              <w:t>Potential failure to achieve targets within budget are identified and communicated to appropriate personnel in a timely manner</w:t>
            </w:r>
          </w:p>
          <w:p w:rsidR="00000000" w:rsidP="00715BCA">
            <w:pPr>
              <w:pStyle w:val="List2"/>
              <w:rPr>
                <w:lang w:val="en-NZ"/>
              </w:rPr>
            </w:pPr>
            <w:r w:rsidRPr="00715BCA">
              <w:t>2.4.</w:t>
            </w:r>
            <w:r w:rsidRPr="00715BCA">
              <w:tab/>
              <w:t>Action is taken to minimise negative imp</w:t>
            </w:r>
            <w:r w:rsidRPr="00715BCA">
              <w:t>act of variance</w:t>
            </w:r>
          </w:p>
        </w:tc>
      </w:tr>
      <w:tr w:rsidTr="00CD1A09">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BCA">
            <w:pPr>
              <w:pStyle w:val="List"/>
              <w:rPr>
                <w:lang w:val="en-NZ"/>
              </w:rPr>
            </w:pPr>
            <w:r w:rsidRPr="00715BCA">
              <w:t>3.</w:t>
            </w:r>
            <w:r w:rsidRPr="00715BCA">
              <w:tab/>
              <w:t xml:space="preserve">Communicate budget information </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BCA" w:rsidP="00715BCA">
            <w:pPr>
              <w:pStyle w:val="List2"/>
            </w:pPr>
            <w:r w:rsidRPr="00715BCA">
              <w:t>3.1.</w:t>
            </w:r>
            <w:r w:rsidRPr="00715BCA">
              <w:tab/>
              <w:t xml:space="preserve">Budget information is made available to relevant personnel in a timely manner </w:t>
            </w:r>
          </w:p>
          <w:p w:rsidR="00000000" w:rsidRPr="00715BCA" w:rsidP="00715BCA">
            <w:pPr>
              <w:pStyle w:val="List2"/>
            </w:pPr>
            <w:r w:rsidRPr="00715BCA">
              <w:t>3.2.</w:t>
            </w:r>
            <w:r w:rsidRPr="00715BCA">
              <w:tab/>
              <w:t>Budget information is reported in the appropriate format and timelines according to workplace reporting requirement</w:t>
            </w:r>
            <w:r w:rsidRPr="00715BCA">
              <w:t>s</w:t>
            </w:r>
          </w:p>
          <w:p w:rsidR="00000000" w:rsidRPr="00715BCA" w:rsidP="00715BCA">
            <w:pPr>
              <w:pStyle w:val="List2"/>
            </w:pPr>
            <w:r w:rsidRPr="00715BCA">
              <w:t>3.3.</w:t>
            </w:r>
            <w:r w:rsidRPr="00715BCA">
              <w:tab/>
              <w:t>Contributions are made to the development of workplace budgets</w:t>
            </w:r>
          </w:p>
        </w:tc>
      </w:tr>
    </w:tbl>
    <w:p w:rsidR="00000000" w:rsidRPr="00715BCA" w:rsidP="00715BCA">
      <w:pPr>
        <w:pStyle w:val="BodyText"/>
      </w:pPr>
    </w:p>
    <w:p w:rsidR="00000000" w:rsidRPr="00715BCA" w:rsidP="00715BCA">
      <w:pPr>
        <w:pStyle w:val="AllowPageBreak"/>
      </w:pPr>
    </w:p>
    <w:p w:rsidR="00000000" w:rsidRPr="00715BCA" w:rsidP="00715BCA">
      <w:pPr>
        <w:pStyle w:val="Heading1"/>
      </w:pPr>
      <w:bookmarkStart w:id="9" w:name="O_76463"/>
      <w:bookmarkEnd w:id="9"/>
      <w:r w:rsidRPr="00715BCA">
        <w:t>Required Skills and Knowledge</w:t>
      </w:r>
    </w:p>
    <w:tbl>
      <w:tblPr>
        <w:tblW w:w="0" w:type="auto"/>
        <w:tblLayout w:type="fixed"/>
        <w:tblCellMar>
          <w:left w:w="62" w:type="dxa"/>
          <w:right w:w="62" w:type="dxa"/>
        </w:tblCellMar>
        <w:tblLook w:val="0000"/>
      </w:tblPr>
      <w:tblGrid>
        <w:gridCol w:w="8522"/>
      </w:tblGrid>
      <w:tr w:rsidTr="00CD1A0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15BCA">
            <w:pPr>
              <w:pStyle w:val="BodyText"/>
              <w:rPr>
                <w:lang w:val="en-NZ"/>
              </w:rPr>
            </w:pPr>
            <w:r w:rsidRPr="00715BCA">
              <w:rPr>
                <w:rStyle w:val="SpecialBold"/>
              </w:rPr>
              <w:t>REQUIRED SKILLS AND KNOWLEDGE</w:t>
            </w:r>
          </w:p>
        </w:tc>
      </w:tr>
      <w:tr w:rsidTr="00CD1A0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15BCA">
            <w:pPr>
              <w:pStyle w:val="BodyText"/>
              <w:rPr>
                <w:lang w:val="en-NZ"/>
              </w:rPr>
            </w:pPr>
            <w:r w:rsidRPr="00715BCA">
              <w:t>This section describes the skills and knowledge required for this unit.</w:t>
            </w:r>
          </w:p>
        </w:tc>
      </w:tr>
      <w:tr w:rsidTr="00CD1A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BCA">
            <w:pPr>
              <w:pStyle w:val="BodyText"/>
              <w:rPr>
                <w:lang w:val="en-NZ"/>
              </w:rPr>
            </w:pPr>
            <w:r w:rsidRPr="00715BCA">
              <w:rPr>
                <w:rStyle w:val="SpecialBold"/>
              </w:rPr>
              <w:t>Required skills</w:t>
            </w:r>
          </w:p>
        </w:tc>
      </w:tr>
      <w:tr w:rsidTr="00CD1A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BCA" w:rsidP="00715BCA">
            <w:pPr>
              <w:pStyle w:val="BodyText"/>
            </w:pPr>
            <w:r w:rsidRPr="00715BCA">
              <w:rPr>
                <w:rStyle w:val="BoldandItalics"/>
              </w:rPr>
              <w:t>Ability to</w:t>
            </w:r>
            <w:r w:rsidRPr="00715BCA">
              <w:t>:</w:t>
            </w:r>
          </w:p>
          <w:p w:rsidR="00000000" w:rsidRPr="00715BCA" w:rsidP="00715BCA">
            <w:pPr>
              <w:pStyle w:val="ListBullet"/>
            </w:pPr>
            <w:r w:rsidRPr="00715BCA">
              <w:t>identify budgets relevant to the work function and role</w:t>
            </w:r>
          </w:p>
          <w:p w:rsidR="00000000" w:rsidRPr="00715BCA" w:rsidP="00715BCA">
            <w:pPr>
              <w:pStyle w:val="ListBullet"/>
            </w:pPr>
            <w:r w:rsidRPr="00715BCA">
              <w:t>identify resource requirements of the production process and match these to availability, to options and constraints (this depends on the nature of budget management,for example, when applied to manag</w:t>
            </w:r>
            <w:r w:rsidRPr="00715BCA">
              <w:t>ing within labour costs, availability includes available numbers and skill levels of operators; options may include use of permanents, overtime and/or casuals, and constraints may include the relative costs associated with each of these options)</w:t>
            </w:r>
          </w:p>
          <w:p w:rsidR="00000000" w:rsidRPr="00715BCA" w:rsidP="00715BCA">
            <w:pPr>
              <w:pStyle w:val="ListBullet"/>
            </w:pPr>
            <w:r w:rsidRPr="00715BCA">
              <w:t>secure, co</w:t>
            </w:r>
            <w:r w:rsidRPr="00715BCA">
              <w:t>nfirm and allocate required resources to meet production schedule within budget parameters</w:t>
            </w:r>
          </w:p>
          <w:p w:rsidR="00000000" w:rsidRPr="00715BCA" w:rsidP="00715BCA">
            <w:pPr>
              <w:pStyle w:val="ListBullet"/>
            </w:pPr>
            <w:r w:rsidRPr="00715BCA">
              <w:t>monitor resource utilisation to confirm capability to achieve production schedule within existing resource allocation, which may require calculation of yield</w:t>
            </w:r>
          </w:p>
          <w:p w:rsidR="00000000" w:rsidRPr="00715BCA" w:rsidP="00715BCA">
            <w:pPr>
              <w:pStyle w:val="ListBullet"/>
            </w:pPr>
            <w:r w:rsidRPr="00715BCA">
              <w:t>interpr</w:t>
            </w:r>
            <w:r w:rsidRPr="00715BCA">
              <w:t>et budgets to track performance outcomes</w:t>
            </w:r>
          </w:p>
          <w:p w:rsidR="00000000" w:rsidRPr="00715BCA" w:rsidP="00715BCA">
            <w:pPr>
              <w:pStyle w:val="ListBullet"/>
            </w:pPr>
            <w:r w:rsidRPr="00715BCA">
              <w:t>identify situations where achievement of required outcomes within budget is not possible</w:t>
            </w:r>
          </w:p>
          <w:p w:rsidR="00000000" w:rsidRPr="00715BCA" w:rsidP="00715BCA">
            <w:pPr>
              <w:pStyle w:val="ListBullet"/>
            </w:pPr>
            <w:r w:rsidRPr="00715BCA">
              <w:t>investigate causes of variance and take appropriate action within level of responsibility</w:t>
            </w:r>
          </w:p>
          <w:p w:rsidR="00000000" w:rsidRPr="00715BCA" w:rsidP="00715BCA">
            <w:pPr>
              <w:pStyle w:val="ListBullet"/>
            </w:pPr>
            <w:r w:rsidRPr="00715BCA">
              <w:t xml:space="preserve">identify the impact on budget of production-related decisions, such as structuring rosters and scheduling holidays, adjusting production volume, and scheduling equipment maintenance </w:t>
            </w:r>
          </w:p>
          <w:p w:rsidR="00000000" w:rsidRPr="00715BCA" w:rsidP="00715BCA">
            <w:pPr>
              <w:pStyle w:val="ListBullet"/>
            </w:pPr>
            <w:r w:rsidRPr="00715BCA">
              <w:t>identify opportunities to improve performance against budget</w:t>
            </w:r>
          </w:p>
          <w:p w:rsidR="00000000" w:rsidRPr="00715BCA" w:rsidP="00715BCA">
            <w:pPr>
              <w:pStyle w:val="ListBullet"/>
            </w:pPr>
            <w:r w:rsidRPr="00715BCA">
              <w:t xml:space="preserve">communicate </w:t>
            </w:r>
            <w:r w:rsidRPr="00715BCA">
              <w:t>information on budget performance to others in the work area, such as providing information on key performance indicators (KPIs)</w:t>
            </w:r>
          </w:p>
          <w:p w:rsidR="00000000" w:rsidRPr="00715BCA" w:rsidP="00715BCA">
            <w:pPr>
              <w:pStyle w:val="ListBullet"/>
            </w:pPr>
            <w:r w:rsidRPr="00715BCA">
              <w:t>record and report budget information in the required formats</w:t>
            </w:r>
          </w:p>
          <w:p w:rsidR="00000000" w:rsidRPr="00715BCA" w:rsidP="00715BCA">
            <w:pPr>
              <w:pStyle w:val="ListBullet"/>
            </w:pPr>
            <w:r w:rsidRPr="00715BCA">
              <w:t>participate in budget development processes within level of respon</w:t>
            </w:r>
            <w:r w:rsidRPr="00715BCA">
              <w:t>sibility</w:t>
            </w:r>
          </w:p>
          <w:p w:rsidR="00000000" w:rsidRPr="00715BCA" w:rsidP="00715BCA">
            <w:pPr>
              <w:pStyle w:val="ListBullet"/>
            </w:pPr>
            <w:r w:rsidRPr="00715BCA">
              <w:t xml:space="preserve">use communication skills to interpret and complete work information to support operations of work team or area, and to consult and communicate with relevant personnel </w:t>
            </w:r>
          </w:p>
          <w:p w:rsidR="00000000" w:rsidP="00715BCA">
            <w:pPr>
              <w:pStyle w:val="ListBullet"/>
              <w:rPr>
                <w:lang w:val="en-NZ"/>
              </w:rPr>
            </w:pPr>
            <w:r w:rsidRPr="00715BCA">
              <w:t xml:space="preserve">demonstrate and support cooperative work practices within a culturally diverse </w:t>
            </w:r>
            <w:r w:rsidRPr="00715BCA">
              <w:t>workforce</w:t>
            </w:r>
          </w:p>
        </w:tc>
      </w:tr>
      <w:tr w:rsidTr="00CD1A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BCA">
            <w:pPr>
              <w:pStyle w:val="BodyText"/>
              <w:rPr>
                <w:lang w:val="en-NZ"/>
              </w:rPr>
            </w:pPr>
            <w:r w:rsidRPr="00715BCA">
              <w:rPr>
                <w:rStyle w:val="SpecialBold"/>
              </w:rPr>
              <w:t>Required knowledge</w:t>
            </w:r>
          </w:p>
        </w:tc>
      </w:tr>
      <w:tr w:rsidTr="00CD1A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BCA" w:rsidP="00715BCA">
            <w:pPr>
              <w:pStyle w:val="BodyText"/>
            </w:pPr>
            <w:r w:rsidRPr="00715BCA">
              <w:rPr>
                <w:rStyle w:val="BoldandItalics"/>
              </w:rPr>
              <w:t>Knowledge of</w:t>
            </w:r>
            <w:r w:rsidRPr="00715BCA">
              <w:t>:</w:t>
            </w:r>
          </w:p>
          <w:p w:rsidR="00000000" w:rsidRPr="00715BCA" w:rsidP="00715BCA">
            <w:pPr>
              <w:pStyle w:val="ListBullet"/>
            </w:pPr>
            <w:r w:rsidRPr="00715BCA">
              <w:t>the basis on which budgets developed for the work area are constructed, including information supplied to budget planners, and how to read and interpret budget information and apply it to monitoring/reviewing w</w:t>
            </w:r>
            <w:r w:rsidRPr="00715BCA">
              <w:t xml:space="preserve">ork performance  </w:t>
            </w:r>
          </w:p>
          <w:p w:rsidR="00000000" w:rsidRPr="00715BCA" w:rsidP="00715BCA">
            <w:pPr>
              <w:pStyle w:val="ListBullet"/>
            </w:pPr>
            <w:r w:rsidRPr="00715BCA">
              <w:t xml:space="preserve">basic accounting concepts, including fixed and variable costs, rate of return, </w:t>
            </w:r>
            <w:r w:rsidRPr="00715BCA">
              <w:t>methods of allocating indirect costs, methods of measuring investment value</w:t>
            </w:r>
          </w:p>
          <w:p w:rsidR="00000000" w:rsidRPr="00715BCA" w:rsidP="00715BCA">
            <w:pPr>
              <w:pStyle w:val="ListBullet"/>
            </w:pPr>
            <w:r w:rsidRPr="00715BCA">
              <w:t>accounting models, including the difference between traditional accounting approach</w:t>
            </w:r>
            <w:r w:rsidRPr="00715BCA">
              <w:t>es and more recent developments, and accounting implications of value added management, life-cycle costing and triple bottom line</w:t>
            </w:r>
          </w:p>
          <w:p w:rsidR="00000000" w:rsidRPr="00715BCA" w:rsidP="00715BCA">
            <w:pPr>
              <w:pStyle w:val="ListBullet"/>
            </w:pPr>
            <w:r w:rsidRPr="00715BCA">
              <w:t>company approach to cost management so that decisions on resource allocation are within both budget allocations and company philosophy/preferred approach</w:t>
            </w:r>
          </w:p>
          <w:p w:rsidR="00000000" w:rsidRPr="00715BCA" w:rsidP="00715BCA">
            <w:pPr>
              <w:pStyle w:val="ListBullet"/>
            </w:pPr>
            <w:r w:rsidRPr="00715BCA">
              <w:t xml:space="preserve">resource requirements to meet production and related costs </w:t>
            </w:r>
          </w:p>
          <w:p w:rsidR="00000000" w:rsidRPr="00715BCA" w:rsidP="00715BCA">
            <w:pPr>
              <w:pStyle w:val="ListBullet"/>
            </w:pPr>
            <w:r w:rsidRPr="00715BCA">
              <w:t>process knowledge to identify factors like</w:t>
            </w:r>
            <w:r w:rsidRPr="00715BCA">
              <w:t>ly to impact on achieving budget</w:t>
            </w:r>
          </w:p>
          <w:p w:rsidR="00000000" w:rsidRPr="00715BCA" w:rsidP="00715BCA">
            <w:pPr>
              <w:pStyle w:val="ListBullet"/>
            </w:pPr>
            <w:r w:rsidRPr="00715BCA">
              <w:t>relevant personnel and departments to be consulted/advised of budget information, including information relevant to each group/person and the importance of providing accurate and timely information to each of the stakeholde</w:t>
            </w:r>
            <w:r w:rsidRPr="00715BCA">
              <w:t>rs</w:t>
            </w:r>
          </w:p>
          <w:p w:rsidR="00000000" w:rsidRPr="00715BCA" w:rsidP="00715BCA">
            <w:pPr>
              <w:pStyle w:val="ListBullet"/>
            </w:pPr>
            <w:r w:rsidRPr="00715BCA">
              <w:t xml:space="preserve">options for maximising resource utilisation and minimising costs </w:t>
            </w:r>
          </w:p>
          <w:p w:rsidR="00000000" w:rsidRPr="00715BCA" w:rsidP="00715BCA">
            <w:pPr>
              <w:pStyle w:val="ListBullet"/>
            </w:pPr>
            <w:r w:rsidRPr="00715BCA">
              <w:t>recording systems and requirements</w:t>
            </w:r>
          </w:p>
          <w:p w:rsidR="00000000" w:rsidRPr="00715BCA" w:rsidP="00715BCA">
            <w:pPr>
              <w:pStyle w:val="ListBullet"/>
            </w:pPr>
            <w:r w:rsidRPr="00715BCA">
              <w:t>process improvement procedures</w:t>
            </w:r>
          </w:p>
        </w:tc>
      </w:tr>
    </w:tbl>
    <w:p w:rsidR="00000000" w:rsidRPr="00715BCA" w:rsidP="00715BCA">
      <w:pPr>
        <w:pStyle w:val="BodyText"/>
      </w:pPr>
    </w:p>
    <w:p w:rsidR="00000000" w:rsidRPr="00715BCA" w:rsidP="00715BCA">
      <w:pPr>
        <w:pStyle w:val="AllowPageBreak"/>
      </w:pPr>
    </w:p>
    <w:p w:rsidR="00000000" w:rsidRPr="00715BCA" w:rsidP="00715BCA">
      <w:pPr>
        <w:pStyle w:val="Heading1"/>
      </w:pPr>
      <w:bookmarkStart w:id="10" w:name="O_76464"/>
      <w:bookmarkEnd w:id="10"/>
      <w:r w:rsidRPr="00715BCA">
        <w:t>Evidence Guide</w:t>
      </w:r>
    </w:p>
    <w:tbl>
      <w:tblPr>
        <w:tblW w:w="9570" w:type="dxa"/>
        <w:tblLayout w:type="fixed"/>
        <w:tblCellMar>
          <w:left w:w="62" w:type="dxa"/>
          <w:right w:w="62" w:type="dxa"/>
        </w:tblCellMar>
        <w:tblLook w:val="0000"/>
      </w:tblPr>
      <w:tblGrid>
        <w:gridCol w:w="3908"/>
        <w:gridCol w:w="5662"/>
      </w:tblGrid>
      <w:tr w:rsidTr="00CD1A0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BCA">
            <w:pPr>
              <w:pStyle w:val="BodyText"/>
              <w:rPr>
                <w:lang w:val="en-NZ"/>
              </w:rPr>
            </w:pPr>
            <w:r w:rsidRPr="00715BCA">
              <w:rPr>
                <w:rStyle w:val="SpecialBold"/>
              </w:rPr>
              <w:t>EVIDENCE GUIDE</w:t>
            </w:r>
          </w:p>
        </w:tc>
      </w:tr>
      <w:tr w:rsidTr="00CD1A0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BCA">
            <w:pPr>
              <w:pStyle w:val="BodyText"/>
              <w:rPr>
                <w:lang w:val="en-NZ"/>
              </w:rPr>
            </w:pPr>
            <w:r w:rsidRPr="00715BCA">
              <w:t>The Evidence Guide provides advice on assessment and must be read in conjunction with the performance criteria, required skills and knowledge, range statement and the Assessment Guidelines for the Training Package.</w:t>
            </w:r>
          </w:p>
        </w:tc>
      </w:tr>
      <w:tr w:rsidTr="00CD1A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BCA">
            <w:pPr>
              <w:pStyle w:val="BodyText"/>
              <w:rPr>
                <w:lang w:val="en-NZ"/>
              </w:rPr>
            </w:pPr>
            <w:r w:rsidRPr="00715BC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BCA">
            <w:pPr>
              <w:pStyle w:val="BodyText"/>
              <w:rPr>
                <w:lang w:val="en-NZ"/>
              </w:rPr>
            </w:pPr>
            <w:r w:rsidRPr="00715BCA">
              <w:t xml:space="preserve">Assessment must </w:t>
            </w:r>
            <w:r w:rsidRPr="00715BCA">
              <w:t>be carried out in a manner that recognises the cultural and literacy requirements of the assessee and is appropriate to the work performed. Competence in this unit must be achieved in accordance with food safety standards and regulations.</w:t>
            </w:r>
          </w:p>
        </w:tc>
      </w:tr>
      <w:tr w:rsidTr="00CD1A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BCA">
            <w:pPr>
              <w:pStyle w:val="BodyText"/>
              <w:rPr>
                <w:lang w:val="en-NZ"/>
              </w:rPr>
            </w:pPr>
            <w:r w:rsidRPr="00715BCA">
              <w:rPr>
                <w:rStyle w:val="SpecialBold"/>
              </w:rPr>
              <w:t>Critical aspects</w:t>
            </w:r>
            <w:r w:rsidRPr="00715BCA">
              <w:rPr>
                <w:rStyle w:val="SpecialBold"/>
              </w:rPr>
              <w:t xml:space="preserve">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BCA" w:rsidP="00715BCA">
            <w:pPr>
              <w:pStyle w:val="BodyText"/>
            </w:pPr>
            <w:r w:rsidRPr="00715BCA">
              <w:t>Evidence of ability to:</w:t>
            </w:r>
          </w:p>
          <w:p w:rsidR="00000000" w:rsidRPr="00715BCA" w:rsidP="00715BCA">
            <w:pPr>
              <w:pStyle w:val="ListBullet"/>
            </w:pPr>
            <w:r w:rsidRPr="00715BCA">
              <w:t xml:space="preserve">determine resource requirements for work area </w:t>
            </w:r>
          </w:p>
          <w:p w:rsidR="00000000" w:rsidRPr="00715BCA" w:rsidP="00715BCA">
            <w:pPr>
              <w:pStyle w:val="ListBullet"/>
            </w:pPr>
            <w:r w:rsidRPr="00715BCA">
              <w:t>establish budget and allocations for work area</w:t>
            </w:r>
          </w:p>
          <w:p w:rsidR="00000000" w:rsidRPr="00715BCA" w:rsidP="00715BCA">
            <w:pPr>
              <w:pStyle w:val="ListBullet"/>
            </w:pPr>
            <w:r w:rsidRPr="00715BCA">
              <w:t>monitor performance against budget targets and promptly identify and act on variances to minimise impact</w:t>
            </w:r>
          </w:p>
          <w:p w:rsidR="00000000" w:rsidP="00715BCA">
            <w:pPr>
              <w:pStyle w:val="ListBullet"/>
              <w:rPr>
                <w:lang w:val="en-NZ"/>
              </w:rPr>
            </w:pPr>
            <w:r w:rsidRPr="00715BCA">
              <w:t>ensure budget is communicated and reported to all appropriate personnel.</w:t>
            </w:r>
          </w:p>
        </w:tc>
      </w:tr>
      <w:tr w:rsidTr="00CD1A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BCA">
            <w:pPr>
              <w:pStyle w:val="BodyText"/>
              <w:rPr>
                <w:lang w:val="en-NZ"/>
              </w:rPr>
            </w:pPr>
            <w:r w:rsidRPr="00715BC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BCA" w:rsidP="00715BCA">
            <w:pPr>
              <w:pStyle w:val="BodyText"/>
            </w:pPr>
            <w:r w:rsidRPr="00715BCA">
              <w:t>Assessment must occur in a r</w:t>
            </w:r>
            <w:r w:rsidRPr="00715BCA">
              <w:t>eal or simulated workplace where the assessee has access to:</w:t>
            </w:r>
          </w:p>
          <w:p w:rsidR="00000000" w:rsidRPr="00715BCA" w:rsidP="00715BCA">
            <w:pPr>
              <w:pStyle w:val="ListBullet"/>
            </w:pPr>
            <w:r w:rsidRPr="00715BCA">
              <w:t xml:space="preserve">budgets and associated information and communication systems </w:t>
            </w:r>
          </w:p>
          <w:p w:rsidR="00000000" w:rsidRPr="00715BCA" w:rsidP="00715BCA">
            <w:pPr>
              <w:pStyle w:val="ListBullet"/>
            </w:pPr>
            <w:r w:rsidRPr="00715BCA">
              <w:t xml:space="preserve">production area and related functions and resources </w:t>
            </w:r>
          </w:p>
          <w:p w:rsidR="00000000" w:rsidRPr="00715BCA" w:rsidP="00715BCA">
            <w:pPr>
              <w:pStyle w:val="ListBullet"/>
            </w:pPr>
            <w:r w:rsidRPr="00715BCA">
              <w:t>relevant Standard Operating Procedures (SOPs)</w:t>
            </w:r>
          </w:p>
          <w:p w:rsidR="00000000" w:rsidP="00715BCA">
            <w:pPr>
              <w:pStyle w:val="ListBullet"/>
              <w:rPr>
                <w:lang w:val="en-NZ"/>
              </w:rPr>
            </w:pPr>
            <w:r w:rsidRPr="00715BCA">
              <w:t>workplace information recording s</w:t>
            </w:r>
            <w:r w:rsidRPr="00715BCA">
              <w:t>ystems, requirements and procedures.</w:t>
            </w:r>
          </w:p>
        </w:tc>
      </w:tr>
      <w:tr w:rsidTr="00CD1A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BCA">
            <w:pPr>
              <w:pStyle w:val="BodyText"/>
              <w:rPr>
                <w:lang w:val="en-NZ"/>
              </w:rPr>
            </w:pPr>
            <w:r w:rsidRPr="00715BC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BCA" w:rsidP="00715BCA">
            <w:pPr>
              <w:pStyle w:val="BodyText"/>
            </w:pPr>
            <w:r w:rsidRPr="00715BCA">
              <w:t>This unit should be assessed together with core units and other units of competency relevant to the function or work role. Examples could be:</w:t>
            </w:r>
          </w:p>
          <w:p w:rsidR="00000000" w:rsidRPr="00715BCA" w:rsidP="00715BCA">
            <w:pPr>
              <w:pStyle w:val="ListBullet"/>
            </w:pPr>
            <w:r w:rsidRPr="00715BCA">
              <w:t xml:space="preserve">FDFPPL4003A Schedule and manage production </w:t>
            </w:r>
          </w:p>
          <w:p w:rsidR="00000000" w:rsidP="00715BCA">
            <w:pPr>
              <w:pStyle w:val="ListBullet"/>
              <w:rPr>
                <w:lang w:val="en-NZ"/>
              </w:rPr>
            </w:pPr>
            <w:r w:rsidRPr="00715BCA">
              <w:t>BSBRES4001</w:t>
            </w:r>
            <w:r w:rsidRPr="00715BCA">
              <w:t>A Analyse and present research information.</w:t>
            </w:r>
          </w:p>
        </w:tc>
      </w:tr>
      <w:tr w:rsidTr="00CD1A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BCA">
            <w:pPr>
              <w:pStyle w:val="BodyText"/>
              <w:rPr>
                <w:lang w:val="en-NZ"/>
              </w:rPr>
            </w:pPr>
            <w:r w:rsidRPr="00715BC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BCA" w:rsidP="00715BCA">
            <w:pPr>
              <w:pStyle w:val="BodyText"/>
            </w:pPr>
            <w:r w:rsidRPr="00715BCA">
              <w:t xml:space="preserve">To ensure consistency in one's performance, competency should be demonstrated on more than one occasion over a period of time in order to cover </w:t>
            </w:r>
            <w:r w:rsidRPr="00715BCA">
              <w:t>a variety of circumstances, cases and responsibilities, and where possible, over a number of assessment activities.</w:t>
            </w:r>
          </w:p>
        </w:tc>
      </w:tr>
    </w:tbl>
    <w:p w:rsidR="00000000" w:rsidRPr="00715BCA" w:rsidP="00715BCA">
      <w:pPr>
        <w:pStyle w:val="BodyText"/>
      </w:pPr>
    </w:p>
    <w:p w:rsidR="00000000" w:rsidRPr="00715BCA" w:rsidP="00715BCA">
      <w:pPr>
        <w:pStyle w:val="AllowPageBreak"/>
      </w:pPr>
    </w:p>
    <w:p w:rsidR="00000000" w:rsidRPr="00715BCA" w:rsidP="00715BCA">
      <w:pPr>
        <w:pStyle w:val="Heading1"/>
      </w:pPr>
      <w:bookmarkStart w:id="11" w:name="O_76465"/>
      <w:bookmarkEnd w:id="11"/>
      <w:r w:rsidRPr="00715BCA">
        <w:t>Range Statement</w:t>
      </w:r>
    </w:p>
    <w:tbl>
      <w:tblPr>
        <w:tblW w:w="0" w:type="auto"/>
        <w:tblLayout w:type="fixed"/>
        <w:tblCellMar>
          <w:left w:w="62" w:type="dxa"/>
          <w:right w:w="62" w:type="dxa"/>
        </w:tblCellMar>
        <w:tblLook w:val="0000"/>
      </w:tblPr>
      <w:tblGrid>
        <w:gridCol w:w="3547"/>
        <w:gridCol w:w="4975"/>
      </w:tblGrid>
      <w:tr w:rsidTr="00CD1A0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BCA">
            <w:pPr>
              <w:pStyle w:val="BodyText"/>
              <w:rPr>
                <w:lang w:val="en-NZ"/>
              </w:rPr>
            </w:pPr>
            <w:r w:rsidRPr="00715BCA">
              <w:rPr>
                <w:rStyle w:val="SpecialBold"/>
              </w:rPr>
              <w:t>RANGE STATEMENT</w:t>
            </w:r>
          </w:p>
        </w:tc>
      </w:tr>
      <w:tr w:rsidTr="00CD1A0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BCA">
            <w:pPr>
              <w:pStyle w:val="BodyText"/>
              <w:rPr>
                <w:lang w:val="en-NZ"/>
              </w:rPr>
            </w:pPr>
            <w:r w:rsidRPr="00715BCA">
              <w:t>The range statement relates to the unit of competency as a whole. It allows for different work environments and situations that may affect performance. Bold italicised wording, if used in the performance criteria, is detailed below. Essential operating con</w:t>
            </w:r>
            <w:r w:rsidRPr="00715BCA">
              <w:t>ditions that may be present with training and assessment (depending on the work situation, needs of the candidate, accessibility of the item, and local industry and regional contexts) may also be included.</w:t>
            </w:r>
          </w:p>
        </w:tc>
      </w:tr>
      <w:tr w:rsidTr="00CD1A09">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BCA">
            <w:pPr>
              <w:pStyle w:val="BodyText"/>
              <w:rPr>
                <w:lang w:val="en-NZ"/>
              </w:rPr>
            </w:pPr>
            <w:r w:rsidRPr="00715BCA">
              <w:rPr>
                <w:rStyle w:val="SpecialBold"/>
              </w:rPr>
              <w:t>Policies and procedures</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BCA">
            <w:pPr>
              <w:pStyle w:val="BodyText"/>
              <w:rPr>
                <w:lang w:val="en-NZ"/>
              </w:rPr>
            </w:pPr>
            <w:r w:rsidRPr="00715BCA">
              <w:t>Work planning and alloca</w:t>
            </w:r>
            <w:r w:rsidRPr="00715BCA">
              <w:t>tion to achieve outcomes within budget is consistent with company policies and procedures, regulatory and licensing requirements, legislative requirements, and industrial awards and agreements and takes account of occupational health and safety (OHS) and e</w:t>
            </w:r>
            <w:r w:rsidRPr="00715BCA">
              <w:t>nvironmental impact of scheduling arrangements</w:t>
            </w:r>
          </w:p>
        </w:tc>
      </w:tr>
      <w:tr w:rsidTr="00CD1A09">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BCA">
            <w:pPr>
              <w:pStyle w:val="BodyText"/>
              <w:rPr>
                <w:lang w:val="en-NZ"/>
              </w:rPr>
            </w:pPr>
            <w:r w:rsidRPr="00715BCA">
              <w:rPr>
                <w:rStyle w:val="SpecialBold"/>
              </w:rPr>
              <w:t>Budgets</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BCA" w:rsidP="00715BCA">
            <w:pPr>
              <w:pStyle w:val="BodyText"/>
            </w:pPr>
            <w:r w:rsidRPr="00715BCA">
              <w:t>Budgets may include but are not limited to:</w:t>
            </w:r>
          </w:p>
          <w:p w:rsidR="00000000" w:rsidRPr="00715BCA" w:rsidP="00715BCA">
            <w:pPr>
              <w:pStyle w:val="ListBullet"/>
            </w:pPr>
            <w:r w:rsidRPr="00715BCA">
              <w:t>addressing labour costs</w:t>
            </w:r>
          </w:p>
          <w:p w:rsidR="00000000" w:rsidRPr="00715BCA" w:rsidP="00715BCA">
            <w:pPr>
              <w:pStyle w:val="ListBullet"/>
            </w:pPr>
            <w:r w:rsidRPr="00715BCA">
              <w:t>materials costs</w:t>
            </w:r>
          </w:p>
          <w:p w:rsidR="00000000" w:rsidRPr="00715BCA" w:rsidP="00715BCA">
            <w:pPr>
              <w:pStyle w:val="ListBullet"/>
            </w:pPr>
            <w:r w:rsidRPr="00715BCA">
              <w:t>yield/volume and related efficiency parameters</w:t>
            </w:r>
          </w:p>
          <w:p w:rsidR="00000000" w:rsidRPr="00715BCA" w:rsidP="00715BCA">
            <w:pPr>
              <w:pStyle w:val="ListBullet"/>
            </w:pPr>
            <w:r w:rsidRPr="00715BCA">
              <w:t>equipment costs</w:t>
            </w:r>
          </w:p>
          <w:p w:rsidR="00000000" w:rsidP="00715BCA">
            <w:pPr>
              <w:pStyle w:val="ListBullet"/>
              <w:rPr>
                <w:lang w:val="en-NZ"/>
              </w:rPr>
            </w:pPr>
            <w:r w:rsidRPr="00715BCA">
              <w:t>handling, storage and transport costs</w:t>
            </w:r>
          </w:p>
        </w:tc>
      </w:tr>
      <w:tr w:rsidTr="00CD1A09">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BCA">
            <w:pPr>
              <w:pStyle w:val="BodyText"/>
              <w:rPr>
                <w:lang w:val="en-NZ"/>
              </w:rPr>
            </w:pPr>
            <w:r w:rsidRPr="00715BCA">
              <w:rPr>
                <w:rStyle w:val="SpecialBold"/>
              </w:rPr>
              <w:t>Communication of budget information</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BCA" w:rsidP="00715BCA">
            <w:pPr>
              <w:pStyle w:val="BodyText"/>
            </w:pPr>
            <w:r w:rsidRPr="00715BCA">
              <w:t>Communication of budget information includes:</w:t>
            </w:r>
          </w:p>
          <w:p w:rsidR="00000000" w:rsidRPr="00715BCA" w:rsidP="00715BCA">
            <w:pPr>
              <w:pStyle w:val="ListBullet"/>
            </w:pPr>
            <w:r w:rsidRPr="00715BCA">
              <w:t>consulting the work team on budget related issues</w:t>
            </w:r>
          </w:p>
          <w:p w:rsidR="00000000" w:rsidRPr="00715BCA" w:rsidP="00715BCA">
            <w:pPr>
              <w:pStyle w:val="ListBullet"/>
            </w:pPr>
            <w:r w:rsidRPr="00715BCA">
              <w:t xml:space="preserve">providing prompt information on performance against budget </w:t>
            </w:r>
          </w:p>
          <w:p w:rsidR="00000000" w:rsidRPr="00715BCA" w:rsidP="00715BCA">
            <w:pPr>
              <w:pStyle w:val="ListBullet"/>
            </w:pPr>
            <w:r w:rsidRPr="00715BCA">
              <w:t>reporting budget information to relevant personnel in the requi</w:t>
            </w:r>
            <w:r w:rsidRPr="00715BCA">
              <w:t>red format</w:t>
            </w:r>
          </w:p>
        </w:tc>
      </w:tr>
    </w:tbl>
    <w:p w:rsidR="00CD1A09" w:rsidP="00715BCA">
      <w:pPr>
        <w:pStyle w:val="BodyText"/>
      </w:pPr>
    </w:p>
    <w:p w:rsidR="00CD1A09" w:rsidP="00715BCA">
      <w:pPr>
        <w:pStyle w:val="BodyText"/>
      </w:pPr>
    </w:p>
    <w:p w:rsidR="00000000" w:rsidRPr="00715BCA" w:rsidP="00715BCA">
      <w:pPr>
        <w:pStyle w:val="Heading1"/>
      </w:pPr>
      <w:bookmarkStart w:id="12" w:name="O_76466"/>
      <w:bookmarkEnd w:id="12"/>
      <w:r w:rsidRPr="00715BCA">
        <w:t>Unit Sector(s)</w:t>
      </w:r>
    </w:p>
    <w:tbl>
      <w:tblPr>
        <w:tblW w:w="0" w:type="auto"/>
        <w:tblLayout w:type="fixed"/>
        <w:tblCellMar>
          <w:left w:w="62" w:type="dxa"/>
          <w:right w:w="62" w:type="dxa"/>
        </w:tblCellMar>
        <w:tblLook w:val="0000"/>
      </w:tblPr>
      <w:tblGrid>
        <w:gridCol w:w="2555"/>
        <w:gridCol w:w="5967"/>
      </w:tblGrid>
      <w:tr w:rsidTr="00CD1A09">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BCA">
            <w:pPr>
              <w:pStyle w:val="BodyText"/>
              <w:rPr>
                <w:lang w:val="en-NZ"/>
              </w:rPr>
            </w:pPr>
            <w:r w:rsidRPr="00715BCA">
              <w:rPr>
                <w:rStyle w:val="SpecialBold"/>
              </w:rPr>
              <w:t>Unit sector</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BCA" w:rsidP="00715BCA">
            <w:pPr>
              <w:pStyle w:val="BodyText"/>
            </w:pPr>
            <w:r w:rsidRPr="00715BCA">
              <w:t>People management/planning/logistics</w:t>
            </w:r>
          </w:p>
        </w:tc>
      </w:tr>
    </w:tbl>
    <w:p w:rsidR="00000000" w:rsidRPr="00715BCA" w:rsidP="00715BCA">
      <w:pPr>
        <w:pStyle w:val="BodyText"/>
      </w:pPr>
    </w:p>
    <w:p w:rsidR="00000000" w:rsidRPr="00715BCA" w:rsidP="00715BCA">
      <w:pPr>
        <w:pStyle w:val="AllowPageBreak"/>
      </w:pPr>
    </w:p>
    <w:p w:rsidR="00000000" w:rsidRPr="00715BCA" w:rsidP="00715BCA">
      <w:pPr>
        <w:pStyle w:val="Heading1"/>
      </w:pPr>
      <w:bookmarkStart w:id="13" w:name="O_155985"/>
      <w:bookmarkEnd w:id="13"/>
      <w:r w:rsidRPr="00715BCA">
        <w:t>Competency field</w:t>
      </w:r>
    </w:p>
    <w:tbl>
      <w:tblPr>
        <w:tblW w:w="0" w:type="auto"/>
        <w:tblLayout w:type="fixed"/>
        <w:tblCellMar>
          <w:left w:w="62" w:type="dxa"/>
          <w:right w:w="62" w:type="dxa"/>
        </w:tblCellMar>
        <w:tblLook w:val="0000"/>
      </w:tblPr>
      <w:tblGrid>
        <w:gridCol w:w="2784"/>
        <w:gridCol w:w="5738"/>
      </w:tblGrid>
      <w:tr w:rsidTr="00CD1A0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BCA">
            <w:pPr>
              <w:pStyle w:val="BodyText"/>
              <w:rPr>
                <w:lang w:val="en-NZ"/>
              </w:rPr>
            </w:pPr>
            <w:r w:rsidRPr="00715BC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BCA" w:rsidP="00715BCA">
            <w:pPr>
              <w:pStyle w:val="BodyText"/>
            </w:pPr>
          </w:p>
        </w:tc>
      </w:tr>
    </w:tbl>
    <w:p w:rsidR="00000000" w:rsidRPr="00715BCA" w:rsidP="00715BCA">
      <w:pPr>
        <w:pStyle w:val="BodyText"/>
      </w:pPr>
    </w:p>
    <w:p w:rsidR="00000000" w:rsidRPr="00715BCA" w:rsidP="00715BCA">
      <w:pPr>
        <w:pStyle w:val="AllowPageBreak"/>
      </w:pPr>
    </w:p>
    <w:p w:rsidR="00000000" w:rsidRPr="00715BCA" w:rsidP="00715BCA">
      <w:pPr>
        <w:pStyle w:val="Heading1"/>
      </w:pPr>
      <w:bookmarkStart w:id="14" w:name="O_155984"/>
      <w:bookmarkEnd w:id="14"/>
      <w:r w:rsidRPr="00715BCA">
        <w:t>Co-requisite units</w:t>
      </w:r>
    </w:p>
    <w:tbl>
      <w:tblPr>
        <w:tblW w:w="0" w:type="auto"/>
        <w:tblLayout w:type="fixed"/>
        <w:tblCellMar>
          <w:left w:w="62" w:type="dxa"/>
          <w:right w:w="62" w:type="dxa"/>
        </w:tblCellMar>
        <w:tblLook w:val="0000"/>
      </w:tblPr>
      <w:tblGrid>
        <w:gridCol w:w="2641"/>
        <w:gridCol w:w="1322"/>
        <w:gridCol w:w="4559"/>
      </w:tblGrid>
      <w:tr w:rsidTr="00CD1A0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BCA">
            <w:pPr>
              <w:pStyle w:val="BodyText"/>
              <w:rPr>
                <w:lang w:val="en-NZ"/>
              </w:rPr>
            </w:pPr>
            <w:r w:rsidRPr="00715BC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BCA">
            <w:pPr>
              <w:pStyle w:val="BodyText"/>
              <w:rPr>
                <w:lang w:val="en-NZ"/>
              </w:rPr>
            </w:pPr>
          </w:p>
        </w:tc>
      </w:tr>
      <w:tr w:rsidTr="00CD1A0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BCA">
            <w:pPr>
              <w:pStyle w:val="BodyText"/>
              <w:rPr>
                <w:lang w:val="en-NZ"/>
              </w:rPr>
            </w:pPr>
          </w:p>
        </w:tc>
      </w:tr>
      <w:tr w:rsidTr="00CD1A0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BCA" w:rsidP="00715BCA">
            <w:pPr>
              <w:pStyle w:val="BodyText"/>
            </w:pPr>
          </w:p>
        </w:tc>
      </w:tr>
    </w:tbl>
    <w:p w:rsidR="00000000" w:rsidRPr="00715BCA" w:rsidP="00715BCA">
      <w:pPr>
        <w:pStyle w:val="BodyText"/>
      </w:pPr>
    </w:p>
    <w:p w:rsidR="00000000" w:rsidRPr="00715BCA" w:rsidP="00715BCA"/>
    <w:sectPr w:rsidSect="00715B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B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1A09" w:rsidP="00CD1A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B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A09" w:rsidP="00715B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D1A09" w:rsidP="00715BC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D1A09" w:rsidP="00715BC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B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1A09" w:rsidP="00CD1A0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B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A09" w:rsidP="00715BCA">
    <w:pPr>
      <w:pStyle w:val="Header"/>
      <w:framePr w:wrap="around"/>
    </w:pPr>
    <w:r>
      <w:fldChar w:fldCharType="begin"/>
    </w:r>
    <w:r>
      <w:instrText xml:space="preserve"> TITLE   \* MERGEFORMAT </w:instrText>
    </w:r>
    <w:r>
      <w:fldChar w:fldCharType="separate"/>
    </w:r>
    <w:r>
      <w:t>FDFPPL4006A Manage a work area within budget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D1A09" w:rsidP="00715BC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94012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5FA98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5BC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15BCA"/>
    <w:pPr>
      <w:spacing w:before="360" w:after="60"/>
      <w:outlineLvl w:val="0"/>
    </w:pPr>
    <w:rPr>
      <w:sz w:val="32"/>
    </w:rPr>
  </w:style>
  <w:style w:type="paragraph" w:styleId="Heading2">
    <w:name w:val="heading 2"/>
    <w:basedOn w:val="HeadingBase"/>
    <w:next w:val="BodyText"/>
    <w:link w:val="Heading2Char"/>
    <w:qFormat/>
    <w:rsid w:val="00715BCA"/>
    <w:pPr>
      <w:keepLines/>
      <w:spacing w:before="240" w:after="120"/>
      <w:outlineLvl w:val="1"/>
    </w:pPr>
    <w:rPr>
      <w:sz w:val="28"/>
      <w:szCs w:val="40"/>
    </w:rPr>
  </w:style>
  <w:style w:type="paragraph" w:styleId="Heading3">
    <w:name w:val="heading 3"/>
    <w:basedOn w:val="HeadingBase"/>
    <w:next w:val="BodyText"/>
    <w:link w:val="Heading3Char"/>
    <w:qFormat/>
    <w:rsid w:val="00715BCA"/>
    <w:pPr>
      <w:spacing w:before="180" w:after="120"/>
      <w:outlineLvl w:val="2"/>
    </w:pPr>
    <w:rPr>
      <w:spacing w:val="-10"/>
      <w:kern w:val="32"/>
    </w:rPr>
  </w:style>
  <w:style w:type="paragraph" w:styleId="Heading4">
    <w:name w:val="heading 4"/>
    <w:basedOn w:val="HeadingBase"/>
    <w:next w:val="BodyText"/>
    <w:link w:val="Heading4Char"/>
    <w:qFormat/>
    <w:rsid w:val="00715BCA"/>
    <w:pPr>
      <w:spacing w:before="160" w:after="120"/>
      <w:outlineLvl w:val="3"/>
    </w:pPr>
    <w:rPr>
      <w:sz w:val="22"/>
    </w:rPr>
  </w:style>
  <w:style w:type="paragraph" w:styleId="Heading5">
    <w:name w:val="heading 5"/>
    <w:basedOn w:val="HeadingBase"/>
    <w:next w:val="Normal"/>
    <w:link w:val="Heading5Char"/>
    <w:qFormat/>
    <w:rsid w:val="00715BCA"/>
    <w:pPr>
      <w:spacing w:before="80"/>
      <w:outlineLvl w:val="4"/>
    </w:pPr>
    <w:rPr>
      <w:color w:val="918585"/>
      <w:sz w:val="20"/>
    </w:rPr>
  </w:style>
  <w:style w:type="paragraph" w:styleId="Heading6">
    <w:name w:val="heading 6"/>
    <w:basedOn w:val="HeadingBase"/>
    <w:next w:val="Normal"/>
    <w:link w:val="Heading6Char"/>
    <w:qFormat/>
    <w:rsid w:val="00715BCA"/>
    <w:pPr>
      <w:spacing w:before="60"/>
      <w:outlineLvl w:val="5"/>
    </w:pPr>
    <w:rPr>
      <w:color w:val="918585"/>
      <w:sz w:val="20"/>
    </w:rPr>
  </w:style>
  <w:style w:type="paragraph" w:styleId="Heading7">
    <w:name w:val="heading 7"/>
    <w:basedOn w:val="Normal"/>
    <w:next w:val="Normal"/>
    <w:link w:val="Heading7Char"/>
    <w:qFormat/>
    <w:rsid w:val="00715BCA"/>
    <w:pPr>
      <w:ind w:left="720"/>
      <w:outlineLvl w:val="6"/>
    </w:pPr>
    <w:rPr>
      <w:i/>
    </w:rPr>
  </w:style>
  <w:style w:type="paragraph" w:styleId="Heading8">
    <w:name w:val="heading 8"/>
    <w:basedOn w:val="Normal"/>
    <w:next w:val="Normal"/>
    <w:link w:val="Heading8Char"/>
    <w:qFormat/>
    <w:rsid w:val="00715BCA"/>
    <w:pPr>
      <w:ind w:left="720"/>
      <w:outlineLvl w:val="7"/>
    </w:pPr>
    <w:rPr>
      <w:i/>
    </w:rPr>
  </w:style>
  <w:style w:type="paragraph" w:styleId="Heading9">
    <w:name w:val="heading 9"/>
    <w:basedOn w:val="Normal"/>
    <w:next w:val="Normal"/>
    <w:link w:val="Heading9Char"/>
    <w:qFormat/>
    <w:rsid w:val="00715BCA"/>
    <w:pPr>
      <w:ind w:left="720"/>
      <w:outlineLvl w:val="8"/>
    </w:pPr>
    <w:rPr>
      <w:i/>
    </w:rPr>
  </w:style>
  <w:style w:type="character" w:default="1" w:styleId="DefaultParagraphFont">
    <w:name w:val="Default Paragraph Font"/>
    <w:uiPriority w:val="1"/>
    <w:unhideWhenUsed/>
    <w:rsid w:val="00715B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5BCA"/>
  </w:style>
  <w:style w:type="character" w:customStyle="1" w:styleId="Heading1Char">
    <w:name w:val="Heading 1 Char"/>
    <w:basedOn w:val="DefaultParagraphFont"/>
    <w:link w:val="Heading1"/>
    <w:rsid w:val="00715BCA"/>
    <w:rPr>
      <w:rFonts w:ascii="Times New Roman" w:eastAsia="Times New Roman" w:hAnsi="Times New Roman" w:cs="Times New Roman"/>
      <w:b/>
      <w:sz w:val="32"/>
      <w:szCs w:val="20"/>
      <w:lang w:eastAsia="en-US"/>
    </w:rPr>
  </w:style>
  <w:style w:type="paragraph" w:styleId="BodyText">
    <w:name w:val="Body Text"/>
    <w:basedOn w:val="Normal"/>
    <w:link w:val="BodyTextChar"/>
    <w:rsid w:val="00715BC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5BCA"/>
    <w:rPr>
      <w:rFonts w:ascii="Times New Roman" w:eastAsia="Times New Roman" w:hAnsi="Times New Roman" w:cs="Times New Roman"/>
      <w:sz w:val="24"/>
      <w:lang w:val="en-US" w:eastAsia="en-US"/>
    </w:rPr>
  </w:style>
  <w:style w:type="paragraph" w:styleId="Footer">
    <w:name w:val="footer"/>
    <w:basedOn w:val="Normal"/>
    <w:link w:val="FooterChar"/>
    <w:rsid w:val="00715B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5BCA"/>
    <w:rPr>
      <w:rFonts w:ascii="Times New Roman" w:eastAsia="Times New Roman" w:hAnsi="Times New Roman" w:cs="Times New Roman"/>
      <w:sz w:val="16"/>
      <w:lang w:val="en-US" w:eastAsia="en-US"/>
    </w:rPr>
  </w:style>
  <w:style w:type="paragraph" w:styleId="List">
    <w:name w:val="List"/>
    <w:basedOn w:val="BodyText"/>
    <w:next w:val="BodyText"/>
    <w:rsid w:val="00715BCA"/>
    <w:pPr>
      <w:tabs>
        <w:tab w:val="left" w:pos="340"/>
      </w:tabs>
      <w:spacing w:before="60" w:after="60"/>
      <w:ind w:left="340" w:hanging="340"/>
    </w:pPr>
  </w:style>
  <w:style w:type="paragraph" w:styleId="ListBullet">
    <w:name w:val="List Bullet"/>
    <w:basedOn w:val="List"/>
    <w:rsid w:val="00715BCA"/>
    <w:pPr>
      <w:numPr>
        <w:numId w:val="12"/>
      </w:numPr>
      <w:tabs>
        <w:tab w:val="clear" w:pos="340"/>
      </w:tabs>
      <w:spacing w:before="40" w:after="40"/>
    </w:pPr>
  </w:style>
  <w:style w:type="character" w:customStyle="1" w:styleId="SpecialBold">
    <w:name w:val="Special Bold"/>
    <w:basedOn w:val="DefaultParagraphFont"/>
    <w:rsid w:val="00715BCA"/>
    <w:rPr>
      <w:b/>
      <w:spacing w:val="0"/>
    </w:rPr>
  </w:style>
  <w:style w:type="paragraph" w:styleId="Header">
    <w:name w:val="header"/>
    <w:basedOn w:val="Normal"/>
    <w:link w:val="HeaderChar"/>
    <w:rsid w:val="00715B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5BC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15BCA"/>
    <w:pPr>
      <w:spacing w:before="240" w:after="120"/>
      <w:outlineLvl w:val="0"/>
    </w:pPr>
    <w:rPr>
      <w:rFonts w:ascii="Times New Roman" w:hAnsi="Times New Roman"/>
      <w:b/>
      <w:sz w:val="28"/>
    </w:rPr>
  </w:style>
  <w:style w:type="paragraph" w:customStyle="1" w:styleId="AllowPageBreak">
    <w:name w:val="AllowPageBreak"/>
    <w:rsid w:val="00715BC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15BCA"/>
    <w:pPr>
      <w:tabs>
        <w:tab w:val="left" w:pos="680"/>
      </w:tabs>
      <w:spacing w:before="60" w:after="60"/>
      <w:ind w:left="680" w:hanging="340"/>
    </w:pPr>
  </w:style>
  <w:style w:type="character" w:customStyle="1" w:styleId="BoldandItalics">
    <w:name w:val="Bold and Italics"/>
    <w:qFormat/>
    <w:rsid w:val="00715BCA"/>
    <w:rPr>
      <w:b/>
      <w:i/>
      <w:u w:val="none"/>
    </w:rPr>
  </w:style>
  <w:style w:type="character" w:customStyle="1" w:styleId="Heading2Char">
    <w:name w:val="Heading 2 Char"/>
    <w:basedOn w:val="DefaultParagraphFont"/>
    <w:link w:val="Heading2"/>
    <w:rsid w:val="00715B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5B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5B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5B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5B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5BC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15BC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15BCA"/>
    <w:rPr>
      <w:rFonts w:ascii="Courier New" w:eastAsia="Times New Roman" w:hAnsi="Courier New" w:cs="Times New Roman"/>
      <w:i/>
      <w:szCs w:val="20"/>
      <w:lang w:val="en-US" w:eastAsia="en-US"/>
    </w:rPr>
  </w:style>
  <w:style w:type="paragraph" w:customStyle="1" w:styleId="HeadingBase">
    <w:name w:val="Heading Base"/>
    <w:rsid w:val="00715B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5BCA"/>
    <w:pPr>
      <w:tabs>
        <w:tab w:val="right" w:leader="dot" w:pos="9072"/>
      </w:tabs>
      <w:ind w:left="567"/>
    </w:pPr>
    <w:rPr>
      <w:szCs w:val="22"/>
    </w:rPr>
  </w:style>
  <w:style w:type="paragraph" w:customStyle="1" w:styleId="TOCBase">
    <w:name w:val="TOC Base"/>
    <w:rsid w:val="00715B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5BCA"/>
    <w:pPr>
      <w:tabs>
        <w:tab w:val="right" w:leader="dot" w:pos="9072"/>
      </w:tabs>
      <w:spacing w:before="40" w:after="40"/>
      <w:ind w:left="284"/>
    </w:pPr>
    <w:rPr>
      <w:rFonts w:ascii="Times New Roman" w:hAnsi="Times New Roman"/>
    </w:rPr>
  </w:style>
  <w:style w:type="paragraph" w:styleId="TOC1">
    <w:name w:val="toc 1"/>
    <w:basedOn w:val="TOCBase"/>
    <w:next w:val="Normal"/>
    <w:rsid w:val="00715BC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15BCA"/>
    <w:pPr>
      <w:spacing w:before="5040"/>
      <w:jc w:val="center"/>
    </w:pPr>
    <w:rPr>
      <w:sz w:val="48"/>
      <w:szCs w:val="72"/>
      <w:lang w:val="en-US"/>
    </w:rPr>
  </w:style>
  <w:style w:type="character" w:customStyle="1" w:styleId="TitleChar">
    <w:name w:val="Title Char"/>
    <w:basedOn w:val="DefaultParagraphFont"/>
    <w:link w:val="Title"/>
    <w:rsid w:val="00715B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5BCA"/>
    <w:pPr>
      <w:tabs>
        <w:tab w:val="left" w:pos="3600"/>
        <w:tab w:val="left" w:pos="3958"/>
      </w:tabs>
    </w:pPr>
  </w:style>
  <w:style w:type="paragraph" w:customStyle="1" w:styleId="Note">
    <w:name w:val="Note"/>
    <w:basedOn w:val="BodyText"/>
    <w:rsid w:val="00715B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5BCA"/>
    <w:pPr>
      <w:framePr w:wrap="auto" w:hAnchor="text" w:y="6049"/>
    </w:pPr>
    <w:rPr>
      <w:color w:val="000000"/>
      <w:sz w:val="40"/>
    </w:rPr>
  </w:style>
  <w:style w:type="paragraph" w:customStyle="1" w:styleId="TOCTitle">
    <w:name w:val="TOCTitle"/>
    <w:basedOn w:val="Heading1"/>
    <w:rsid w:val="00715BCA"/>
    <w:pPr>
      <w:spacing w:after="240"/>
      <w:jc w:val="center"/>
      <w:outlineLvl w:val="9"/>
    </w:pPr>
    <w:rPr>
      <w:caps/>
    </w:rPr>
  </w:style>
  <w:style w:type="paragraph" w:customStyle="1" w:styleId="Version">
    <w:name w:val="Version"/>
    <w:rsid w:val="00715B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15BCA"/>
    <w:pPr>
      <w:numPr>
        <w:numId w:val="13"/>
      </w:numPr>
      <w:tabs>
        <w:tab w:val="clear" w:pos="680"/>
      </w:tabs>
    </w:pPr>
  </w:style>
  <w:style w:type="paragraph" w:styleId="Index1">
    <w:name w:val="index 1"/>
    <w:basedOn w:val="Normal"/>
    <w:next w:val="Normal"/>
    <w:semiHidden/>
    <w:rsid w:val="00715BCA"/>
    <w:pPr>
      <w:keepNext w:val="0"/>
      <w:tabs>
        <w:tab w:val="right" w:pos="4176"/>
      </w:tabs>
      <w:ind w:left="198" w:hanging="198"/>
    </w:pPr>
    <w:rPr>
      <w:rFonts w:ascii="Garamond" w:hAnsi="Garamond"/>
    </w:rPr>
  </w:style>
  <w:style w:type="paragraph" w:styleId="IndexHeading">
    <w:name w:val="index heading"/>
    <w:basedOn w:val="Normal"/>
    <w:next w:val="Index1"/>
    <w:semiHidden/>
    <w:rsid w:val="00715BCA"/>
    <w:pPr>
      <w:spacing w:before="120" w:after="120"/>
    </w:pPr>
    <w:rPr>
      <w:rFonts w:ascii="Arial" w:hAnsi="Arial"/>
      <w:b/>
      <w:color w:val="918585"/>
      <w:sz w:val="24"/>
    </w:rPr>
  </w:style>
  <w:style w:type="paragraph" w:customStyle="1" w:styleId="Chapter">
    <w:name w:val="Chapter"/>
    <w:basedOn w:val="Normal"/>
    <w:rsid w:val="00715BCA"/>
    <w:pPr>
      <w:spacing w:before="240"/>
    </w:pPr>
    <w:rPr>
      <w:rFonts w:ascii="Times New Roman" w:hAnsi="Times New Roman"/>
      <w:smallCaps/>
      <w:spacing w:val="80"/>
      <w:sz w:val="28"/>
    </w:rPr>
  </w:style>
  <w:style w:type="paragraph" w:customStyle="1" w:styleId="InChapter">
    <w:name w:val="InChapter"/>
    <w:basedOn w:val="Heading3"/>
    <w:rsid w:val="00715BCA"/>
    <w:pPr>
      <w:spacing w:after="240"/>
      <w:outlineLvl w:val="9"/>
    </w:pPr>
    <w:rPr>
      <w:noProof/>
    </w:rPr>
  </w:style>
  <w:style w:type="paragraph" w:styleId="Index2">
    <w:name w:val="index 2"/>
    <w:basedOn w:val="Normal"/>
    <w:next w:val="Normal"/>
    <w:semiHidden/>
    <w:rsid w:val="00715BCA"/>
    <w:pPr>
      <w:tabs>
        <w:tab w:val="right" w:pos="4176"/>
      </w:tabs>
      <w:ind w:left="568" w:hanging="284"/>
    </w:pPr>
    <w:rPr>
      <w:rFonts w:ascii="Garamond" w:hAnsi="Garamond"/>
    </w:rPr>
  </w:style>
  <w:style w:type="paragraph" w:customStyle="1" w:styleId="Byline">
    <w:name w:val="Byline"/>
    <w:rsid w:val="00715B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5BCA"/>
    <w:pPr>
      <w:tabs>
        <w:tab w:val="clear" w:pos="3600"/>
        <w:tab w:val="clear" w:pos="3958"/>
      </w:tabs>
      <w:jc w:val="right"/>
    </w:pPr>
  </w:style>
  <w:style w:type="character" w:styleId="Emphasis">
    <w:name w:val="Emphasis"/>
    <w:basedOn w:val="DefaultParagraphFont"/>
    <w:qFormat/>
    <w:rsid w:val="00715BCA"/>
    <w:rPr>
      <w:i/>
    </w:rPr>
  </w:style>
  <w:style w:type="paragraph" w:styleId="Caption">
    <w:name w:val="caption"/>
    <w:basedOn w:val="BodyText"/>
    <w:next w:val="Normal"/>
    <w:qFormat/>
    <w:rsid w:val="00715BCA"/>
    <w:pPr>
      <w:framePr w:w="2268" w:hSpace="181" w:vSpace="181" w:wrap="around" w:vAnchor="text" w:hAnchor="page" w:x="1135" w:y="285" w:anchorLock="1"/>
    </w:pPr>
    <w:rPr>
      <w:i/>
    </w:rPr>
  </w:style>
  <w:style w:type="paragraph" w:customStyle="1" w:styleId="MiniTOCTitle">
    <w:name w:val="MiniTOCTitle"/>
    <w:basedOn w:val="Heading4"/>
    <w:rsid w:val="00715BCA"/>
    <w:pPr>
      <w:spacing w:before="240"/>
      <w:outlineLvl w:val="9"/>
    </w:pPr>
    <w:rPr>
      <w:noProof/>
      <w:sz w:val="24"/>
    </w:rPr>
  </w:style>
  <w:style w:type="paragraph" w:customStyle="1" w:styleId="MiniTOCItem">
    <w:name w:val="MiniTOCItem"/>
    <w:basedOn w:val="ListBullet"/>
    <w:rsid w:val="00715BCA"/>
    <w:pPr>
      <w:numPr>
        <w:numId w:val="0"/>
      </w:numPr>
      <w:tabs>
        <w:tab w:val="right" w:leader="dot" w:pos="6521"/>
      </w:tabs>
      <w:spacing w:before="0" w:after="0"/>
    </w:pPr>
  </w:style>
  <w:style w:type="paragraph" w:customStyle="1" w:styleId="TOFTitle">
    <w:name w:val="TOFTitle"/>
    <w:basedOn w:val="TOCTitle"/>
    <w:rsid w:val="00715BCA"/>
  </w:style>
  <w:style w:type="paragraph" w:styleId="TableofFigures">
    <w:name w:val="table of figures"/>
    <w:basedOn w:val="Normal"/>
    <w:next w:val="Normal"/>
    <w:semiHidden/>
    <w:rsid w:val="00715BCA"/>
    <w:pPr>
      <w:tabs>
        <w:tab w:val="right" w:leader="dot" w:pos="9072"/>
      </w:tabs>
      <w:ind w:left="970" w:hanging="403"/>
    </w:pPr>
    <w:rPr>
      <w:rFonts w:ascii="Times New Roman" w:hAnsi="Times New Roman"/>
      <w:b/>
    </w:rPr>
  </w:style>
  <w:style w:type="paragraph" w:styleId="ListNumber">
    <w:name w:val="List Number"/>
    <w:basedOn w:val="List"/>
    <w:rsid w:val="00715BCA"/>
    <w:pPr>
      <w:numPr>
        <w:numId w:val="10"/>
      </w:numPr>
    </w:pPr>
  </w:style>
  <w:style w:type="character" w:customStyle="1" w:styleId="WingdingSymbols">
    <w:name w:val="Wingding Symbols"/>
    <w:rsid w:val="00715BCA"/>
    <w:rPr>
      <w:rFonts w:ascii="Wingdings" w:hAnsi="Wingdings"/>
    </w:rPr>
  </w:style>
  <w:style w:type="paragraph" w:customStyle="1" w:styleId="TableHeading">
    <w:name w:val="Table Heading"/>
    <w:basedOn w:val="HeadingBase"/>
    <w:rsid w:val="00715BCA"/>
    <w:pPr>
      <w:keepLines/>
      <w:pBdr>
        <w:bottom w:val="single" w:sz="6" w:space="1" w:color="918585"/>
      </w:pBdr>
      <w:spacing w:before="240"/>
    </w:pPr>
  </w:style>
  <w:style w:type="character" w:customStyle="1" w:styleId="HotSpot">
    <w:name w:val="HotSpot"/>
    <w:rsid w:val="00715BCA"/>
    <w:rPr>
      <w:color w:val="0033CC"/>
      <w:u w:val="none"/>
    </w:rPr>
  </w:style>
  <w:style w:type="paragraph" w:customStyle="1" w:styleId="BodyTextRight">
    <w:name w:val="Body Text Right"/>
    <w:basedOn w:val="BodyText"/>
    <w:rsid w:val="00715BCA"/>
    <w:pPr>
      <w:spacing w:before="0" w:after="0"/>
      <w:jc w:val="right"/>
    </w:pPr>
  </w:style>
  <w:style w:type="paragraph" w:styleId="Index3">
    <w:name w:val="index 3"/>
    <w:basedOn w:val="ListNumber2"/>
    <w:next w:val="Normal"/>
    <w:semiHidden/>
    <w:rsid w:val="00715BCA"/>
    <w:pPr>
      <w:numPr>
        <w:numId w:val="0"/>
      </w:numPr>
      <w:tabs>
        <w:tab w:val="right" w:leader="dot" w:pos="4176"/>
      </w:tabs>
    </w:pPr>
  </w:style>
  <w:style w:type="paragraph" w:styleId="ListNumber2">
    <w:name w:val="List Number 2"/>
    <w:basedOn w:val="List2"/>
    <w:rsid w:val="00715BCA"/>
    <w:pPr>
      <w:numPr>
        <w:numId w:val="9"/>
      </w:numPr>
      <w:tabs>
        <w:tab w:val="clear" w:pos="1060"/>
      </w:tabs>
    </w:pPr>
  </w:style>
  <w:style w:type="paragraph" w:customStyle="1" w:styleId="MarginNote">
    <w:name w:val="Margin Note"/>
    <w:basedOn w:val="BodyText"/>
    <w:rsid w:val="00715B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5B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5BC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15BCA"/>
    <w:rPr>
      <w:sz w:val="32"/>
    </w:rPr>
  </w:style>
  <w:style w:type="paragraph" w:customStyle="1" w:styleId="HeadingProcedure">
    <w:name w:val="Heading Procedure"/>
    <w:basedOn w:val="HeadingBase"/>
    <w:next w:val="Normal"/>
    <w:rsid w:val="00715BCA"/>
    <w:pPr>
      <w:tabs>
        <w:tab w:val="left" w:pos="0"/>
      </w:tabs>
      <w:spacing w:before="120" w:after="60"/>
    </w:pPr>
    <w:rPr>
      <w:i/>
      <w:color w:val="918585"/>
      <w:sz w:val="22"/>
    </w:rPr>
  </w:style>
  <w:style w:type="paragraph" w:customStyle="1" w:styleId="TableBodyText">
    <w:name w:val="Table Body Text"/>
    <w:basedOn w:val="BodyText"/>
    <w:rsid w:val="00715BCA"/>
    <w:pPr>
      <w:spacing w:before="60" w:after="60"/>
    </w:pPr>
  </w:style>
  <w:style w:type="paragraph" w:styleId="ListContinue">
    <w:name w:val="List Continue"/>
    <w:basedOn w:val="List"/>
    <w:rsid w:val="00715BCA"/>
    <w:pPr>
      <w:ind w:firstLine="0"/>
    </w:pPr>
  </w:style>
  <w:style w:type="paragraph" w:customStyle="1" w:styleId="ListNote">
    <w:name w:val="List Note"/>
    <w:basedOn w:val="List"/>
    <w:rsid w:val="00715BCA"/>
    <w:pPr>
      <w:pBdr>
        <w:top w:val="single" w:sz="6" w:space="2" w:color="918585"/>
        <w:bottom w:val="single" w:sz="6" w:space="2" w:color="918585"/>
      </w:pBdr>
      <w:tabs>
        <w:tab w:val="left" w:pos="1021"/>
      </w:tabs>
      <w:ind w:firstLine="0"/>
    </w:pPr>
  </w:style>
  <w:style w:type="paragraph" w:customStyle="1" w:styleId="Warning">
    <w:name w:val="Warning"/>
    <w:basedOn w:val="BodyText"/>
    <w:rsid w:val="00715BCA"/>
    <w:pPr>
      <w:shd w:val="clear" w:color="auto" w:fill="D9D9D9"/>
      <w:tabs>
        <w:tab w:val="left" w:pos="992"/>
      </w:tabs>
      <w:ind w:left="119" w:right="119"/>
    </w:pPr>
    <w:rPr>
      <w:sz w:val="20"/>
    </w:rPr>
  </w:style>
  <w:style w:type="paragraph" w:customStyle="1" w:styleId="MarginIcons">
    <w:name w:val="Margin Icons"/>
    <w:basedOn w:val="BodyText"/>
    <w:rsid w:val="00715B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5BCA"/>
    <w:rPr>
      <w:rFonts w:ascii="Courier New" w:hAnsi="Courier New"/>
    </w:rPr>
  </w:style>
  <w:style w:type="paragraph" w:customStyle="1" w:styleId="NoteBullet">
    <w:name w:val="Note Bullet"/>
    <w:basedOn w:val="Note"/>
    <w:rsid w:val="00715BCA"/>
    <w:pPr>
      <w:tabs>
        <w:tab w:val="clear" w:pos="680"/>
      </w:tabs>
      <w:spacing w:before="60" w:after="60"/>
    </w:pPr>
  </w:style>
  <w:style w:type="paragraph" w:customStyle="1" w:styleId="SubHeading2">
    <w:name w:val="SubHeading2"/>
    <w:basedOn w:val="HeadingBase"/>
    <w:rsid w:val="00715BCA"/>
    <w:pPr>
      <w:spacing w:before="240" w:after="60"/>
    </w:pPr>
    <w:rPr>
      <w:sz w:val="20"/>
    </w:rPr>
  </w:style>
  <w:style w:type="paragraph" w:customStyle="1" w:styleId="SubHeading1">
    <w:name w:val="SubHeading1"/>
    <w:basedOn w:val="HeadingBase"/>
    <w:rsid w:val="00715BCA"/>
    <w:pPr>
      <w:spacing w:before="240" w:after="60"/>
    </w:pPr>
    <w:rPr>
      <w:color w:val="918585"/>
      <w:sz w:val="22"/>
    </w:rPr>
  </w:style>
  <w:style w:type="paragraph" w:customStyle="1" w:styleId="SideHeading">
    <w:name w:val="Side Heading"/>
    <w:basedOn w:val="HeadingBase"/>
    <w:rsid w:val="00715B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5BCA"/>
    <w:pPr>
      <w:tabs>
        <w:tab w:val="num" w:pos="360"/>
      </w:tabs>
    </w:pPr>
  </w:style>
  <w:style w:type="paragraph" w:styleId="PlainText">
    <w:name w:val="Plain Text"/>
    <w:basedOn w:val="Normal"/>
    <w:link w:val="PlainTextChar"/>
    <w:rsid w:val="00715BCA"/>
    <w:rPr>
      <w:sz w:val="20"/>
    </w:rPr>
  </w:style>
  <w:style w:type="character" w:customStyle="1" w:styleId="PlainTextChar">
    <w:name w:val="Plain Text Char"/>
    <w:basedOn w:val="DefaultParagraphFont"/>
    <w:link w:val="PlainText"/>
    <w:rsid w:val="00715BC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15BCA"/>
    <w:rPr>
      <w:b/>
      <w:smallCaps/>
    </w:rPr>
  </w:style>
  <w:style w:type="paragraph" w:customStyle="1" w:styleId="TableListNumber">
    <w:name w:val="Table List Number"/>
    <w:basedOn w:val="ListNumber"/>
    <w:rsid w:val="00715BCA"/>
    <w:pPr>
      <w:numPr>
        <w:numId w:val="0"/>
      </w:numPr>
    </w:pPr>
  </w:style>
  <w:style w:type="paragraph" w:styleId="TOC4">
    <w:name w:val="toc 4"/>
    <w:basedOn w:val="TOCBase"/>
    <w:next w:val="Normal"/>
    <w:semiHidden/>
    <w:rsid w:val="00715BCA"/>
    <w:pPr>
      <w:tabs>
        <w:tab w:val="right" w:leader="dot" w:pos="9071"/>
      </w:tabs>
      <w:ind w:left="1701"/>
    </w:pPr>
  </w:style>
  <w:style w:type="paragraph" w:customStyle="1" w:styleId="ListAlpha">
    <w:name w:val="List Alpha"/>
    <w:basedOn w:val="List"/>
    <w:rsid w:val="00715BCA"/>
    <w:pPr>
      <w:numPr>
        <w:numId w:val="8"/>
      </w:numPr>
    </w:pPr>
  </w:style>
  <w:style w:type="paragraph" w:customStyle="1" w:styleId="ListAlpha2">
    <w:name w:val="List Alpha 2"/>
    <w:basedOn w:val="List2"/>
    <w:rsid w:val="00715BCA"/>
    <w:pPr>
      <w:numPr>
        <w:numId w:val="7"/>
      </w:numPr>
    </w:pPr>
  </w:style>
  <w:style w:type="paragraph" w:styleId="List3">
    <w:name w:val="List 3"/>
    <w:basedOn w:val="BodyText"/>
    <w:rsid w:val="00715BCA"/>
    <w:pPr>
      <w:tabs>
        <w:tab w:val="left" w:pos="1021"/>
      </w:tabs>
      <w:spacing w:before="60" w:after="60"/>
      <w:ind w:left="1020" w:hanging="340"/>
    </w:pPr>
  </w:style>
  <w:style w:type="paragraph" w:styleId="List4">
    <w:name w:val="List 4"/>
    <w:basedOn w:val="BodyText"/>
    <w:rsid w:val="00715BCA"/>
    <w:pPr>
      <w:tabs>
        <w:tab w:val="left" w:pos="1361"/>
      </w:tabs>
      <w:spacing w:before="60" w:after="60"/>
      <w:ind w:left="1361" w:hanging="340"/>
    </w:pPr>
  </w:style>
  <w:style w:type="paragraph" w:styleId="List5">
    <w:name w:val="List 5"/>
    <w:basedOn w:val="BodyText"/>
    <w:rsid w:val="00715BCA"/>
    <w:pPr>
      <w:tabs>
        <w:tab w:val="left" w:pos="1701"/>
      </w:tabs>
      <w:spacing w:before="60" w:after="60"/>
      <w:ind w:left="1701" w:hanging="340"/>
    </w:pPr>
  </w:style>
  <w:style w:type="paragraph" w:styleId="ListBullet3">
    <w:name w:val="List Bullet 3"/>
    <w:basedOn w:val="List3"/>
    <w:rsid w:val="00715BCA"/>
    <w:pPr>
      <w:numPr>
        <w:numId w:val="14"/>
      </w:numPr>
      <w:tabs>
        <w:tab w:val="clear" w:pos="1021"/>
      </w:tabs>
      <w:ind w:left="1037" w:hanging="357"/>
    </w:pPr>
  </w:style>
  <w:style w:type="paragraph" w:styleId="ListBullet4">
    <w:name w:val="List Bullet 4"/>
    <w:basedOn w:val="List4"/>
    <w:rsid w:val="00715BCA"/>
    <w:pPr>
      <w:numPr>
        <w:numId w:val="2"/>
      </w:numPr>
    </w:pPr>
  </w:style>
  <w:style w:type="paragraph" w:styleId="ListBullet5">
    <w:name w:val="List Bullet 5"/>
    <w:basedOn w:val="List5"/>
    <w:rsid w:val="00715BCA"/>
    <w:pPr>
      <w:numPr>
        <w:numId w:val="3"/>
      </w:numPr>
    </w:pPr>
  </w:style>
  <w:style w:type="paragraph" w:styleId="ListContinue2">
    <w:name w:val="List Continue 2"/>
    <w:basedOn w:val="List2"/>
    <w:rsid w:val="00715BCA"/>
    <w:pPr>
      <w:ind w:firstLine="0"/>
    </w:pPr>
  </w:style>
  <w:style w:type="paragraph" w:styleId="ListContinue3">
    <w:name w:val="List Continue 3"/>
    <w:basedOn w:val="List3"/>
    <w:rsid w:val="00715BCA"/>
    <w:pPr>
      <w:ind w:left="1021" w:firstLine="0"/>
    </w:pPr>
  </w:style>
  <w:style w:type="paragraph" w:styleId="ListContinue4">
    <w:name w:val="List Continue 4"/>
    <w:basedOn w:val="List4"/>
    <w:rsid w:val="00715BCA"/>
    <w:pPr>
      <w:ind w:firstLine="0"/>
    </w:pPr>
  </w:style>
  <w:style w:type="paragraph" w:styleId="ListContinue5">
    <w:name w:val="List Continue 5"/>
    <w:basedOn w:val="List5"/>
    <w:rsid w:val="00715BCA"/>
    <w:pPr>
      <w:ind w:firstLine="0"/>
    </w:pPr>
  </w:style>
  <w:style w:type="paragraph" w:styleId="ListNumber3">
    <w:name w:val="List Number 3"/>
    <w:basedOn w:val="List3"/>
    <w:rsid w:val="00715BCA"/>
    <w:pPr>
      <w:numPr>
        <w:numId w:val="4"/>
      </w:numPr>
    </w:pPr>
  </w:style>
  <w:style w:type="paragraph" w:styleId="ListNumber4">
    <w:name w:val="List Number 4"/>
    <w:basedOn w:val="List4"/>
    <w:rsid w:val="00715BCA"/>
    <w:pPr>
      <w:numPr>
        <w:numId w:val="5"/>
      </w:numPr>
    </w:pPr>
  </w:style>
  <w:style w:type="paragraph" w:styleId="ListNumber5">
    <w:name w:val="List Number 5"/>
    <w:basedOn w:val="List5"/>
    <w:rsid w:val="00715BCA"/>
    <w:pPr>
      <w:numPr>
        <w:numId w:val="6"/>
      </w:numPr>
    </w:pPr>
  </w:style>
  <w:style w:type="paragraph" w:styleId="BlockText">
    <w:name w:val="Block Text"/>
    <w:basedOn w:val="Normal"/>
    <w:rsid w:val="00715BCA"/>
    <w:pPr>
      <w:spacing w:after="120"/>
      <w:ind w:left="1440" w:right="1440"/>
    </w:pPr>
  </w:style>
  <w:style w:type="character" w:customStyle="1" w:styleId="Subscript">
    <w:name w:val="Subscript"/>
    <w:basedOn w:val="DefaultParagraphFont"/>
    <w:rsid w:val="00715BCA"/>
    <w:rPr>
      <w:sz w:val="16"/>
      <w:vertAlign w:val="subscript"/>
    </w:rPr>
  </w:style>
  <w:style w:type="character" w:customStyle="1" w:styleId="Superscript">
    <w:name w:val="Superscript"/>
    <w:basedOn w:val="DefaultParagraphFont"/>
    <w:rsid w:val="00715BCA"/>
    <w:rPr>
      <w:sz w:val="16"/>
      <w:vertAlign w:val="superscript"/>
    </w:rPr>
  </w:style>
  <w:style w:type="character" w:customStyle="1" w:styleId="Symbols">
    <w:name w:val="Symbols"/>
    <w:basedOn w:val="DefaultParagraphFont"/>
    <w:rsid w:val="00715BCA"/>
    <w:rPr>
      <w:rFonts w:ascii="Symbol" w:hAnsi="Symbol"/>
    </w:rPr>
  </w:style>
  <w:style w:type="character" w:customStyle="1" w:styleId="MenuOptions">
    <w:name w:val="Menu Options"/>
    <w:basedOn w:val="DefaultParagraphFont"/>
    <w:rsid w:val="00715BCA"/>
    <w:rPr>
      <w:rFonts w:ascii="Arial Narrow" w:hAnsi="Arial Narrow"/>
      <w:smallCaps/>
    </w:rPr>
  </w:style>
  <w:style w:type="character" w:customStyle="1" w:styleId="Buttons">
    <w:name w:val="Buttons"/>
    <w:basedOn w:val="DefaultParagraphFont"/>
    <w:rsid w:val="00715BCA"/>
    <w:rPr>
      <w:b/>
    </w:rPr>
  </w:style>
  <w:style w:type="character" w:customStyle="1" w:styleId="Underlined">
    <w:name w:val="Underlined"/>
    <w:basedOn w:val="DefaultParagraphFont"/>
    <w:rsid w:val="00715BCA"/>
    <w:rPr>
      <w:u w:val="single"/>
    </w:rPr>
  </w:style>
  <w:style w:type="paragraph" w:customStyle="1" w:styleId="TableBodyTextRight">
    <w:name w:val="Table Body Text Right"/>
    <w:basedOn w:val="TableBodyText"/>
    <w:rsid w:val="00715BCA"/>
    <w:pPr>
      <w:widowControl w:val="0"/>
      <w:autoSpaceDE w:val="0"/>
      <w:autoSpaceDN w:val="0"/>
      <w:adjustRightInd w:val="0"/>
      <w:jc w:val="right"/>
    </w:pPr>
    <w:rPr>
      <w:rFonts w:cs="Arial"/>
      <w:szCs w:val="18"/>
    </w:rPr>
  </w:style>
  <w:style w:type="paragraph" w:customStyle="1" w:styleId="CopyrightText">
    <w:name w:val="Copyright Text"/>
    <w:basedOn w:val="BodyText"/>
    <w:rsid w:val="00715BCA"/>
    <w:rPr>
      <w:sz w:val="18"/>
    </w:rPr>
  </w:style>
  <w:style w:type="paragraph" w:customStyle="1" w:styleId="BodySmallRight">
    <w:name w:val="Body Small Right"/>
    <w:basedOn w:val="BodyTextRight"/>
    <w:rsid w:val="00715BCA"/>
    <w:rPr>
      <w:sz w:val="18"/>
      <w:szCs w:val="18"/>
    </w:rPr>
  </w:style>
  <w:style w:type="paragraph" w:customStyle="1" w:styleId="MarginEdition">
    <w:name w:val="Margin Edition"/>
    <w:basedOn w:val="MarginNote"/>
    <w:rsid w:val="00715BCA"/>
    <w:pPr>
      <w:spacing w:before="0" w:after="0"/>
    </w:pPr>
    <w:rPr>
      <w:rFonts w:ascii="Times New Roman" w:hAnsi="Times New Roman"/>
      <w:color w:val="999999"/>
    </w:rPr>
  </w:style>
  <w:style w:type="paragraph" w:customStyle="1" w:styleId="Spacer">
    <w:name w:val="Spacer"/>
    <w:basedOn w:val="Normal"/>
    <w:rsid w:val="00715BCA"/>
    <w:rPr>
      <w:sz w:val="2"/>
      <w:szCs w:val="2"/>
    </w:rPr>
  </w:style>
  <w:style w:type="character" w:customStyle="1" w:styleId="Small">
    <w:name w:val="Small"/>
    <w:basedOn w:val="DefaultParagraphFont"/>
    <w:rsid w:val="00715BCA"/>
    <w:rPr>
      <w:sz w:val="16"/>
    </w:rPr>
  </w:style>
  <w:style w:type="paragraph" w:customStyle="1" w:styleId="WideTable">
    <w:name w:val="Wide Table"/>
    <w:basedOn w:val="Normal"/>
    <w:rsid w:val="00715BCA"/>
    <w:pPr>
      <w:ind w:left="-1418"/>
    </w:pPr>
    <w:rPr>
      <w:sz w:val="2"/>
      <w:szCs w:val="2"/>
    </w:rPr>
  </w:style>
  <w:style w:type="character" w:styleId="PageNumber">
    <w:name w:val="page number"/>
    <w:basedOn w:val="DefaultParagraphFont"/>
    <w:rsid w:val="00715BCA"/>
  </w:style>
  <w:style w:type="paragraph" w:styleId="Quote">
    <w:name w:val="Quote"/>
    <w:basedOn w:val="Heading1"/>
    <w:link w:val="QuoteChar"/>
    <w:qFormat/>
    <w:rsid w:val="00715BCA"/>
    <w:rPr>
      <w:b w:val="0"/>
      <w:sz w:val="72"/>
      <w:szCs w:val="72"/>
      <w:lang w:val="en-NZ"/>
    </w:rPr>
  </w:style>
  <w:style w:type="character" w:customStyle="1" w:styleId="QuoteChar">
    <w:name w:val="Quote Char"/>
    <w:basedOn w:val="DefaultParagraphFont"/>
    <w:link w:val="Quote"/>
    <w:rsid w:val="00715B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5BCA"/>
    <w:pPr>
      <w:pageBreakBefore/>
    </w:pPr>
  </w:style>
  <w:style w:type="paragraph" w:customStyle="1" w:styleId="Border">
    <w:name w:val="Border"/>
    <w:basedOn w:val="Normal"/>
    <w:qFormat/>
    <w:rsid w:val="00715B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5BCA"/>
    <w:rPr>
      <w:b/>
      <w:bCs/>
      <w:i/>
      <w:iCs/>
      <w:color w:val="auto"/>
    </w:rPr>
  </w:style>
  <w:style w:type="paragraph" w:styleId="IntenseQuote">
    <w:name w:val="Intense Quote"/>
    <w:basedOn w:val="Normal"/>
    <w:next w:val="Normal"/>
    <w:link w:val="IntenseQuoteChar"/>
    <w:uiPriority w:val="30"/>
    <w:qFormat/>
    <w:rsid w:val="00715B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5BC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15BCA"/>
    <w:rPr>
      <w:smallCaps/>
      <w:color w:val="auto"/>
      <w:u w:val="single"/>
    </w:rPr>
  </w:style>
  <w:style w:type="character" w:styleId="IntenseReference">
    <w:name w:val="Intense Reference"/>
    <w:basedOn w:val="DefaultParagraphFont"/>
    <w:uiPriority w:val="32"/>
    <w:qFormat/>
    <w:rsid w:val="00715BCA"/>
    <w:rPr>
      <w:b/>
      <w:bCs/>
      <w:smallCaps/>
      <w:color w:val="auto"/>
      <w:spacing w:val="5"/>
      <w:u w:val="single"/>
    </w:rPr>
  </w:style>
  <w:style w:type="paragraph" w:customStyle="1" w:styleId="2ColumnHeading">
    <w:name w:val="2Column Heading"/>
    <w:basedOn w:val="BodyText"/>
    <w:qFormat/>
    <w:rsid w:val="00715BCA"/>
    <w:pPr>
      <w:spacing w:after="60"/>
      <w:ind w:left="-2268"/>
    </w:pPr>
    <w:rPr>
      <w:b/>
    </w:rPr>
  </w:style>
  <w:style w:type="paragraph" w:customStyle="1" w:styleId="Heading1TOC">
    <w:name w:val="Heading1 TOC"/>
    <w:basedOn w:val="Normal"/>
    <w:qFormat/>
    <w:rsid w:val="00715BCA"/>
    <w:pPr>
      <w:spacing w:before="240" w:after="120"/>
    </w:pPr>
    <w:rPr>
      <w:rFonts w:ascii="Times New Roman" w:hAnsi="Times New Roman"/>
      <w:b/>
      <w:sz w:val="32"/>
    </w:rPr>
  </w:style>
  <w:style w:type="paragraph" w:customStyle="1" w:styleId="Heading2TOC">
    <w:name w:val="Heading2 TOC"/>
    <w:basedOn w:val="Normal"/>
    <w:qFormat/>
    <w:rsid w:val="00715BCA"/>
    <w:pPr>
      <w:spacing w:before="240" w:after="60"/>
    </w:pPr>
    <w:rPr>
      <w:rFonts w:ascii="Times New Roman" w:hAnsi="Times New Roman"/>
      <w:b/>
      <w:sz w:val="28"/>
    </w:rPr>
  </w:style>
  <w:style w:type="character" w:customStyle="1" w:styleId="Underline">
    <w:name w:val="Underline"/>
    <w:basedOn w:val="DefaultParagraphFont"/>
    <w:qFormat/>
    <w:rsid w:val="00715BCA"/>
    <w:rPr>
      <w:u w:val="single"/>
    </w:rPr>
  </w:style>
  <w:style w:type="paragraph" w:styleId="BalloonText">
    <w:name w:val="Balloon Text"/>
    <w:basedOn w:val="Normal"/>
    <w:link w:val="BalloonTextChar"/>
    <w:rsid w:val="00715BCA"/>
    <w:rPr>
      <w:rFonts w:ascii="Tahoma" w:hAnsi="Tahoma" w:cs="Tahoma"/>
      <w:sz w:val="16"/>
      <w:szCs w:val="16"/>
    </w:rPr>
  </w:style>
  <w:style w:type="character" w:customStyle="1" w:styleId="BalloonTextChar">
    <w:name w:val="Balloon Text Char"/>
    <w:basedOn w:val="DefaultParagraphFont"/>
    <w:link w:val="BalloonText"/>
    <w:rsid w:val="00715BC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15BC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5BC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1178</Words>
  <Characters>7474</Characters>
  <Application>Microsoft Office Word</Application>
  <DocSecurity>0</DocSecurity>
  <Lines>247</Lines>
  <Paragraphs>114</Paragraphs>
  <ScaleCrop>false</ScaleCrop>
  <Company>Author-it Software Corporation Ltd.</Company>
  <LinksUpToDate>false</LinksUpToDate>
  <CharactersWithSpaces>8596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FDFPPL4006A Manage a work area within budget</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2012-05-26T06:50:00Z</dcterms:created>
  <dcterms:modified xsi:type="dcterms:W3CDTF">2012-05-26T06:50:00Z</dcterms:modified>
</cp:coreProperties>
</file>