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74D1" w:rsidP="000474D1">
      <w:pPr>
        <w:pStyle w:val="Title"/>
      </w:pPr>
      <w:r>
        <w:fldChar w:fldCharType="begin"/>
      </w:r>
      <w:r>
        <w:instrText xml:space="preserve"> TITLE   \* MERGEFORMAT </w:instrText>
      </w:r>
      <w:r>
        <w:fldChar w:fldCharType="separate"/>
      </w:r>
      <w:r>
        <w:t>FDFPPL4004A Optimise a work process</w:t>
      </w:r>
      <w:r>
        <w:fldChar w:fldCharType="end"/>
      </w:r>
    </w:p>
    <w:p w:rsidR="000474D1" w:rsidP="000474D1">
      <w:pPr>
        <w:pStyle w:val="Version"/>
        <w:sectPr w:rsidSect="000764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764A9" w:rsidP="000764A9">
      <w:pPr>
        <w:pStyle w:val="SuperHeading"/>
      </w:pPr>
      <w:r w:rsidRPr="000764A9">
        <w:t>FDFPPL4004A Optimise a work process</w:t>
      </w:r>
    </w:p>
    <w:p w:rsidR="00000000" w:rsidRPr="000764A9" w:rsidP="000764A9">
      <w:pPr>
        <w:pStyle w:val="SuperHeading"/>
      </w:pPr>
    </w:p>
    <w:p w:rsidR="00000000" w:rsidRPr="000764A9" w:rsidP="000764A9">
      <w:pPr>
        <w:pStyle w:val="Heading1"/>
      </w:pPr>
      <w:bookmarkStart w:id="1" w:name="O_76431"/>
      <w:bookmarkEnd w:id="1"/>
      <w:r w:rsidRPr="000764A9">
        <w:t>Modification History</w:t>
      </w:r>
    </w:p>
    <w:p w:rsidR="00000000" w:rsidRPr="000764A9" w:rsidP="000764A9">
      <w:pPr>
        <w:pStyle w:val="BodyText"/>
      </w:pPr>
      <w:r w:rsidRPr="000764A9">
        <w:t>Not applicable.</w:t>
      </w:r>
    </w:p>
    <w:p w:rsidR="00000000" w:rsidRPr="000764A9" w:rsidP="000764A9">
      <w:pPr>
        <w:pStyle w:val="AllowPageBreak"/>
      </w:pPr>
    </w:p>
    <w:p w:rsidR="00000000" w:rsidRPr="000764A9" w:rsidP="000764A9">
      <w:pPr>
        <w:pStyle w:val="Heading1"/>
      </w:pPr>
      <w:bookmarkStart w:id="2" w:name="O_76432"/>
      <w:bookmarkEnd w:id="2"/>
      <w:r w:rsidRPr="000764A9">
        <w:t>Unit Descriptor</w:t>
      </w:r>
    </w:p>
    <w:tbl>
      <w:tblPr>
        <w:tblW w:w="0" w:type="auto"/>
        <w:tblLayout w:type="fixed"/>
        <w:tblCellMar>
          <w:left w:w="62" w:type="dxa"/>
          <w:right w:w="62" w:type="dxa"/>
        </w:tblCellMar>
        <w:tblLook w:val="0000"/>
      </w:tblPr>
      <w:tblGrid>
        <w:gridCol w:w="2619"/>
        <w:gridCol w:w="5903"/>
      </w:tblGrid>
      <w:tr w:rsidTr="000474D1">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A9">
            <w:pPr>
              <w:pStyle w:val="BodyText"/>
              <w:rPr>
                <w:lang w:val="en-NZ"/>
              </w:rPr>
            </w:pPr>
            <w:r w:rsidRPr="000764A9">
              <w:rPr>
                <w:rStyle w:val="SpecialBold"/>
              </w:rPr>
              <w:t>Unit descriptor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4A9" w:rsidP="000764A9">
            <w:pPr>
              <w:pStyle w:val="BodyText"/>
            </w:pPr>
            <w:r w:rsidRPr="000764A9">
              <w:t>This unit of competency covers the skills and knowledge required to assess, investigate and make recommendations to o</w:t>
            </w:r>
            <w:r w:rsidRPr="000764A9">
              <w:t>ptimise the performance of a work process, system or area.</w:t>
            </w:r>
          </w:p>
        </w:tc>
      </w:tr>
    </w:tbl>
    <w:p w:rsidR="00000000" w:rsidRPr="000764A9" w:rsidP="000764A9">
      <w:pPr>
        <w:pStyle w:val="BodyText"/>
      </w:pPr>
    </w:p>
    <w:p w:rsidR="00000000" w:rsidRPr="000764A9" w:rsidP="000764A9">
      <w:pPr>
        <w:pStyle w:val="AllowPageBreak"/>
      </w:pPr>
    </w:p>
    <w:p w:rsidR="00000000" w:rsidRPr="000764A9" w:rsidP="000764A9">
      <w:pPr>
        <w:pStyle w:val="Heading1"/>
      </w:pPr>
      <w:bookmarkStart w:id="3" w:name="O_76433"/>
      <w:bookmarkEnd w:id="3"/>
      <w:r w:rsidRPr="000764A9">
        <w:t>Application of the Unit</w:t>
      </w:r>
    </w:p>
    <w:tbl>
      <w:tblPr>
        <w:tblW w:w="0" w:type="auto"/>
        <w:tblLayout w:type="fixed"/>
        <w:tblCellMar>
          <w:left w:w="62" w:type="dxa"/>
          <w:right w:w="62" w:type="dxa"/>
        </w:tblCellMar>
        <w:tblLook w:val="0000"/>
      </w:tblPr>
      <w:tblGrid>
        <w:gridCol w:w="2716"/>
        <w:gridCol w:w="5806"/>
      </w:tblGrid>
      <w:tr w:rsidTr="000474D1">
        <w:tblPrEx>
          <w:tblW w:w="0" w:type="auto"/>
          <w:tblLayout w:type="fixed"/>
          <w:tblCellMar>
            <w:left w:w="62" w:type="dxa"/>
            <w:right w:w="62" w:type="dxa"/>
          </w:tblCellMar>
          <w:tblLook w:val="0000"/>
        </w:tblPrEx>
        <w:trPr>
          <w:tblHeader/>
        </w:trPr>
        <w:tc>
          <w:tcPr>
            <w:tcW w:w="2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A9">
            <w:pPr>
              <w:pStyle w:val="BodyText"/>
              <w:rPr>
                <w:lang w:val="en-NZ"/>
              </w:rPr>
            </w:pPr>
            <w:r w:rsidRPr="000764A9">
              <w:rPr>
                <w:rStyle w:val="SpecialBold"/>
              </w:rPr>
              <w:t>Application of the unit</w:t>
            </w:r>
          </w:p>
        </w:tc>
        <w:tc>
          <w:tcPr>
            <w:tcW w:w="5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4A9" w:rsidP="000764A9">
            <w:pPr>
              <w:pStyle w:val="BodyText"/>
            </w:pPr>
            <w:r w:rsidRPr="000764A9">
              <w:t>This unit typically applies to people responsible for facilitation of consultation and performance improvement processes.</w:t>
            </w:r>
          </w:p>
        </w:tc>
      </w:tr>
    </w:tbl>
    <w:p w:rsidR="00000000" w:rsidRPr="000764A9" w:rsidP="000764A9">
      <w:pPr>
        <w:pStyle w:val="BodyText"/>
      </w:pPr>
    </w:p>
    <w:p w:rsidR="00000000" w:rsidRPr="000764A9" w:rsidP="000764A9">
      <w:pPr>
        <w:pStyle w:val="AllowPageBreak"/>
      </w:pPr>
    </w:p>
    <w:p w:rsidR="00000000" w:rsidRPr="000764A9" w:rsidP="000764A9">
      <w:pPr>
        <w:pStyle w:val="Heading1"/>
      </w:pPr>
      <w:bookmarkStart w:id="4" w:name="O_76434"/>
      <w:bookmarkEnd w:id="4"/>
      <w:r w:rsidRPr="000764A9">
        <w:t>Licensing/Regulatory Information</w:t>
      </w:r>
    </w:p>
    <w:p w:rsidR="00000000" w:rsidRPr="000764A9" w:rsidP="000764A9">
      <w:pPr>
        <w:pStyle w:val="BodyText"/>
      </w:pPr>
      <w:r w:rsidRPr="000764A9">
        <w:t>Not applicable.</w:t>
      </w:r>
    </w:p>
    <w:p w:rsidR="00000000" w:rsidRPr="000764A9" w:rsidP="000764A9">
      <w:pPr>
        <w:pStyle w:val="AllowPageBreak"/>
      </w:pPr>
    </w:p>
    <w:p w:rsidR="00000000" w:rsidRPr="000764A9" w:rsidP="000764A9">
      <w:pPr>
        <w:pStyle w:val="Heading1"/>
      </w:pPr>
      <w:bookmarkStart w:id="5" w:name="O_76436"/>
      <w:bookmarkEnd w:id="5"/>
      <w:r w:rsidRPr="000764A9">
        <w:t>Pre-Requisites</w:t>
      </w:r>
    </w:p>
    <w:tbl>
      <w:tblPr>
        <w:tblW w:w="0" w:type="auto"/>
        <w:tblLayout w:type="fixed"/>
        <w:tblCellMar>
          <w:left w:w="62" w:type="dxa"/>
          <w:right w:w="62" w:type="dxa"/>
        </w:tblCellMar>
        <w:tblLook w:val="0000"/>
      </w:tblPr>
      <w:tblGrid>
        <w:gridCol w:w="2678"/>
        <w:gridCol w:w="2403"/>
        <w:gridCol w:w="3441"/>
      </w:tblGrid>
      <w:tr w:rsidTr="000474D1">
        <w:tblPrEx>
          <w:tblW w:w="0" w:type="auto"/>
          <w:tblLayout w:type="fixed"/>
          <w:tblCellMar>
            <w:left w:w="62" w:type="dxa"/>
            <w:right w:w="62" w:type="dxa"/>
          </w:tblCellMar>
          <w:tblLook w:val="0000"/>
        </w:tblPrEx>
        <w:trPr>
          <w:tblHeader/>
        </w:trPr>
        <w:tc>
          <w:tcPr>
            <w:tcW w:w="2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A9">
            <w:pPr>
              <w:pStyle w:val="BodyText"/>
              <w:rPr>
                <w:lang w:val="en-NZ"/>
              </w:rPr>
            </w:pPr>
            <w:r w:rsidRPr="000764A9">
              <w:rPr>
                <w:rStyle w:val="SpecialBold"/>
              </w:rPr>
              <w:t>Prerequisite units</w:t>
            </w:r>
          </w:p>
        </w:tc>
        <w:tc>
          <w:tcPr>
            <w:tcW w:w="584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A9">
            <w:pPr>
              <w:pStyle w:val="BodyText"/>
              <w:rPr>
                <w:lang w:val="en-NZ"/>
              </w:rPr>
            </w:pPr>
          </w:p>
        </w:tc>
      </w:tr>
      <w:tr w:rsidTr="000474D1">
        <w:tblPrEx>
          <w:tblW w:w="0" w:type="auto"/>
          <w:tblLayout w:type="fixed"/>
          <w:tblCellMar>
            <w:left w:w="62" w:type="dxa"/>
            <w:right w:w="62" w:type="dxa"/>
          </w:tblCellMar>
          <w:tblLook w:val="0000"/>
        </w:tblPrEx>
        <w:tc>
          <w:tcPr>
            <w:tcW w:w="2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A9">
            <w:pPr>
              <w:pStyle w:val="BodyText"/>
              <w:rPr>
                <w:lang w:val="en-NZ"/>
              </w:rPr>
            </w:pPr>
            <w:r w:rsidRPr="000764A9">
              <w:t xml:space="preserve">FDFPPL3001A </w:t>
            </w:r>
          </w:p>
        </w:tc>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A9">
            <w:pPr>
              <w:pStyle w:val="BodyText"/>
              <w:rPr>
                <w:lang w:val="en-NZ"/>
              </w:rPr>
            </w:pPr>
            <w:r w:rsidRPr="000764A9">
              <w:t>Participate in improvement processes</w:t>
            </w:r>
          </w:p>
        </w:tc>
      </w:tr>
      <w:tr w:rsidTr="000474D1">
        <w:tblPrEx>
          <w:tblW w:w="0" w:type="auto"/>
          <w:tblLayout w:type="fixed"/>
          <w:tblCellMar>
            <w:left w:w="62" w:type="dxa"/>
            <w:right w:w="62" w:type="dxa"/>
          </w:tblCellMar>
          <w:tblLook w:val="0000"/>
        </w:tblPrEx>
        <w:tc>
          <w:tcPr>
            <w:tcW w:w="2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4A9" w:rsidP="000764A9">
            <w:pPr>
              <w:pStyle w:val="BodyText"/>
            </w:pPr>
          </w:p>
        </w:tc>
      </w:tr>
    </w:tbl>
    <w:p w:rsidR="00000000" w:rsidRPr="000764A9" w:rsidP="000764A9">
      <w:pPr>
        <w:pStyle w:val="BodyText"/>
      </w:pPr>
    </w:p>
    <w:p w:rsidR="00000000" w:rsidRPr="000764A9" w:rsidP="000764A9">
      <w:pPr>
        <w:pStyle w:val="AllowPageBreak"/>
      </w:pPr>
    </w:p>
    <w:p w:rsidR="00000000" w:rsidRPr="000764A9" w:rsidP="000764A9">
      <w:pPr>
        <w:pStyle w:val="Heading1"/>
      </w:pPr>
      <w:bookmarkStart w:id="6" w:name="O_76435"/>
      <w:bookmarkEnd w:id="6"/>
      <w:r w:rsidRPr="000764A9">
        <w:t>Employability Skills Information</w:t>
      </w:r>
    </w:p>
    <w:tbl>
      <w:tblPr>
        <w:tblW w:w="0" w:type="auto"/>
        <w:tblLayout w:type="fixed"/>
        <w:tblCellMar>
          <w:left w:w="62" w:type="dxa"/>
          <w:right w:w="62" w:type="dxa"/>
        </w:tblCellMar>
        <w:tblLook w:val="0000"/>
      </w:tblPr>
      <w:tblGrid>
        <w:gridCol w:w="2777"/>
        <w:gridCol w:w="5745"/>
      </w:tblGrid>
      <w:tr w:rsidTr="000474D1">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A9">
            <w:pPr>
              <w:pStyle w:val="BodyText"/>
              <w:rPr>
                <w:lang w:val="en-NZ"/>
              </w:rPr>
            </w:pPr>
            <w:r w:rsidRPr="000764A9">
              <w:rPr>
                <w:rStyle w:val="SpecialBold"/>
              </w:rPr>
              <w:t>Employability skills</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4A9" w:rsidP="000764A9">
            <w:pPr>
              <w:pStyle w:val="BodyText"/>
            </w:pPr>
            <w:r w:rsidRPr="000764A9">
              <w:t xml:space="preserve">This unit contains employability skills.  </w:t>
            </w:r>
          </w:p>
        </w:tc>
      </w:tr>
    </w:tbl>
    <w:p w:rsidR="00000000" w:rsidRPr="000764A9" w:rsidP="000764A9">
      <w:pPr>
        <w:pStyle w:val="BodyText"/>
      </w:pPr>
    </w:p>
    <w:p w:rsidR="00000000" w:rsidRPr="000764A9" w:rsidP="000764A9">
      <w:pPr>
        <w:pStyle w:val="AllowPageBreak"/>
      </w:pPr>
    </w:p>
    <w:p w:rsidR="00000000" w:rsidRPr="000764A9" w:rsidP="000764A9">
      <w:pPr>
        <w:pStyle w:val="Heading1"/>
      </w:pPr>
      <w:bookmarkStart w:id="7" w:name="O_76437"/>
      <w:bookmarkEnd w:id="7"/>
      <w:r w:rsidRPr="000764A9">
        <w:t>Elements and Performance Criteria Pre-Content</w:t>
      </w:r>
    </w:p>
    <w:tbl>
      <w:tblPr>
        <w:tblW w:w="0" w:type="auto"/>
        <w:tblLayout w:type="fixed"/>
        <w:tblCellMar>
          <w:left w:w="62" w:type="dxa"/>
          <w:right w:w="62" w:type="dxa"/>
        </w:tblCellMar>
        <w:tblLook w:val="0000"/>
      </w:tblPr>
      <w:tblGrid>
        <w:gridCol w:w="2553"/>
        <w:gridCol w:w="5969"/>
      </w:tblGrid>
      <w:tr w:rsidTr="000474D1">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A9">
            <w:pPr>
              <w:pStyle w:val="BodyText"/>
              <w:rPr>
                <w:lang w:val="en-NZ"/>
              </w:rPr>
            </w:pPr>
            <w:r w:rsidRPr="000764A9">
              <w:t>Elements describe the essential outcomes of a unit of competency.</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4A9" w:rsidP="000764A9">
            <w:pPr>
              <w:pStyle w:val="BodyText"/>
            </w:pPr>
            <w:r w:rsidRPr="000764A9">
              <w:t>Performance criteria describe the performance needed to demonstrate achievement of the element. Where bold italicised text is used, further information is detailed in the required skills and knowledge section and the range statement. Assessment of performa</w:t>
            </w:r>
            <w:r w:rsidRPr="000764A9">
              <w:t>nce is to be consistent with the evidence guide.</w:t>
            </w:r>
          </w:p>
        </w:tc>
      </w:tr>
    </w:tbl>
    <w:p w:rsidR="00000000" w:rsidRPr="000764A9" w:rsidP="000764A9">
      <w:pPr>
        <w:pStyle w:val="BodyText"/>
      </w:pPr>
    </w:p>
    <w:p w:rsidR="00000000" w:rsidRPr="000764A9" w:rsidP="000764A9">
      <w:pPr>
        <w:pStyle w:val="AllowPageBreak"/>
      </w:pPr>
    </w:p>
    <w:p w:rsidR="00000000" w:rsidRPr="000764A9" w:rsidP="000764A9">
      <w:pPr>
        <w:pStyle w:val="Heading1"/>
      </w:pPr>
      <w:bookmarkStart w:id="8" w:name="O_76438"/>
      <w:bookmarkEnd w:id="8"/>
      <w:r w:rsidRPr="000764A9">
        <w:t>Elements and Performance Criteria</w:t>
      </w:r>
    </w:p>
    <w:tbl>
      <w:tblPr>
        <w:tblW w:w="0" w:type="auto"/>
        <w:tblLayout w:type="fixed"/>
        <w:tblCellMar>
          <w:left w:w="62" w:type="dxa"/>
          <w:right w:w="62" w:type="dxa"/>
        </w:tblCellMar>
        <w:tblLook w:val="0000"/>
      </w:tblPr>
      <w:tblGrid>
        <w:gridCol w:w="2553"/>
        <w:gridCol w:w="5969"/>
      </w:tblGrid>
      <w:tr w:rsidTr="000474D1">
        <w:tblPrEx>
          <w:tblW w:w="0" w:type="auto"/>
          <w:tblLayout w:type="fixed"/>
          <w:tblCellMar>
            <w:left w:w="62" w:type="dxa"/>
            <w:right w:w="62" w:type="dxa"/>
          </w:tblCellMar>
          <w:tblLook w:val="0000"/>
        </w:tblPrEx>
        <w:trPr>
          <w:tblHeader/>
        </w:trPr>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4A9" w:rsidP="000764A9">
            <w:pPr>
              <w:pStyle w:val="BodyText"/>
            </w:pPr>
            <w:r w:rsidRPr="000764A9">
              <w:rPr>
                <w:rStyle w:val="SpecialBold"/>
              </w:rPr>
              <w:t>ELEMENT</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A9">
            <w:pPr>
              <w:pStyle w:val="BodyText"/>
              <w:rPr>
                <w:lang w:val="en-NZ"/>
              </w:rPr>
            </w:pPr>
            <w:r w:rsidRPr="000764A9">
              <w:rPr>
                <w:rStyle w:val="SpecialBold"/>
              </w:rPr>
              <w:t>PERFORMANCE CRITERIA</w:t>
            </w:r>
          </w:p>
        </w:tc>
      </w:tr>
      <w:tr w:rsidTr="000474D1">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A9">
            <w:pPr>
              <w:pStyle w:val="List"/>
              <w:rPr>
                <w:lang w:val="en-NZ"/>
              </w:rPr>
            </w:pPr>
            <w:r w:rsidRPr="000764A9">
              <w:t>1.</w:t>
            </w:r>
            <w:r w:rsidRPr="000764A9">
              <w:tab/>
              <w:t>Identify work process scope</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4A9" w:rsidP="000764A9">
            <w:pPr>
              <w:pStyle w:val="List2"/>
            </w:pPr>
            <w:r w:rsidRPr="000764A9">
              <w:t>1.1.</w:t>
            </w:r>
            <w:r w:rsidRPr="000764A9">
              <w:tab/>
              <w:t>The scope and flow of the work process is identified</w:t>
            </w:r>
          </w:p>
          <w:p w:rsidR="00000000" w:rsidP="000764A9">
            <w:pPr>
              <w:pStyle w:val="List2"/>
              <w:rPr>
                <w:lang w:val="en-NZ"/>
              </w:rPr>
            </w:pPr>
            <w:r w:rsidRPr="000764A9">
              <w:t>1.2.</w:t>
            </w:r>
            <w:r w:rsidRPr="000764A9">
              <w:tab/>
            </w:r>
            <w:r w:rsidRPr="000764A9">
              <w:t>Work process information is identified and collected</w:t>
            </w:r>
          </w:p>
        </w:tc>
      </w:tr>
      <w:tr w:rsidTr="000474D1">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A9">
            <w:pPr>
              <w:pStyle w:val="List"/>
              <w:rPr>
                <w:lang w:val="en-NZ"/>
              </w:rPr>
            </w:pPr>
            <w:r w:rsidRPr="000764A9">
              <w:t>2.</w:t>
            </w:r>
            <w:r w:rsidRPr="000764A9">
              <w:tab/>
              <w:t xml:space="preserve">Assess work process performance </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4A9" w:rsidP="000764A9">
            <w:pPr>
              <w:pStyle w:val="List2"/>
            </w:pPr>
            <w:r w:rsidRPr="000764A9">
              <w:t>2.1.</w:t>
            </w:r>
            <w:r w:rsidRPr="000764A9">
              <w:tab/>
              <w:t>Work process performance is assessed against plan and benchmark information</w:t>
            </w:r>
          </w:p>
          <w:p w:rsidR="00000000" w:rsidRPr="000764A9" w:rsidP="000764A9">
            <w:pPr>
              <w:pStyle w:val="List2"/>
            </w:pPr>
            <w:r w:rsidRPr="000764A9">
              <w:t>2.2.</w:t>
            </w:r>
            <w:r w:rsidRPr="000764A9">
              <w:tab/>
              <w:t>Variations in work process performance are identified and investigated</w:t>
            </w:r>
          </w:p>
          <w:p w:rsidR="00000000" w:rsidP="000764A9">
            <w:pPr>
              <w:pStyle w:val="List2"/>
              <w:rPr>
                <w:lang w:val="en-NZ"/>
              </w:rPr>
            </w:pPr>
            <w:r w:rsidRPr="000764A9">
              <w:t>2.3.</w:t>
            </w:r>
            <w:r w:rsidRPr="000764A9">
              <w:tab/>
              <w:t>Oppo</w:t>
            </w:r>
            <w:r w:rsidRPr="000764A9">
              <w:t>rtunities for improvement are identified</w:t>
            </w:r>
          </w:p>
        </w:tc>
      </w:tr>
      <w:tr w:rsidTr="000474D1">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A9">
            <w:pPr>
              <w:pStyle w:val="List"/>
              <w:rPr>
                <w:lang w:val="en-NZ"/>
              </w:rPr>
            </w:pPr>
            <w:r w:rsidRPr="000764A9">
              <w:t>3.</w:t>
            </w:r>
            <w:r w:rsidRPr="000764A9">
              <w:tab/>
              <w:t xml:space="preserve">Develop a plan to optimise process performance </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4A9" w:rsidP="000764A9">
            <w:pPr>
              <w:pStyle w:val="List2"/>
            </w:pPr>
            <w:r w:rsidRPr="000764A9">
              <w:t>3.1.</w:t>
            </w:r>
            <w:r w:rsidRPr="000764A9">
              <w:tab/>
              <w:t>Recommendations for improvements are developed and reported in the appropriate format</w:t>
            </w:r>
          </w:p>
          <w:p w:rsidR="00000000" w:rsidP="000764A9">
            <w:pPr>
              <w:pStyle w:val="List2"/>
              <w:rPr>
                <w:lang w:val="en-NZ"/>
              </w:rPr>
            </w:pPr>
            <w:r w:rsidRPr="000764A9">
              <w:t>3.2.</w:t>
            </w:r>
            <w:r w:rsidRPr="000764A9">
              <w:tab/>
              <w:t>An implementation plan is developed and presented in the appropriat</w:t>
            </w:r>
            <w:r w:rsidRPr="000764A9">
              <w:t>e format</w:t>
            </w:r>
          </w:p>
        </w:tc>
      </w:tr>
      <w:tr w:rsidTr="000474D1">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A9">
            <w:pPr>
              <w:pStyle w:val="List"/>
              <w:rPr>
                <w:lang w:val="en-NZ"/>
              </w:rPr>
            </w:pPr>
            <w:r w:rsidRPr="000764A9">
              <w:t>4.</w:t>
            </w:r>
            <w:r w:rsidRPr="000764A9">
              <w:tab/>
              <w:t xml:space="preserve">Implement, monitor and evaluate process improvement </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4A9" w:rsidP="000764A9">
            <w:pPr>
              <w:pStyle w:val="List2"/>
            </w:pPr>
            <w:r w:rsidRPr="000764A9">
              <w:t>4.1.</w:t>
            </w:r>
            <w:r w:rsidRPr="000764A9">
              <w:tab/>
              <w:t xml:space="preserve">Workplace documentation is reviewed to reflect process improvement </w:t>
            </w:r>
          </w:p>
          <w:p w:rsidR="00000000" w:rsidRPr="000764A9" w:rsidP="000764A9">
            <w:pPr>
              <w:pStyle w:val="List2"/>
            </w:pPr>
            <w:r w:rsidRPr="000764A9">
              <w:t>4.2.</w:t>
            </w:r>
            <w:r w:rsidRPr="000764A9">
              <w:tab/>
            </w:r>
            <w:r w:rsidRPr="000764A9">
              <w:t>Changes to roles and responsibilities of workplace personnel involved in implementing the optimisation plan are identified and communicated</w:t>
            </w:r>
          </w:p>
          <w:p w:rsidR="00000000" w:rsidRPr="000764A9" w:rsidP="000764A9">
            <w:pPr>
              <w:pStyle w:val="List2"/>
            </w:pPr>
            <w:r w:rsidRPr="000764A9">
              <w:t>4.3.</w:t>
            </w:r>
            <w:r w:rsidRPr="000764A9">
              <w:tab/>
              <w:t>Resources to support implementation are identified, negotiated and secured</w:t>
            </w:r>
          </w:p>
          <w:p w:rsidR="00000000" w:rsidRPr="000764A9" w:rsidP="000764A9">
            <w:pPr>
              <w:pStyle w:val="List2"/>
            </w:pPr>
            <w:r w:rsidRPr="000764A9">
              <w:t>4.4.</w:t>
            </w:r>
            <w:r w:rsidRPr="000764A9">
              <w:tab/>
              <w:t>Process changes are implemented</w:t>
            </w:r>
            <w:r w:rsidRPr="000764A9">
              <w:t xml:space="preserve"> and monitored</w:t>
            </w:r>
          </w:p>
          <w:p w:rsidR="00000000" w:rsidRPr="000764A9" w:rsidP="000764A9">
            <w:pPr>
              <w:pStyle w:val="List2"/>
            </w:pPr>
            <w:r w:rsidRPr="000764A9">
              <w:t>4.5.</w:t>
            </w:r>
            <w:r w:rsidRPr="000764A9">
              <w:tab/>
              <w:t>Continuous improvement procedures are applied to evaluate and refine process optimisation</w:t>
            </w:r>
          </w:p>
        </w:tc>
      </w:tr>
    </w:tbl>
    <w:p w:rsidR="00000000" w:rsidRPr="000764A9" w:rsidP="000764A9">
      <w:pPr>
        <w:pStyle w:val="BodyText"/>
      </w:pPr>
    </w:p>
    <w:p w:rsidR="00000000" w:rsidRPr="000764A9" w:rsidP="000764A9">
      <w:pPr>
        <w:pStyle w:val="AllowPageBreak"/>
      </w:pPr>
    </w:p>
    <w:p w:rsidR="00000000" w:rsidRPr="000764A9" w:rsidP="000764A9">
      <w:pPr>
        <w:pStyle w:val="Heading1"/>
      </w:pPr>
      <w:bookmarkStart w:id="9" w:name="O_76439"/>
      <w:bookmarkEnd w:id="9"/>
      <w:r w:rsidRPr="000764A9">
        <w:t>Required Skills and Knowledge</w:t>
      </w:r>
    </w:p>
    <w:tbl>
      <w:tblPr>
        <w:tblW w:w="0" w:type="auto"/>
        <w:tblLayout w:type="fixed"/>
        <w:tblCellMar>
          <w:left w:w="62" w:type="dxa"/>
          <w:right w:w="62" w:type="dxa"/>
        </w:tblCellMar>
        <w:tblLook w:val="0000"/>
      </w:tblPr>
      <w:tblGrid>
        <w:gridCol w:w="8522"/>
      </w:tblGrid>
      <w:tr w:rsidTr="000474D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764A9">
            <w:pPr>
              <w:pStyle w:val="BodyText"/>
              <w:rPr>
                <w:lang w:val="en-NZ"/>
              </w:rPr>
            </w:pPr>
            <w:r w:rsidRPr="000764A9">
              <w:rPr>
                <w:rStyle w:val="SpecialBold"/>
              </w:rPr>
              <w:t>REQUIRED SKILLS AND KNOWLEDGE</w:t>
            </w:r>
          </w:p>
        </w:tc>
      </w:tr>
      <w:tr w:rsidTr="000474D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764A9">
            <w:pPr>
              <w:pStyle w:val="BodyText"/>
              <w:rPr>
                <w:lang w:val="en-NZ"/>
              </w:rPr>
            </w:pPr>
            <w:r w:rsidRPr="000764A9">
              <w:t>This section describes the skills and knowledge required for this unit.</w:t>
            </w:r>
          </w:p>
        </w:tc>
      </w:tr>
      <w:tr w:rsidTr="000474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A9">
            <w:pPr>
              <w:pStyle w:val="BodyText"/>
              <w:rPr>
                <w:lang w:val="en-NZ"/>
              </w:rPr>
            </w:pPr>
            <w:r w:rsidRPr="000764A9">
              <w:rPr>
                <w:rStyle w:val="SpecialBold"/>
              </w:rPr>
              <w:t>Required skills</w:t>
            </w:r>
          </w:p>
        </w:tc>
      </w:tr>
      <w:tr w:rsidTr="000474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4A9" w:rsidP="000764A9">
            <w:pPr>
              <w:pStyle w:val="BodyText"/>
            </w:pPr>
            <w:r w:rsidRPr="000764A9">
              <w:rPr>
                <w:rStyle w:val="BoldandItalics"/>
              </w:rPr>
              <w:t>Ability to</w:t>
            </w:r>
            <w:r w:rsidRPr="000764A9">
              <w:t>:</w:t>
            </w:r>
          </w:p>
          <w:p w:rsidR="00000000" w:rsidRPr="000764A9" w:rsidP="000764A9">
            <w:pPr>
              <w:pStyle w:val="ListBullet"/>
            </w:pPr>
            <w:r w:rsidRPr="000764A9">
              <w:t>define the purpose and scope of the work process and develop a process map/workflow diagram, including information on the steps in the process under exam</w:t>
            </w:r>
            <w:r w:rsidRPr="000764A9">
              <w:t>ination and the interaction of the process with related customers and suppliers</w:t>
            </w:r>
          </w:p>
          <w:p w:rsidR="00000000" w:rsidRPr="000764A9" w:rsidP="000764A9">
            <w:pPr>
              <w:pStyle w:val="ListBullet"/>
            </w:pPr>
            <w:r w:rsidRPr="000764A9">
              <w:t>identify steps in the process or conditions that result in workflow blockages or sub-optimal performance (this is typically undertaken in consultation with process operators)</w:t>
            </w:r>
          </w:p>
          <w:p w:rsidR="00000000" w:rsidRPr="000764A9" w:rsidP="000764A9">
            <w:pPr>
              <w:pStyle w:val="ListBullet"/>
            </w:pPr>
            <w:r w:rsidRPr="000764A9">
              <w:t>use workplace data to develop/confirm process performance information, such as historical information on process and equipment performance ( where processes are seasonal, it should include reference to similar points in the cycle for comparative purposes)</w:t>
            </w:r>
          </w:p>
          <w:p w:rsidR="00000000" w:rsidRPr="000764A9" w:rsidP="000764A9">
            <w:pPr>
              <w:pStyle w:val="ListBullet"/>
            </w:pPr>
            <w:r w:rsidRPr="000764A9">
              <w:t xml:space="preserve">identify criteria against which to assess process performance, such as performance plans/targets, equipment operating capacity, process capability and relevant benchmark information as appropriate/available </w:t>
            </w:r>
          </w:p>
          <w:p w:rsidR="00000000" w:rsidRPr="000764A9" w:rsidP="000764A9">
            <w:pPr>
              <w:pStyle w:val="ListBullet"/>
            </w:pPr>
            <w:r w:rsidRPr="000764A9">
              <w:t>assess process performance information against a</w:t>
            </w:r>
            <w:r w:rsidRPr="000764A9">
              <w:t xml:space="preserve">greed criteria </w:t>
            </w:r>
          </w:p>
          <w:p w:rsidR="00000000" w:rsidRPr="000764A9" w:rsidP="000764A9">
            <w:pPr>
              <w:pStyle w:val="ListBullet"/>
            </w:pPr>
            <w:r w:rsidRPr="000764A9">
              <w:t>identify sub-optimal performance events and/or patterns and investigate causes, such as facilitation of an investigation team</w:t>
            </w:r>
          </w:p>
          <w:p w:rsidR="00000000" w:rsidRPr="000764A9" w:rsidP="000764A9">
            <w:pPr>
              <w:pStyle w:val="ListBullet"/>
            </w:pPr>
            <w:r w:rsidRPr="000764A9">
              <w:t>identify opportunities to remove or minimise causes of sub-optimal process performance</w:t>
            </w:r>
          </w:p>
          <w:p w:rsidR="00000000" w:rsidRPr="000764A9" w:rsidP="000764A9">
            <w:pPr>
              <w:pStyle w:val="ListBullet"/>
            </w:pPr>
            <w:r w:rsidRPr="000764A9">
              <w:t xml:space="preserve">evaluate opportunities and </w:t>
            </w:r>
            <w:r w:rsidRPr="000764A9">
              <w:t>assess related costs/benefits for each option</w:t>
            </w:r>
          </w:p>
          <w:p w:rsidR="00000000" w:rsidRPr="000764A9" w:rsidP="000764A9">
            <w:pPr>
              <w:pStyle w:val="ListBullet"/>
            </w:pPr>
            <w:r w:rsidRPr="000764A9">
              <w:t>recommend preferred options and report recommendations in the required workplace format</w:t>
            </w:r>
          </w:p>
          <w:p w:rsidR="00000000" w:rsidRPr="000764A9" w:rsidP="000764A9">
            <w:pPr>
              <w:pStyle w:val="ListBullet"/>
            </w:pPr>
            <w:r w:rsidRPr="000764A9">
              <w:t>develop an implementation plan, including identifying resource requirements, personnel affected and appropriate communicat</w:t>
            </w:r>
            <w:r w:rsidRPr="000764A9">
              <w:t>ion strategy, revised/new workplace documentation and evaluation/review process</w:t>
            </w:r>
          </w:p>
          <w:p w:rsidR="00000000" w:rsidRPr="000764A9" w:rsidP="000764A9">
            <w:pPr>
              <w:pStyle w:val="ListBullet"/>
            </w:pPr>
            <w:r w:rsidRPr="000764A9">
              <w:t>negotiate and secure resources to support implementation</w:t>
            </w:r>
          </w:p>
          <w:p w:rsidR="00000000" w:rsidRPr="000764A9" w:rsidP="000764A9">
            <w:pPr>
              <w:pStyle w:val="ListBullet"/>
            </w:pPr>
            <w:r w:rsidRPr="000764A9">
              <w:t>communicate proposals/implementation plan, invite feedback and take feedback into account</w:t>
            </w:r>
          </w:p>
          <w:p w:rsidR="00000000" w:rsidRPr="000764A9" w:rsidP="000764A9">
            <w:pPr>
              <w:pStyle w:val="ListBullet"/>
            </w:pPr>
            <w:r w:rsidRPr="000764A9">
              <w:t>follow continuous process pro</w:t>
            </w:r>
            <w:r w:rsidRPr="000764A9">
              <w:t>cedures and monitor and review changes against improvement criteria</w:t>
            </w:r>
          </w:p>
          <w:p w:rsidR="00000000" w:rsidRPr="000764A9" w:rsidP="000764A9">
            <w:pPr>
              <w:pStyle w:val="ListBullet"/>
            </w:pPr>
            <w:r w:rsidRPr="000764A9">
              <w:t xml:space="preserve">trial changes prior to full implementation </w:t>
            </w:r>
          </w:p>
          <w:p w:rsidR="00000000" w:rsidRPr="000764A9" w:rsidP="000764A9">
            <w:pPr>
              <w:pStyle w:val="ListBullet"/>
            </w:pPr>
            <w:r w:rsidRPr="000764A9">
              <w:t xml:space="preserve">arrange training/development opportunities </w:t>
            </w:r>
          </w:p>
          <w:p w:rsidR="00000000" w:rsidRPr="000764A9" w:rsidP="000764A9">
            <w:pPr>
              <w:pStyle w:val="ListBullet"/>
            </w:pPr>
            <w:r w:rsidRPr="000764A9">
              <w:t>use communication skills to interpret and complete work information to support operations of work te</w:t>
            </w:r>
            <w:r w:rsidRPr="000764A9">
              <w:t>am or area, facilitate consultation processes and report, record and present information in the required formats</w:t>
            </w:r>
          </w:p>
          <w:p w:rsidR="00000000" w:rsidP="000764A9">
            <w:pPr>
              <w:pStyle w:val="ListBullet"/>
              <w:rPr>
                <w:lang w:val="en-NZ"/>
              </w:rPr>
            </w:pPr>
            <w:r w:rsidRPr="000764A9">
              <w:t>demonstrate and support cooperative work practices within a culturally diverse workforce</w:t>
            </w:r>
          </w:p>
        </w:tc>
      </w:tr>
      <w:tr w:rsidTr="000474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A9">
            <w:pPr>
              <w:pStyle w:val="BodyText"/>
              <w:rPr>
                <w:lang w:val="en-NZ"/>
              </w:rPr>
            </w:pPr>
            <w:r w:rsidRPr="000764A9">
              <w:rPr>
                <w:rStyle w:val="SpecialBold"/>
              </w:rPr>
              <w:t>Required knowledge</w:t>
            </w:r>
          </w:p>
        </w:tc>
      </w:tr>
      <w:tr w:rsidTr="000474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4A9" w:rsidP="000764A9">
            <w:pPr>
              <w:pStyle w:val="BodyText"/>
            </w:pPr>
            <w:r w:rsidRPr="000764A9">
              <w:rPr>
                <w:rStyle w:val="BoldandItalics"/>
              </w:rPr>
              <w:t>Knowledge of</w:t>
            </w:r>
            <w:r w:rsidRPr="000764A9">
              <w:t>:</w:t>
            </w:r>
          </w:p>
          <w:p w:rsidR="00000000" w:rsidRPr="000764A9" w:rsidP="000764A9">
            <w:pPr>
              <w:pStyle w:val="ListBullet"/>
            </w:pPr>
            <w:r w:rsidRPr="000764A9">
              <w:t>process/workflow mapping purpose and techniques</w:t>
            </w:r>
          </w:p>
          <w:p w:rsidR="00000000" w:rsidRPr="000764A9" w:rsidP="000764A9">
            <w:pPr>
              <w:pStyle w:val="ListBullet"/>
            </w:pPr>
            <w:r w:rsidRPr="000764A9">
              <w:t>characteristics of the work process, including typical factors that affect process performance, such as:</w:t>
            </w:r>
          </w:p>
          <w:p w:rsidR="00000000" w:rsidRPr="000764A9" w:rsidP="000764A9">
            <w:pPr>
              <w:pStyle w:val="ListBullet2"/>
            </w:pPr>
            <w:r w:rsidRPr="000764A9">
              <w:t>fluctuations in demand/throughput</w:t>
            </w:r>
          </w:p>
          <w:p w:rsidR="00000000" w:rsidRPr="000764A9" w:rsidP="000764A9">
            <w:pPr>
              <w:pStyle w:val="ListBullet2"/>
            </w:pPr>
            <w:r w:rsidRPr="000764A9">
              <w:t xml:space="preserve">quality of raw material/ingredient inputs </w:t>
            </w:r>
          </w:p>
          <w:p w:rsidR="00000000" w:rsidRPr="000764A9" w:rsidP="000764A9">
            <w:pPr>
              <w:pStyle w:val="ListBullet2"/>
            </w:pPr>
            <w:r w:rsidRPr="000764A9">
              <w:t>human resources availability/competencies</w:t>
            </w:r>
          </w:p>
          <w:p w:rsidR="00000000" w:rsidRPr="000764A9" w:rsidP="000764A9">
            <w:pPr>
              <w:pStyle w:val="ListBullet2"/>
            </w:pPr>
            <w:r w:rsidRPr="000764A9">
              <w:t xml:space="preserve">equipment configuration, capacity and performance </w:t>
            </w:r>
          </w:p>
          <w:p w:rsidR="00000000" w:rsidRPr="000764A9" w:rsidP="000764A9">
            <w:pPr>
              <w:pStyle w:val="ListBullet2"/>
            </w:pPr>
            <w:r w:rsidRPr="000764A9">
              <w:t>process capability</w:t>
            </w:r>
          </w:p>
          <w:p w:rsidR="00000000" w:rsidRPr="000764A9" w:rsidP="000764A9">
            <w:pPr>
              <w:pStyle w:val="ListBullet2"/>
            </w:pPr>
            <w:r w:rsidRPr="000764A9">
              <w:t>changeover times</w:t>
            </w:r>
          </w:p>
          <w:p w:rsidR="00000000" w:rsidRPr="000764A9" w:rsidP="000764A9">
            <w:pPr>
              <w:pStyle w:val="ListBullet2"/>
            </w:pPr>
            <w:r w:rsidRPr="000764A9">
              <w:t>cost of services</w:t>
            </w:r>
          </w:p>
          <w:p w:rsidR="00000000" w:rsidRPr="000764A9" w:rsidP="000764A9">
            <w:pPr>
              <w:pStyle w:val="ListBullet"/>
            </w:pPr>
            <w:r w:rsidRPr="000764A9">
              <w:t>criteria against which to assess performance, such as key performance indicators (KPIs), production plans/sch</w:t>
            </w:r>
            <w:r w:rsidRPr="000764A9">
              <w:t>edules, budgets and relevant benchmark information</w:t>
            </w:r>
          </w:p>
          <w:p w:rsidR="00000000" w:rsidRPr="000764A9" w:rsidP="000764A9">
            <w:pPr>
              <w:pStyle w:val="ListBullet"/>
            </w:pPr>
            <w:r w:rsidRPr="000764A9">
              <w:t>technical knowledge to identify and assess current performance and identify improvement opportunities and proposals</w:t>
            </w:r>
          </w:p>
          <w:p w:rsidR="00000000" w:rsidRPr="000764A9" w:rsidP="000764A9">
            <w:pPr>
              <w:pStyle w:val="ListBullet"/>
            </w:pPr>
            <w:r w:rsidRPr="000764A9">
              <w:t>process improvement tools and techniques</w:t>
            </w:r>
          </w:p>
          <w:p w:rsidR="00000000" w:rsidRPr="000764A9" w:rsidP="000764A9">
            <w:pPr>
              <w:pStyle w:val="ListBullet"/>
            </w:pPr>
            <w:r w:rsidRPr="000764A9">
              <w:t>related workplace documentation and systems</w:t>
            </w:r>
          </w:p>
          <w:p w:rsidR="00000000" w:rsidRPr="000764A9" w:rsidP="000764A9">
            <w:pPr>
              <w:pStyle w:val="ListBullet"/>
            </w:pPr>
            <w:r w:rsidRPr="000764A9">
              <w:t>rele</w:t>
            </w:r>
            <w:r w:rsidRPr="000764A9">
              <w:t>vant personnel and departments to be consulted/notified of optimisation implementation plan</w:t>
            </w:r>
          </w:p>
          <w:p w:rsidR="00000000" w:rsidRPr="000764A9" w:rsidP="000764A9">
            <w:pPr>
              <w:pStyle w:val="ListBullet"/>
            </w:pPr>
            <w:r w:rsidRPr="000764A9">
              <w:t>recording systems and requirements</w:t>
            </w:r>
          </w:p>
        </w:tc>
      </w:tr>
    </w:tbl>
    <w:p w:rsidR="00000000" w:rsidRPr="000764A9" w:rsidP="000764A9">
      <w:pPr>
        <w:pStyle w:val="BodyText"/>
      </w:pPr>
    </w:p>
    <w:p w:rsidR="00000000" w:rsidRPr="000764A9" w:rsidP="000764A9">
      <w:pPr>
        <w:pStyle w:val="AllowPageBreak"/>
      </w:pPr>
    </w:p>
    <w:p w:rsidR="00000000" w:rsidRPr="000764A9" w:rsidP="000764A9">
      <w:pPr>
        <w:pStyle w:val="Heading1"/>
      </w:pPr>
      <w:bookmarkStart w:id="10" w:name="O_76440"/>
      <w:bookmarkEnd w:id="10"/>
      <w:r w:rsidRPr="000764A9">
        <w:t>Evidence Guide</w:t>
      </w:r>
    </w:p>
    <w:tbl>
      <w:tblPr>
        <w:tblW w:w="9570" w:type="dxa"/>
        <w:tblLayout w:type="fixed"/>
        <w:tblCellMar>
          <w:left w:w="62" w:type="dxa"/>
          <w:right w:w="62" w:type="dxa"/>
        </w:tblCellMar>
        <w:tblLook w:val="0000"/>
      </w:tblPr>
      <w:tblGrid>
        <w:gridCol w:w="3908"/>
        <w:gridCol w:w="5662"/>
      </w:tblGrid>
      <w:tr w:rsidTr="000474D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A9">
            <w:pPr>
              <w:pStyle w:val="BodyText"/>
              <w:rPr>
                <w:lang w:val="en-NZ"/>
              </w:rPr>
            </w:pPr>
            <w:r w:rsidRPr="000764A9">
              <w:rPr>
                <w:rStyle w:val="SpecialBold"/>
              </w:rPr>
              <w:t>EVIDENCE GUIDE</w:t>
            </w:r>
          </w:p>
        </w:tc>
      </w:tr>
      <w:tr w:rsidTr="000474D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A9">
            <w:pPr>
              <w:pStyle w:val="BodyText"/>
              <w:rPr>
                <w:lang w:val="en-NZ"/>
              </w:rPr>
            </w:pPr>
            <w:r w:rsidRPr="000764A9">
              <w:t>The Evidence Guide provides advice on assessmen</w:t>
            </w:r>
            <w:r w:rsidRPr="000764A9">
              <w:t>t and must be read in conjunction with the performance criteria, required skills and knowledge, range statement and the Assessment Guidelines for the Training Package.</w:t>
            </w:r>
          </w:p>
        </w:tc>
      </w:tr>
      <w:tr w:rsidTr="000474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A9">
            <w:pPr>
              <w:pStyle w:val="BodyText"/>
              <w:rPr>
                <w:lang w:val="en-NZ"/>
              </w:rPr>
            </w:pPr>
            <w:r w:rsidRPr="000764A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A9">
            <w:pPr>
              <w:pStyle w:val="BodyText"/>
              <w:rPr>
                <w:lang w:val="en-NZ"/>
              </w:rPr>
            </w:pPr>
            <w:r w:rsidRPr="000764A9">
              <w:t>Assessment must be carried out in a manner that recognises the cultural and literacy requirements of the assessee and is appropriate to the work performed. Competence in this unit must be achieved in accordance with food safety standards and regulations.</w:t>
            </w:r>
          </w:p>
        </w:tc>
      </w:tr>
      <w:tr w:rsidTr="000474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A9">
            <w:pPr>
              <w:pStyle w:val="BodyText"/>
              <w:rPr>
                <w:lang w:val="en-NZ"/>
              </w:rPr>
            </w:pPr>
            <w:r w:rsidRPr="000764A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4A9" w:rsidP="000764A9">
            <w:pPr>
              <w:pStyle w:val="BodyText"/>
            </w:pPr>
            <w:r w:rsidRPr="000764A9">
              <w:t>Evidence of ability to:</w:t>
            </w:r>
          </w:p>
          <w:p w:rsidR="00000000" w:rsidRPr="000764A9" w:rsidP="000764A9">
            <w:pPr>
              <w:pStyle w:val="ListBullet"/>
            </w:pPr>
            <w:r w:rsidRPr="000764A9">
              <w:t>establish parameters of work process</w:t>
            </w:r>
          </w:p>
          <w:p w:rsidR="00000000" w:rsidRPr="000764A9" w:rsidP="000764A9">
            <w:pPr>
              <w:pStyle w:val="ListBullet"/>
            </w:pPr>
            <w:r w:rsidRPr="000764A9">
              <w:t>analyse performance measures and identify opportunities for improvement</w:t>
            </w:r>
          </w:p>
          <w:p w:rsidR="00000000" w:rsidRPr="000764A9" w:rsidP="000764A9">
            <w:pPr>
              <w:pStyle w:val="ListBullet"/>
            </w:pPr>
            <w:r w:rsidRPr="000764A9">
              <w:t>develop plan to optimise work</w:t>
            </w:r>
            <w:r w:rsidRPr="000764A9">
              <w:t xml:space="preserve"> process</w:t>
            </w:r>
          </w:p>
          <w:p w:rsidR="00000000" w:rsidRPr="000764A9" w:rsidP="000764A9">
            <w:pPr>
              <w:pStyle w:val="ListBullet"/>
            </w:pPr>
            <w:r w:rsidRPr="000764A9">
              <w:t>appropriately engage other personnel in plan implementation</w:t>
            </w:r>
          </w:p>
          <w:p w:rsidR="00000000" w:rsidRPr="000764A9" w:rsidP="000764A9">
            <w:pPr>
              <w:pStyle w:val="ListBullet"/>
            </w:pPr>
            <w:r w:rsidRPr="000764A9">
              <w:t>monitor implementation and analyse outcomes</w:t>
            </w:r>
          </w:p>
          <w:p w:rsidR="00000000" w:rsidP="000764A9">
            <w:pPr>
              <w:pStyle w:val="ListBullet"/>
              <w:rPr>
                <w:lang w:val="en-NZ"/>
              </w:rPr>
            </w:pPr>
            <w:r w:rsidRPr="000764A9">
              <w:t>engage continuous improvement processes to sustain and improve outcomes.</w:t>
            </w:r>
          </w:p>
        </w:tc>
      </w:tr>
      <w:tr w:rsidTr="000474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A9">
            <w:pPr>
              <w:pStyle w:val="BodyText"/>
              <w:rPr>
                <w:lang w:val="en-NZ"/>
              </w:rPr>
            </w:pPr>
            <w:r w:rsidRPr="000764A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4A9" w:rsidP="000764A9">
            <w:pPr>
              <w:pStyle w:val="BodyText"/>
            </w:pPr>
            <w:r w:rsidRPr="000764A9">
              <w:t>Assessment must occu</w:t>
            </w:r>
            <w:r w:rsidRPr="000764A9">
              <w:t>r in a real or simulated workplace where the assessee has access to:</w:t>
            </w:r>
          </w:p>
          <w:p w:rsidR="00000000" w:rsidRPr="000764A9" w:rsidP="000764A9">
            <w:pPr>
              <w:pStyle w:val="ListBullet"/>
            </w:pPr>
            <w:r w:rsidRPr="000764A9">
              <w:t>information storage and retrieval systems</w:t>
            </w:r>
          </w:p>
          <w:p w:rsidR="00000000" w:rsidRPr="000764A9" w:rsidP="000764A9">
            <w:pPr>
              <w:pStyle w:val="ListBullet"/>
            </w:pPr>
            <w:r w:rsidRPr="000764A9">
              <w:t>relevant workplace records and benchmarking information</w:t>
            </w:r>
          </w:p>
          <w:p w:rsidR="00000000" w:rsidRPr="000764A9" w:rsidP="000764A9">
            <w:pPr>
              <w:pStyle w:val="ListBullet"/>
            </w:pPr>
            <w:r w:rsidRPr="000764A9">
              <w:t>opportunities to interact with others using typical workplace communication processes</w:t>
            </w:r>
          </w:p>
          <w:p w:rsidR="00000000" w:rsidP="000764A9">
            <w:pPr>
              <w:pStyle w:val="ListBullet"/>
              <w:rPr>
                <w:lang w:val="en-NZ"/>
              </w:rPr>
            </w:pPr>
            <w:r w:rsidRPr="000764A9">
              <w:t>workplace systems and procedures for consultation, feedback and continuous improvement.</w:t>
            </w:r>
          </w:p>
        </w:tc>
      </w:tr>
      <w:tr w:rsidTr="000474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A9">
            <w:pPr>
              <w:pStyle w:val="BodyText"/>
              <w:rPr>
                <w:lang w:val="en-NZ"/>
              </w:rPr>
            </w:pPr>
            <w:r w:rsidRPr="000764A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4A9" w:rsidP="000764A9">
            <w:pPr>
              <w:pStyle w:val="BodyText"/>
            </w:pPr>
            <w:r w:rsidRPr="000764A9">
              <w:t>This unit should be assessed together with core units and other units of competence relevant to the function or work role. In addition, the follow</w:t>
            </w:r>
            <w:r w:rsidRPr="000764A9">
              <w:t>ing optional or ancillary units may be relevant:</w:t>
            </w:r>
          </w:p>
          <w:p w:rsidR="00000000" w:rsidRPr="000764A9" w:rsidP="000764A9">
            <w:pPr>
              <w:pStyle w:val="ListBullet"/>
            </w:pPr>
            <w:r w:rsidRPr="000764A9">
              <w:t>FDFPPL3004A Lead work teams and groups</w:t>
            </w:r>
          </w:p>
          <w:p w:rsidR="00000000" w:rsidP="000764A9">
            <w:pPr>
              <w:pStyle w:val="ListBullet"/>
              <w:rPr>
                <w:lang w:val="en-NZ"/>
              </w:rPr>
            </w:pPr>
            <w:r w:rsidRPr="000764A9">
              <w:t>BSBRES4001 Analyse and present research information.</w:t>
            </w:r>
          </w:p>
        </w:tc>
      </w:tr>
      <w:tr w:rsidTr="000474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A9">
            <w:pPr>
              <w:pStyle w:val="BodyText"/>
              <w:rPr>
                <w:lang w:val="en-NZ"/>
              </w:rPr>
            </w:pPr>
            <w:r w:rsidRPr="000764A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4A9" w:rsidP="000764A9">
            <w:pPr>
              <w:pStyle w:val="BodyText"/>
            </w:pPr>
            <w:r w:rsidRPr="000764A9">
              <w:t>To ensure consistency in one's performance, competency should be demonstrated</w:t>
            </w:r>
            <w:r w:rsidRPr="000764A9">
              <w:t xml:space="preserve"> on more than one occasion over a period of time in order to cover a variety of circumstances, cases and responsibilities, and where possible, over a number of assessment activities.</w:t>
            </w:r>
          </w:p>
        </w:tc>
      </w:tr>
    </w:tbl>
    <w:p w:rsidR="00000000" w:rsidRPr="000764A9" w:rsidP="000764A9">
      <w:pPr>
        <w:pStyle w:val="BodyText"/>
      </w:pPr>
    </w:p>
    <w:p w:rsidR="00000000" w:rsidRPr="000764A9" w:rsidP="000764A9">
      <w:pPr>
        <w:pStyle w:val="AllowPageBreak"/>
      </w:pPr>
    </w:p>
    <w:p w:rsidR="00000000" w:rsidRPr="000764A9" w:rsidP="000764A9">
      <w:pPr>
        <w:pStyle w:val="Heading1"/>
      </w:pPr>
      <w:bookmarkStart w:id="11" w:name="O_76441"/>
      <w:bookmarkEnd w:id="11"/>
      <w:r w:rsidRPr="000764A9">
        <w:t>Range Statement</w:t>
      </w:r>
    </w:p>
    <w:tbl>
      <w:tblPr>
        <w:tblW w:w="0" w:type="auto"/>
        <w:tblLayout w:type="fixed"/>
        <w:tblCellMar>
          <w:left w:w="62" w:type="dxa"/>
          <w:right w:w="62" w:type="dxa"/>
        </w:tblCellMar>
        <w:tblLook w:val="0000"/>
      </w:tblPr>
      <w:tblGrid>
        <w:gridCol w:w="3431"/>
        <w:gridCol w:w="5091"/>
      </w:tblGrid>
      <w:tr w:rsidTr="000474D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A9">
            <w:pPr>
              <w:pStyle w:val="BodyText"/>
              <w:rPr>
                <w:lang w:val="en-NZ"/>
              </w:rPr>
            </w:pPr>
            <w:r w:rsidRPr="000764A9">
              <w:rPr>
                <w:rStyle w:val="SpecialBold"/>
              </w:rPr>
              <w:t>RANGE STATEMENT</w:t>
            </w:r>
          </w:p>
        </w:tc>
      </w:tr>
      <w:tr w:rsidTr="000474D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A9">
            <w:pPr>
              <w:pStyle w:val="BodyText"/>
              <w:rPr>
                <w:lang w:val="en-NZ"/>
              </w:rPr>
            </w:pPr>
            <w:r w:rsidRPr="000764A9">
              <w:t>The range statement relates to the unit of competency as a whole. It allows for different work environments and situations that may affect performance. Bold italicised wording, if used in the performance criteria, is detailed below. Essential operating con</w:t>
            </w:r>
            <w:r w:rsidRPr="000764A9">
              <w:t>ditions that may be present with training and assessment (depending on the work situation, needs of the candidate, accessibility of the item, and local industry and regional contexts) may also be included.</w:t>
            </w:r>
          </w:p>
        </w:tc>
      </w:tr>
      <w:tr w:rsidTr="000474D1">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A9">
            <w:pPr>
              <w:pStyle w:val="BodyText"/>
              <w:rPr>
                <w:lang w:val="en-NZ"/>
              </w:rPr>
            </w:pPr>
            <w:r w:rsidRPr="000764A9">
              <w:rPr>
                <w:rStyle w:val="SpecialBold"/>
              </w:rPr>
              <w:t>Policies and procedures</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A9">
            <w:pPr>
              <w:pStyle w:val="BodyText"/>
              <w:rPr>
                <w:lang w:val="en-NZ"/>
              </w:rPr>
            </w:pPr>
            <w:r w:rsidRPr="000764A9">
              <w:t>Changes introduced throu</w:t>
            </w:r>
            <w:r w:rsidRPr="000764A9">
              <w:t xml:space="preserve">gh process optimisation are consistent with company policies and procedures, regulatory and licensing requirements, legislative requirements, workplace environmental guidelines, and industrial awards and agreements and takes account of occupational health </w:t>
            </w:r>
            <w:r w:rsidRPr="000764A9">
              <w:t>and safety (OHS) and environmental impact of scheduling arrangements</w:t>
            </w:r>
          </w:p>
        </w:tc>
      </w:tr>
      <w:tr w:rsidTr="000474D1">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A9">
            <w:pPr>
              <w:pStyle w:val="BodyText"/>
              <w:rPr>
                <w:lang w:val="en-NZ"/>
              </w:rPr>
            </w:pPr>
            <w:r w:rsidRPr="000764A9">
              <w:rPr>
                <w:rStyle w:val="SpecialBold"/>
              </w:rPr>
              <w:t>Work process information</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4A9" w:rsidP="000764A9">
            <w:pPr>
              <w:pStyle w:val="BodyText"/>
            </w:pPr>
            <w:r w:rsidRPr="000764A9">
              <w:t>Work process information includes but is not limited to:</w:t>
            </w:r>
          </w:p>
          <w:p w:rsidR="00000000" w:rsidRPr="000764A9" w:rsidP="000764A9">
            <w:pPr>
              <w:pStyle w:val="ListBullet"/>
            </w:pPr>
            <w:r w:rsidRPr="000764A9">
              <w:t>historical data on performance of process and equipment</w:t>
            </w:r>
          </w:p>
          <w:p w:rsidR="00000000" w:rsidRPr="000764A9" w:rsidP="000764A9">
            <w:pPr>
              <w:pStyle w:val="ListBullet"/>
            </w:pPr>
            <w:r w:rsidRPr="000764A9">
              <w:t>costs</w:t>
            </w:r>
          </w:p>
          <w:p w:rsidR="00000000" w:rsidRPr="000764A9" w:rsidP="000764A9">
            <w:pPr>
              <w:pStyle w:val="ListBullet"/>
            </w:pPr>
            <w:r w:rsidRPr="000764A9">
              <w:t>raw materials/ingredient grades and suppliers</w:t>
            </w:r>
          </w:p>
          <w:p w:rsidR="00000000" w:rsidRPr="000764A9" w:rsidP="000764A9">
            <w:pPr>
              <w:pStyle w:val="ListBullet"/>
            </w:pPr>
            <w:r w:rsidRPr="000764A9">
              <w:t>packaging components/consumables type and suppliers</w:t>
            </w:r>
          </w:p>
          <w:p w:rsidR="00000000" w:rsidRPr="000764A9" w:rsidP="000764A9">
            <w:pPr>
              <w:pStyle w:val="ListBullet"/>
            </w:pPr>
            <w:r w:rsidRPr="000764A9">
              <w:t>energy efficiency</w:t>
            </w:r>
          </w:p>
          <w:p w:rsidR="00000000" w:rsidRPr="000764A9" w:rsidP="000764A9">
            <w:pPr>
              <w:pStyle w:val="ListBullet"/>
            </w:pPr>
            <w:r w:rsidRPr="000764A9">
              <w:t>labour efficiency</w:t>
            </w:r>
          </w:p>
          <w:p w:rsidR="00000000" w:rsidRPr="000764A9" w:rsidP="000764A9">
            <w:pPr>
              <w:pStyle w:val="ListBullet"/>
            </w:pPr>
            <w:r w:rsidRPr="000764A9">
              <w:t>resource/service costs</w:t>
            </w:r>
          </w:p>
          <w:p w:rsidR="00000000" w:rsidRPr="000764A9" w:rsidP="000764A9">
            <w:pPr>
              <w:pStyle w:val="ListBullet"/>
            </w:pPr>
            <w:r w:rsidRPr="000764A9">
              <w:t>throughput times</w:t>
            </w:r>
          </w:p>
          <w:p w:rsidR="00000000" w:rsidP="000764A9">
            <w:pPr>
              <w:pStyle w:val="ListBullet"/>
              <w:rPr>
                <w:lang w:val="en-NZ"/>
              </w:rPr>
            </w:pPr>
            <w:r w:rsidRPr="000764A9">
              <w:t>changeover times</w:t>
            </w:r>
          </w:p>
        </w:tc>
      </w:tr>
      <w:tr w:rsidTr="000474D1">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A9">
            <w:pPr>
              <w:pStyle w:val="BodyText"/>
              <w:rPr>
                <w:lang w:val="en-NZ"/>
              </w:rPr>
            </w:pPr>
            <w:r w:rsidRPr="000764A9">
              <w:rPr>
                <w:rStyle w:val="SpecialBold"/>
              </w:rPr>
              <w:t>Options for process optimisation</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4A9" w:rsidP="000764A9">
            <w:pPr>
              <w:pStyle w:val="BodyText"/>
            </w:pPr>
            <w:r w:rsidRPr="000764A9">
              <w:t>Options for process optimisatio</w:t>
            </w:r>
            <w:r w:rsidRPr="000764A9">
              <w:t>n may include but are not limited to:</w:t>
            </w:r>
          </w:p>
          <w:p w:rsidR="00000000" w:rsidRPr="000764A9" w:rsidP="000764A9">
            <w:pPr>
              <w:pStyle w:val="ListBullet"/>
            </w:pPr>
            <w:r w:rsidRPr="000764A9">
              <w:t>removing unnecessary process steps</w:t>
            </w:r>
          </w:p>
          <w:p w:rsidR="00000000" w:rsidRPr="000764A9" w:rsidP="000764A9">
            <w:pPr>
              <w:pStyle w:val="ListBullet"/>
            </w:pPr>
            <w:r w:rsidRPr="000764A9">
              <w:t>improving communication</w:t>
            </w:r>
          </w:p>
          <w:p w:rsidR="00000000" w:rsidRPr="000764A9" w:rsidP="000764A9">
            <w:pPr>
              <w:pStyle w:val="ListBullet"/>
            </w:pPr>
            <w:r w:rsidRPr="000764A9">
              <w:t>changing raw materials/ingredients and/or packaging components/consumables grades/types</w:t>
            </w:r>
          </w:p>
          <w:p w:rsidR="00000000" w:rsidRPr="000764A9" w:rsidP="000764A9">
            <w:pPr>
              <w:pStyle w:val="ListBullet"/>
            </w:pPr>
            <w:r w:rsidRPr="000764A9">
              <w:t>changing work practices and/or equipment</w:t>
            </w:r>
          </w:p>
          <w:p w:rsidR="00000000" w:rsidRPr="000764A9" w:rsidP="000764A9">
            <w:pPr>
              <w:pStyle w:val="ListBullet"/>
            </w:pPr>
            <w:r w:rsidRPr="000764A9">
              <w:t xml:space="preserve">changing labour allocation/skill composition  </w:t>
            </w:r>
          </w:p>
        </w:tc>
      </w:tr>
    </w:tbl>
    <w:p w:rsidR="000474D1" w:rsidP="000764A9">
      <w:pPr>
        <w:pStyle w:val="BodyText"/>
      </w:pPr>
    </w:p>
    <w:p w:rsidR="000474D1" w:rsidP="000764A9">
      <w:pPr>
        <w:pStyle w:val="BodyText"/>
      </w:pPr>
    </w:p>
    <w:p w:rsidR="00000000" w:rsidRPr="000764A9" w:rsidP="000764A9">
      <w:pPr>
        <w:pStyle w:val="Heading1"/>
      </w:pPr>
      <w:bookmarkStart w:id="12" w:name="O_76442"/>
      <w:bookmarkEnd w:id="12"/>
      <w:r w:rsidRPr="000764A9">
        <w:t>Unit Sector(s)</w:t>
      </w:r>
    </w:p>
    <w:tbl>
      <w:tblPr>
        <w:tblW w:w="0" w:type="auto"/>
        <w:tblLayout w:type="fixed"/>
        <w:tblCellMar>
          <w:left w:w="62" w:type="dxa"/>
          <w:right w:w="62" w:type="dxa"/>
        </w:tblCellMar>
        <w:tblLook w:val="0000"/>
      </w:tblPr>
      <w:tblGrid>
        <w:gridCol w:w="2518"/>
        <w:gridCol w:w="6004"/>
      </w:tblGrid>
      <w:tr w:rsidTr="000474D1">
        <w:tblPrEx>
          <w:tblW w:w="0" w:type="auto"/>
          <w:tblLayout w:type="fixed"/>
          <w:tblCellMar>
            <w:left w:w="62" w:type="dxa"/>
            <w:right w:w="62" w:type="dxa"/>
          </w:tblCellMar>
          <w:tblLook w:val="0000"/>
        </w:tblPrEx>
        <w:trPr>
          <w:tblHeader/>
        </w:trPr>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A9">
            <w:pPr>
              <w:pStyle w:val="BodyText"/>
              <w:rPr>
                <w:lang w:val="en-NZ"/>
              </w:rPr>
            </w:pPr>
            <w:r w:rsidRPr="000764A9">
              <w:rPr>
                <w:rStyle w:val="SpecialBold"/>
              </w:rPr>
              <w:t>Unit sector</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4A9" w:rsidP="000764A9">
            <w:pPr>
              <w:pStyle w:val="BodyText"/>
            </w:pPr>
            <w:r w:rsidRPr="000764A9">
              <w:t>People management/planning/logistics</w:t>
            </w:r>
          </w:p>
        </w:tc>
      </w:tr>
    </w:tbl>
    <w:p w:rsidR="00000000" w:rsidRPr="000764A9" w:rsidP="000764A9">
      <w:pPr>
        <w:pStyle w:val="BodyText"/>
      </w:pPr>
    </w:p>
    <w:p w:rsidR="00000000" w:rsidRPr="000764A9" w:rsidP="000764A9">
      <w:pPr>
        <w:pStyle w:val="AllowPageBreak"/>
      </w:pPr>
    </w:p>
    <w:p w:rsidR="00000000" w:rsidRPr="000764A9" w:rsidP="000764A9">
      <w:pPr>
        <w:pStyle w:val="Heading1"/>
      </w:pPr>
      <w:bookmarkStart w:id="13" w:name="O_155981"/>
      <w:bookmarkEnd w:id="13"/>
      <w:r w:rsidRPr="000764A9">
        <w:t>Competency field</w:t>
      </w:r>
    </w:p>
    <w:tbl>
      <w:tblPr>
        <w:tblW w:w="0" w:type="auto"/>
        <w:tblLayout w:type="fixed"/>
        <w:tblCellMar>
          <w:left w:w="62" w:type="dxa"/>
          <w:right w:w="62" w:type="dxa"/>
        </w:tblCellMar>
        <w:tblLook w:val="0000"/>
      </w:tblPr>
      <w:tblGrid>
        <w:gridCol w:w="2745"/>
        <w:gridCol w:w="5777"/>
      </w:tblGrid>
      <w:tr w:rsidTr="000474D1">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A9">
            <w:pPr>
              <w:pStyle w:val="BodyText"/>
              <w:rPr>
                <w:lang w:val="en-NZ"/>
              </w:rPr>
            </w:pPr>
            <w:r w:rsidRPr="000764A9">
              <w:rPr>
                <w:rStyle w:val="SpecialBold"/>
              </w:rPr>
              <w:t>Competency field</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4A9" w:rsidP="000764A9">
            <w:pPr>
              <w:pStyle w:val="BodyText"/>
            </w:pPr>
          </w:p>
        </w:tc>
      </w:tr>
    </w:tbl>
    <w:p w:rsidR="00000000" w:rsidRPr="000764A9" w:rsidP="000764A9">
      <w:pPr>
        <w:pStyle w:val="BodyText"/>
      </w:pPr>
    </w:p>
    <w:p w:rsidR="00000000" w:rsidRPr="000764A9" w:rsidP="000764A9">
      <w:pPr>
        <w:pStyle w:val="AllowPageBreak"/>
      </w:pPr>
    </w:p>
    <w:p w:rsidR="00000000" w:rsidRPr="000764A9" w:rsidP="000764A9">
      <w:pPr>
        <w:pStyle w:val="Heading1"/>
      </w:pPr>
      <w:bookmarkStart w:id="14" w:name="O_155980"/>
      <w:bookmarkEnd w:id="14"/>
      <w:r w:rsidRPr="000764A9">
        <w:t>Co-requisite units</w:t>
      </w:r>
    </w:p>
    <w:tbl>
      <w:tblPr>
        <w:tblW w:w="0" w:type="auto"/>
        <w:tblLayout w:type="fixed"/>
        <w:tblCellMar>
          <w:left w:w="62" w:type="dxa"/>
          <w:right w:w="62" w:type="dxa"/>
        </w:tblCellMar>
        <w:tblLook w:val="0000"/>
      </w:tblPr>
      <w:tblGrid>
        <w:gridCol w:w="2601"/>
        <w:gridCol w:w="1511"/>
        <w:gridCol w:w="4410"/>
      </w:tblGrid>
      <w:tr w:rsidTr="000474D1">
        <w:tblPrEx>
          <w:tblW w:w="0" w:type="auto"/>
          <w:tblLayout w:type="fixed"/>
          <w:tblCellMar>
            <w:left w:w="62" w:type="dxa"/>
            <w:right w:w="62" w:type="dxa"/>
          </w:tblCellMar>
          <w:tblLook w:val="0000"/>
        </w:tblPrEx>
        <w:trPr>
          <w:tblHeader/>
        </w:trPr>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A9">
            <w:pPr>
              <w:pStyle w:val="BodyText"/>
              <w:rPr>
                <w:lang w:val="en-NZ"/>
              </w:rPr>
            </w:pPr>
            <w:r w:rsidRPr="000764A9">
              <w:rPr>
                <w:rStyle w:val="SpecialBold"/>
              </w:rPr>
              <w:t>Co-requisite units</w:t>
            </w:r>
          </w:p>
        </w:tc>
        <w:tc>
          <w:tcPr>
            <w:tcW w:w="59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A9">
            <w:pPr>
              <w:pStyle w:val="BodyText"/>
              <w:rPr>
                <w:lang w:val="en-NZ"/>
              </w:rPr>
            </w:pPr>
          </w:p>
        </w:tc>
      </w:tr>
      <w:tr w:rsidTr="000474D1">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A9">
            <w:pPr>
              <w:pStyle w:val="BodyText"/>
              <w:rPr>
                <w:lang w:val="en-NZ"/>
              </w:rPr>
            </w:pPr>
          </w:p>
        </w:tc>
      </w:tr>
      <w:tr w:rsidTr="000474D1">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4A9" w:rsidP="000764A9">
            <w:pPr>
              <w:pStyle w:val="BodyText"/>
            </w:pPr>
          </w:p>
        </w:tc>
      </w:tr>
    </w:tbl>
    <w:p w:rsidR="00000000" w:rsidRPr="000764A9" w:rsidP="000764A9">
      <w:pPr>
        <w:pStyle w:val="BodyText"/>
      </w:pPr>
    </w:p>
    <w:p w:rsidR="00000000" w:rsidRPr="000764A9" w:rsidP="000764A9"/>
    <w:sectPr w:rsidSect="000764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4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74D1" w:rsidP="000474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4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4D1" w:rsidP="000764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474D1" w:rsidP="000764A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474D1" w:rsidP="000764A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4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74D1" w:rsidP="000474D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4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4D1" w:rsidP="000764A9">
    <w:pPr>
      <w:pStyle w:val="Header"/>
      <w:framePr w:wrap="around"/>
    </w:pPr>
    <w:r>
      <w:fldChar w:fldCharType="begin"/>
    </w:r>
    <w:r>
      <w:instrText xml:space="preserve"> TITLE   \* MERGEFORMAT </w:instrText>
    </w:r>
    <w:r>
      <w:fldChar w:fldCharType="separate"/>
    </w:r>
    <w:r>
      <w:t>FDFPPL4004A Optimise a work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474D1" w:rsidP="000764A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D63B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6888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B64A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64A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764A9"/>
    <w:pPr>
      <w:spacing w:before="360" w:after="60"/>
      <w:outlineLvl w:val="0"/>
    </w:pPr>
    <w:rPr>
      <w:sz w:val="32"/>
    </w:rPr>
  </w:style>
  <w:style w:type="paragraph" w:styleId="Heading2">
    <w:name w:val="heading 2"/>
    <w:basedOn w:val="HeadingBase"/>
    <w:next w:val="BodyText"/>
    <w:link w:val="Heading2Char"/>
    <w:qFormat/>
    <w:rsid w:val="000764A9"/>
    <w:pPr>
      <w:keepLines/>
      <w:spacing w:before="240" w:after="120"/>
      <w:outlineLvl w:val="1"/>
    </w:pPr>
    <w:rPr>
      <w:sz w:val="28"/>
      <w:szCs w:val="40"/>
    </w:rPr>
  </w:style>
  <w:style w:type="paragraph" w:styleId="Heading3">
    <w:name w:val="heading 3"/>
    <w:basedOn w:val="HeadingBase"/>
    <w:next w:val="BodyText"/>
    <w:link w:val="Heading3Char"/>
    <w:qFormat/>
    <w:rsid w:val="000764A9"/>
    <w:pPr>
      <w:spacing w:before="180" w:after="120"/>
      <w:outlineLvl w:val="2"/>
    </w:pPr>
    <w:rPr>
      <w:spacing w:val="-10"/>
      <w:kern w:val="32"/>
    </w:rPr>
  </w:style>
  <w:style w:type="paragraph" w:styleId="Heading4">
    <w:name w:val="heading 4"/>
    <w:basedOn w:val="HeadingBase"/>
    <w:next w:val="BodyText"/>
    <w:link w:val="Heading4Char"/>
    <w:qFormat/>
    <w:rsid w:val="000764A9"/>
    <w:pPr>
      <w:spacing w:before="160" w:after="120"/>
      <w:outlineLvl w:val="3"/>
    </w:pPr>
    <w:rPr>
      <w:sz w:val="22"/>
    </w:rPr>
  </w:style>
  <w:style w:type="paragraph" w:styleId="Heading5">
    <w:name w:val="heading 5"/>
    <w:basedOn w:val="HeadingBase"/>
    <w:next w:val="Normal"/>
    <w:link w:val="Heading5Char"/>
    <w:qFormat/>
    <w:rsid w:val="000764A9"/>
    <w:pPr>
      <w:spacing w:before="80"/>
      <w:outlineLvl w:val="4"/>
    </w:pPr>
    <w:rPr>
      <w:color w:val="918585"/>
      <w:sz w:val="20"/>
    </w:rPr>
  </w:style>
  <w:style w:type="paragraph" w:styleId="Heading6">
    <w:name w:val="heading 6"/>
    <w:basedOn w:val="HeadingBase"/>
    <w:next w:val="Normal"/>
    <w:link w:val="Heading6Char"/>
    <w:qFormat/>
    <w:rsid w:val="000764A9"/>
    <w:pPr>
      <w:spacing w:before="60"/>
      <w:outlineLvl w:val="5"/>
    </w:pPr>
    <w:rPr>
      <w:color w:val="918585"/>
      <w:sz w:val="20"/>
    </w:rPr>
  </w:style>
  <w:style w:type="paragraph" w:styleId="Heading7">
    <w:name w:val="heading 7"/>
    <w:basedOn w:val="Normal"/>
    <w:next w:val="Normal"/>
    <w:link w:val="Heading7Char"/>
    <w:qFormat/>
    <w:rsid w:val="000764A9"/>
    <w:pPr>
      <w:ind w:left="720"/>
      <w:outlineLvl w:val="6"/>
    </w:pPr>
    <w:rPr>
      <w:i/>
    </w:rPr>
  </w:style>
  <w:style w:type="paragraph" w:styleId="Heading8">
    <w:name w:val="heading 8"/>
    <w:basedOn w:val="Normal"/>
    <w:next w:val="Normal"/>
    <w:link w:val="Heading8Char"/>
    <w:qFormat/>
    <w:rsid w:val="000764A9"/>
    <w:pPr>
      <w:ind w:left="720"/>
      <w:outlineLvl w:val="7"/>
    </w:pPr>
    <w:rPr>
      <w:i/>
    </w:rPr>
  </w:style>
  <w:style w:type="paragraph" w:styleId="Heading9">
    <w:name w:val="heading 9"/>
    <w:basedOn w:val="Normal"/>
    <w:next w:val="Normal"/>
    <w:link w:val="Heading9Char"/>
    <w:qFormat/>
    <w:rsid w:val="000764A9"/>
    <w:pPr>
      <w:ind w:left="720"/>
      <w:outlineLvl w:val="8"/>
    </w:pPr>
    <w:rPr>
      <w:i/>
    </w:rPr>
  </w:style>
  <w:style w:type="character" w:default="1" w:styleId="DefaultParagraphFont">
    <w:name w:val="Default Paragraph Font"/>
    <w:uiPriority w:val="1"/>
    <w:unhideWhenUsed/>
    <w:rsid w:val="000764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64A9"/>
  </w:style>
  <w:style w:type="character" w:customStyle="1" w:styleId="Heading1Char">
    <w:name w:val="Heading 1 Char"/>
    <w:basedOn w:val="DefaultParagraphFont"/>
    <w:link w:val="Heading1"/>
    <w:rsid w:val="000764A9"/>
    <w:rPr>
      <w:rFonts w:ascii="Times New Roman" w:eastAsia="Times New Roman" w:hAnsi="Times New Roman" w:cs="Times New Roman"/>
      <w:b/>
      <w:sz w:val="32"/>
      <w:szCs w:val="20"/>
      <w:lang w:eastAsia="en-US"/>
    </w:rPr>
  </w:style>
  <w:style w:type="paragraph" w:styleId="BodyText">
    <w:name w:val="Body Text"/>
    <w:basedOn w:val="Normal"/>
    <w:link w:val="BodyTextChar"/>
    <w:rsid w:val="000764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64A9"/>
    <w:rPr>
      <w:rFonts w:ascii="Times New Roman" w:eastAsia="Times New Roman" w:hAnsi="Times New Roman" w:cs="Times New Roman"/>
      <w:sz w:val="24"/>
      <w:lang w:val="en-US" w:eastAsia="en-US"/>
    </w:rPr>
  </w:style>
  <w:style w:type="paragraph" w:styleId="Footer">
    <w:name w:val="footer"/>
    <w:basedOn w:val="Normal"/>
    <w:link w:val="FooterChar"/>
    <w:rsid w:val="000764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64A9"/>
    <w:rPr>
      <w:rFonts w:ascii="Times New Roman" w:eastAsia="Times New Roman" w:hAnsi="Times New Roman" w:cs="Times New Roman"/>
      <w:sz w:val="16"/>
      <w:lang w:val="en-US" w:eastAsia="en-US"/>
    </w:rPr>
  </w:style>
  <w:style w:type="paragraph" w:styleId="List">
    <w:name w:val="List"/>
    <w:basedOn w:val="BodyText"/>
    <w:next w:val="BodyText"/>
    <w:rsid w:val="000764A9"/>
    <w:pPr>
      <w:tabs>
        <w:tab w:val="left" w:pos="340"/>
      </w:tabs>
      <w:spacing w:before="60" w:after="60"/>
      <w:ind w:left="340" w:hanging="340"/>
    </w:pPr>
  </w:style>
  <w:style w:type="paragraph" w:styleId="ListBullet">
    <w:name w:val="List Bullet"/>
    <w:basedOn w:val="List"/>
    <w:rsid w:val="000764A9"/>
    <w:pPr>
      <w:numPr>
        <w:numId w:val="13"/>
      </w:numPr>
      <w:tabs>
        <w:tab w:val="clear" w:pos="340"/>
      </w:tabs>
      <w:spacing w:before="40" w:after="40"/>
    </w:pPr>
  </w:style>
  <w:style w:type="character" w:customStyle="1" w:styleId="SpecialBold">
    <w:name w:val="Special Bold"/>
    <w:basedOn w:val="DefaultParagraphFont"/>
    <w:rsid w:val="000764A9"/>
    <w:rPr>
      <w:b/>
      <w:spacing w:val="0"/>
    </w:rPr>
  </w:style>
  <w:style w:type="paragraph" w:styleId="ListBullet2">
    <w:name w:val="List Bullet 2"/>
    <w:basedOn w:val="List2"/>
    <w:rsid w:val="000764A9"/>
    <w:pPr>
      <w:numPr>
        <w:numId w:val="14"/>
      </w:numPr>
      <w:tabs>
        <w:tab w:val="clear" w:pos="680"/>
      </w:tabs>
    </w:pPr>
  </w:style>
  <w:style w:type="paragraph" w:styleId="Header">
    <w:name w:val="header"/>
    <w:basedOn w:val="Normal"/>
    <w:link w:val="HeaderChar"/>
    <w:rsid w:val="000764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64A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764A9"/>
    <w:pPr>
      <w:spacing w:before="240" w:after="120"/>
      <w:outlineLvl w:val="0"/>
    </w:pPr>
    <w:rPr>
      <w:rFonts w:ascii="Times New Roman" w:hAnsi="Times New Roman"/>
      <w:b/>
      <w:sz w:val="28"/>
    </w:rPr>
  </w:style>
  <w:style w:type="paragraph" w:customStyle="1" w:styleId="AllowPageBreak">
    <w:name w:val="AllowPageBreak"/>
    <w:rsid w:val="000764A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764A9"/>
    <w:pPr>
      <w:tabs>
        <w:tab w:val="left" w:pos="680"/>
      </w:tabs>
      <w:spacing w:before="60" w:after="60"/>
      <w:ind w:left="680" w:hanging="340"/>
    </w:pPr>
  </w:style>
  <w:style w:type="character" w:customStyle="1" w:styleId="BoldandItalics">
    <w:name w:val="Bold and Italics"/>
    <w:qFormat/>
    <w:rsid w:val="000764A9"/>
    <w:rPr>
      <w:b/>
      <w:i/>
      <w:u w:val="none"/>
    </w:rPr>
  </w:style>
  <w:style w:type="character" w:customStyle="1" w:styleId="Heading2Char">
    <w:name w:val="Heading 2 Char"/>
    <w:basedOn w:val="DefaultParagraphFont"/>
    <w:link w:val="Heading2"/>
    <w:rsid w:val="000764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64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64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64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64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64A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764A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764A9"/>
    <w:rPr>
      <w:rFonts w:ascii="Courier New" w:eastAsia="Times New Roman" w:hAnsi="Courier New" w:cs="Times New Roman"/>
      <w:i/>
      <w:szCs w:val="20"/>
      <w:lang w:val="en-US" w:eastAsia="en-US"/>
    </w:rPr>
  </w:style>
  <w:style w:type="paragraph" w:customStyle="1" w:styleId="HeadingBase">
    <w:name w:val="Heading Base"/>
    <w:rsid w:val="000764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64A9"/>
    <w:pPr>
      <w:tabs>
        <w:tab w:val="right" w:leader="dot" w:pos="9072"/>
      </w:tabs>
      <w:ind w:left="567"/>
    </w:pPr>
    <w:rPr>
      <w:szCs w:val="22"/>
    </w:rPr>
  </w:style>
  <w:style w:type="paragraph" w:customStyle="1" w:styleId="TOCBase">
    <w:name w:val="TOC Base"/>
    <w:rsid w:val="000764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64A9"/>
    <w:pPr>
      <w:tabs>
        <w:tab w:val="right" w:leader="dot" w:pos="9072"/>
      </w:tabs>
      <w:spacing w:before="40" w:after="40"/>
      <w:ind w:left="284"/>
    </w:pPr>
    <w:rPr>
      <w:rFonts w:ascii="Times New Roman" w:hAnsi="Times New Roman"/>
    </w:rPr>
  </w:style>
  <w:style w:type="paragraph" w:styleId="TOC1">
    <w:name w:val="toc 1"/>
    <w:basedOn w:val="TOCBase"/>
    <w:next w:val="Normal"/>
    <w:rsid w:val="000764A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764A9"/>
    <w:pPr>
      <w:spacing w:before="5040"/>
      <w:jc w:val="center"/>
    </w:pPr>
    <w:rPr>
      <w:sz w:val="48"/>
      <w:szCs w:val="72"/>
      <w:lang w:val="en-US"/>
    </w:rPr>
  </w:style>
  <w:style w:type="character" w:customStyle="1" w:styleId="TitleChar">
    <w:name w:val="Title Char"/>
    <w:basedOn w:val="DefaultParagraphFont"/>
    <w:link w:val="Title"/>
    <w:rsid w:val="000764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64A9"/>
    <w:pPr>
      <w:tabs>
        <w:tab w:val="left" w:pos="3600"/>
        <w:tab w:val="left" w:pos="3958"/>
      </w:tabs>
    </w:pPr>
  </w:style>
  <w:style w:type="paragraph" w:customStyle="1" w:styleId="Note">
    <w:name w:val="Note"/>
    <w:basedOn w:val="BodyText"/>
    <w:rsid w:val="000764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64A9"/>
    <w:pPr>
      <w:framePr w:wrap="auto" w:hAnchor="text" w:y="6049"/>
    </w:pPr>
    <w:rPr>
      <w:color w:val="000000"/>
      <w:sz w:val="40"/>
    </w:rPr>
  </w:style>
  <w:style w:type="paragraph" w:customStyle="1" w:styleId="TOCTitle">
    <w:name w:val="TOCTitle"/>
    <w:basedOn w:val="Heading1"/>
    <w:rsid w:val="000764A9"/>
    <w:pPr>
      <w:spacing w:after="240"/>
      <w:jc w:val="center"/>
      <w:outlineLvl w:val="9"/>
    </w:pPr>
    <w:rPr>
      <w:caps/>
    </w:rPr>
  </w:style>
  <w:style w:type="paragraph" w:customStyle="1" w:styleId="Version">
    <w:name w:val="Version"/>
    <w:rsid w:val="000764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64A9"/>
    <w:pPr>
      <w:keepNext w:val="0"/>
      <w:tabs>
        <w:tab w:val="right" w:pos="4176"/>
      </w:tabs>
      <w:ind w:left="198" w:hanging="198"/>
    </w:pPr>
    <w:rPr>
      <w:rFonts w:ascii="Garamond" w:hAnsi="Garamond"/>
    </w:rPr>
  </w:style>
  <w:style w:type="paragraph" w:styleId="IndexHeading">
    <w:name w:val="index heading"/>
    <w:basedOn w:val="Normal"/>
    <w:next w:val="Index1"/>
    <w:semiHidden/>
    <w:rsid w:val="000764A9"/>
    <w:pPr>
      <w:spacing w:before="120" w:after="120"/>
    </w:pPr>
    <w:rPr>
      <w:rFonts w:ascii="Arial" w:hAnsi="Arial"/>
      <w:b/>
      <w:color w:val="918585"/>
      <w:sz w:val="24"/>
    </w:rPr>
  </w:style>
  <w:style w:type="paragraph" w:customStyle="1" w:styleId="Chapter">
    <w:name w:val="Chapter"/>
    <w:basedOn w:val="Normal"/>
    <w:rsid w:val="000764A9"/>
    <w:pPr>
      <w:spacing w:before="240"/>
    </w:pPr>
    <w:rPr>
      <w:rFonts w:ascii="Times New Roman" w:hAnsi="Times New Roman"/>
      <w:smallCaps/>
      <w:spacing w:val="80"/>
      <w:sz w:val="28"/>
    </w:rPr>
  </w:style>
  <w:style w:type="paragraph" w:customStyle="1" w:styleId="InChapter">
    <w:name w:val="InChapter"/>
    <w:basedOn w:val="Heading3"/>
    <w:rsid w:val="000764A9"/>
    <w:pPr>
      <w:spacing w:after="240"/>
      <w:outlineLvl w:val="9"/>
    </w:pPr>
    <w:rPr>
      <w:noProof/>
    </w:rPr>
  </w:style>
  <w:style w:type="paragraph" w:styleId="Index2">
    <w:name w:val="index 2"/>
    <w:basedOn w:val="Normal"/>
    <w:next w:val="Normal"/>
    <w:semiHidden/>
    <w:rsid w:val="000764A9"/>
    <w:pPr>
      <w:tabs>
        <w:tab w:val="right" w:pos="4176"/>
      </w:tabs>
      <w:ind w:left="568" w:hanging="284"/>
    </w:pPr>
    <w:rPr>
      <w:rFonts w:ascii="Garamond" w:hAnsi="Garamond"/>
    </w:rPr>
  </w:style>
  <w:style w:type="paragraph" w:customStyle="1" w:styleId="Byline">
    <w:name w:val="Byline"/>
    <w:rsid w:val="000764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64A9"/>
    <w:pPr>
      <w:tabs>
        <w:tab w:val="clear" w:pos="3600"/>
        <w:tab w:val="clear" w:pos="3958"/>
      </w:tabs>
      <w:jc w:val="right"/>
    </w:pPr>
  </w:style>
  <w:style w:type="character" w:styleId="Emphasis">
    <w:name w:val="Emphasis"/>
    <w:basedOn w:val="DefaultParagraphFont"/>
    <w:qFormat/>
    <w:rsid w:val="000764A9"/>
    <w:rPr>
      <w:i/>
    </w:rPr>
  </w:style>
  <w:style w:type="paragraph" w:styleId="Caption">
    <w:name w:val="caption"/>
    <w:basedOn w:val="BodyText"/>
    <w:next w:val="Normal"/>
    <w:qFormat/>
    <w:rsid w:val="000764A9"/>
    <w:pPr>
      <w:framePr w:w="2268" w:hSpace="181" w:vSpace="181" w:wrap="around" w:vAnchor="text" w:hAnchor="page" w:x="1135" w:y="285" w:anchorLock="1"/>
    </w:pPr>
    <w:rPr>
      <w:i/>
    </w:rPr>
  </w:style>
  <w:style w:type="paragraph" w:customStyle="1" w:styleId="MiniTOCTitle">
    <w:name w:val="MiniTOCTitle"/>
    <w:basedOn w:val="Heading4"/>
    <w:rsid w:val="000764A9"/>
    <w:pPr>
      <w:spacing w:before="240"/>
      <w:outlineLvl w:val="9"/>
    </w:pPr>
    <w:rPr>
      <w:noProof/>
      <w:sz w:val="24"/>
    </w:rPr>
  </w:style>
  <w:style w:type="paragraph" w:customStyle="1" w:styleId="MiniTOCItem">
    <w:name w:val="MiniTOCItem"/>
    <w:basedOn w:val="ListBullet"/>
    <w:rsid w:val="000764A9"/>
    <w:pPr>
      <w:numPr>
        <w:numId w:val="0"/>
      </w:numPr>
      <w:tabs>
        <w:tab w:val="right" w:leader="dot" w:pos="6521"/>
      </w:tabs>
      <w:spacing w:before="0" w:after="0"/>
    </w:pPr>
  </w:style>
  <w:style w:type="paragraph" w:customStyle="1" w:styleId="TOFTitle">
    <w:name w:val="TOFTitle"/>
    <w:basedOn w:val="TOCTitle"/>
    <w:rsid w:val="000764A9"/>
  </w:style>
  <w:style w:type="paragraph" w:styleId="TableofFigures">
    <w:name w:val="table of figures"/>
    <w:basedOn w:val="Normal"/>
    <w:next w:val="Normal"/>
    <w:semiHidden/>
    <w:rsid w:val="000764A9"/>
    <w:pPr>
      <w:tabs>
        <w:tab w:val="right" w:leader="dot" w:pos="9072"/>
      </w:tabs>
      <w:ind w:left="970" w:hanging="403"/>
    </w:pPr>
    <w:rPr>
      <w:rFonts w:ascii="Times New Roman" w:hAnsi="Times New Roman"/>
      <w:b/>
    </w:rPr>
  </w:style>
  <w:style w:type="paragraph" w:styleId="ListNumber">
    <w:name w:val="List Number"/>
    <w:basedOn w:val="List"/>
    <w:rsid w:val="000764A9"/>
    <w:pPr>
      <w:numPr>
        <w:numId w:val="11"/>
      </w:numPr>
    </w:pPr>
  </w:style>
  <w:style w:type="character" w:customStyle="1" w:styleId="WingdingSymbols">
    <w:name w:val="Wingding Symbols"/>
    <w:rsid w:val="000764A9"/>
    <w:rPr>
      <w:rFonts w:ascii="Wingdings" w:hAnsi="Wingdings"/>
    </w:rPr>
  </w:style>
  <w:style w:type="paragraph" w:customStyle="1" w:styleId="TableHeading">
    <w:name w:val="Table Heading"/>
    <w:basedOn w:val="HeadingBase"/>
    <w:rsid w:val="000764A9"/>
    <w:pPr>
      <w:keepLines/>
      <w:pBdr>
        <w:bottom w:val="single" w:sz="6" w:space="1" w:color="918585"/>
      </w:pBdr>
      <w:spacing w:before="240"/>
    </w:pPr>
  </w:style>
  <w:style w:type="character" w:customStyle="1" w:styleId="HotSpot">
    <w:name w:val="HotSpot"/>
    <w:rsid w:val="000764A9"/>
    <w:rPr>
      <w:color w:val="0033CC"/>
      <w:u w:val="none"/>
    </w:rPr>
  </w:style>
  <w:style w:type="paragraph" w:customStyle="1" w:styleId="BodyTextRight">
    <w:name w:val="Body Text Right"/>
    <w:basedOn w:val="BodyText"/>
    <w:rsid w:val="000764A9"/>
    <w:pPr>
      <w:spacing w:before="0" w:after="0"/>
      <w:jc w:val="right"/>
    </w:pPr>
  </w:style>
  <w:style w:type="paragraph" w:styleId="Index3">
    <w:name w:val="index 3"/>
    <w:basedOn w:val="ListNumber2"/>
    <w:next w:val="Normal"/>
    <w:semiHidden/>
    <w:rsid w:val="000764A9"/>
    <w:pPr>
      <w:numPr>
        <w:numId w:val="0"/>
      </w:numPr>
      <w:tabs>
        <w:tab w:val="right" w:leader="dot" w:pos="4176"/>
      </w:tabs>
    </w:pPr>
  </w:style>
  <w:style w:type="paragraph" w:styleId="ListNumber2">
    <w:name w:val="List Number 2"/>
    <w:basedOn w:val="List2"/>
    <w:rsid w:val="000764A9"/>
    <w:pPr>
      <w:numPr>
        <w:numId w:val="10"/>
      </w:numPr>
      <w:tabs>
        <w:tab w:val="clear" w:pos="1060"/>
      </w:tabs>
    </w:pPr>
  </w:style>
  <w:style w:type="paragraph" w:customStyle="1" w:styleId="MarginNote">
    <w:name w:val="Margin Note"/>
    <w:basedOn w:val="BodyText"/>
    <w:rsid w:val="000764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64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64A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764A9"/>
    <w:rPr>
      <w:sz w:val="32"/>
    </w:rPr>
  </w:style>
  <w:style w:type="paragraph" w:customStyle="1" w:styleId="HeadingProcedure">
    <w:name w:val="Heading Procedure"/>
    <w:basedOn w:val="HeadingBase"/>
    <w:next w:val="Normal"/>
    <w:rsid w:val="000764A9"/>
    <w:pPr>
      <w:tabs>
        <w:tab w:val="left" w:pos="0"/>
      </w:tabs>
      <w:spacing w:before="120" w:after="60"/>
    </w:pPr>
    <w:rPr>
      <w:i/>
      <w:color w:val="918585"/>
      <w:sz w:val="22"/>
    </w:rPr>
  </w:style>
  <w:style w:type="paragraph" w:customStyle="1" w:styleId="TableBodyText">
    <w:name w:val="Table Body Text"/>
    <w:basedOn w:val="BodyText"/>
    <w:rsid w:val="000764A9"/>
    <w:pPr>
      <w:spacing w:before="60" w:after="60"/>
    </w:pPr>
  </w:style>
  <w:style w:type="paragraph" w:styleId="ListContinue">
    <w:name w:val="List Continue"/>
    <w:basedOn w:val="List"/>
    <w:rsid w:val="000764A9"/>
    <w:pPr>
      <w:ind w:firstLine="0"/>
    </w:pPr>
  </w:style>
  <w:style w:type="paragraph" w:customStyle="1" w:styleId="ListNote">
    <w:name w:val="List Note"/>
    <w:basedOn w:val="List"/>
    <w:rsid w:val="000764A9"/>
    <w:pPr>
      <w:pBdr>
        <w:top w:val="single" w:sz="6" w:space="2" w:color="918585"/>
        <w:bottom w:val="single" w:sz="6" w:space="2" w:color="918585"/>
      </w:pBdr>
      <w:tabs>
        <w:tab w:val="left" w:pos="1021"/>
      </w:tabs>
      <w:ind w:firstLine="0"/>
    </w:pPr>
  </w:style>
  <w:style w:type="paragraph" w:customStyle="1" w:styleId="Warning">
    <w:name w:val="Warning"/>
    <w:basedOn w:val="BodyText"/>
    <w:rsid w:val="000764A9"/>
    <w:pPr>
      <w:shd w:val="clear" w:color="auto" w:fill="D9D9D9"/>
      <w:tabs>
        <w:tab w:val="left" w:pos="992"/>
      </w:tabs>
      <w:ind w:left="119" w:right="119"/>
    </w:pPr>
    <w:rPr>
      <w:sz w:val="20"/>
    </w:rPr>
  </w:style>
  <w:style w:type="paragraph" w:customStyle="1" w:styleId="MarginIcons">
    <w:name w:val="Margin Icons"/>
    <w:basedOn w:val="BodyText"/>
    <w:rsid w:val="000764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64A9"/>
    <w:rPr>
      <w:rFonts w:ascii="Courier New" w:hAnsi="Courier New"/>
    </w:rPr>
  </w:style>
  <w:style w:type="paragraph" w:customStyle="1" w:styleId="NoteBullet">
    <w:name w:val="Note Bullet"/>
    <w:basedOn w:val="Note"/>
    <w:rsid w:val="000764A9"/>
    <w:pPr>
      <w:tabs>
        <w:tab w:val="clear" w:pos="680"/>
      </w:tabs>
      <w:spacing w:before="60" w:after="60"/>
    </w:pPr>
  </w:style>
  <w:style w:type="paragraph" w:customStyle="1" w:styleId="SubHeading2">
    <w:name w:val="SubHeading2"/>
    <w:basedOn w:val="HeadingBase"/>
    <w:rsid w:val="000764A9"/>
    <w:pPr>
      <w:spacing w:before="240" w:after="60"/>
    </w:pPr>
    <w:rPr>
      <w:sz w:val="20"/>
    </w:rPr>
  </w:style>
  <w:style w:type="paragraph" w:customStyle="1" w:styleId="SubHeading1">
    <w:name w:val="SubHeading1"/>
    <w:basedOn w:val="HeadingBase"/>
    <w:rsid w:val="000764A9"/>
    <w:pPr>
      <w:spacing w:before="240" w:after="60"/>
    </w:pPr>
    <w:rPr>
      <w:color w:val="918585"/>
      <w:sz w:val="22"/>
    </w:rPr>
  </w:style>
  <w:style w:type="paragraph" w:customStyle="1" w:styleId="SideHeading">
    <w:name w:val="Side Heading"/>
    <w:basedOn w:val="HeadingBase"/>
    <w:rsid w:val="000764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64A9"/>
    <w:pPr>
      <w:numPr>
        <w:numId w:val="12"/>
      </w:numPr>
    </w:pPr>
  </w:style>
  <w:style w:type="paragraph" w:styleId="PlainText">
    <w:name w:val="Plain Text"/>
    <w:basedOn w:val="Normal"/>
    <w:link w:val="PlainTextChar"/>
    <w:rsid w:val="000764A9"/>
    <w:rPr>
      <w:sz w:val="20"/>
    </w:rPr>
  </w:style>
  <w:style w:type="character" w:customStyle="1" w:styleId="PlainTextChar">
    <w:name w:val="Plain Text Char"/>
    <w:basedOn w:val="DefaultParagraphFont"/>
    <w:link w:val="PlainText"/>
    <w:rsid w:val="000764A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764A9"/>
    <w:rPr>
      <w:b/>
      <w:smallCaps/>
    </w:rPr>
  </w:style>
  <w:style w:type="paragraph" w:customStyle="1" w:styleId="TableListNumber">
    <w:name w:val="Table List Number"/>
    <w:basedOn w:val="ListNumber"/>
    <w:rsid w:val="000764A9"/>
    <w:pPr>
      <w:numPr>
        <w:numId w:val="0"/>
      </w:numPr>
    </w:pPr>
  </w:style>
  <w:style w:type="paragraph" w:styleId="TOC4">
    <w:name w:val="toc 4"/>
    <w:basedOn w:val="TOCBase"/>
    <w:next w:val="Normal"/>
    <w:semiHidden/>
    <w:rsid w:val="000764A9"/>
    <w:pPr>
      <w:tabs>
        <w:tab w:val="right" w:leader="dot" w:pos="9071"/>
      </w:tabs>
      <w:ind w:left="1701"/>
    </w:pPr>
  </w:style>
  <w:style w:type="paragraph" w:customStyle="1" w:styleId="ListAlpha">
    <w:name w:val="List Alpha"/>
    <w:basedOn w:val="List"/>
    <w:rsid w:val="000764A9"/>
    <w:pPr>
      <w:numPr>
        <w:numId w:val="9"/>
      </w:numPr>
    </w:pPr>
  </w:style>
  <w:style w:type="paragraph" w:customStyle="1" w:styleId="ListAlpha2">
    <w:name w:val="List Alpha 2"/>
    <w:basedOn w:val="List2"/>
    <w:rsid w:val="000764A9"/>
    <w:pPr>
      <w:numPr>
        <w:numId w:val="8"/>
      </w:numPr>
    </w:pPr>
  </w:style>
  <w:style w:type="paragraph" w:styleId="List3">
    <w:name w:val="List 3"/>
    <w:basedOn w:val="BodyText"/>
    <w:rsid w:val="000764A9"/>
    <w:pPr>
      <w:tabs>
        <w:tab w:val="left" w:pos="1021"/>
      </w:tabs>
      <w:spacing w:before="60" w:after="60"/>
      <w:ind w:left="1020" w:hanging="340"/>
    </w:pPr>
  </w:style>
  <w:style w:type="paragraph" w:styleId="List4">
    <w:name w:val="List 4"/>
    <w:basedOn w:val="BodyText"/>
    <w:rsid w:val="000764A9"/>
    <w:pPr>
      <w:tabs>
        <w:tab w:val="left" w:pos="1361"/>
      </w:tabs>
      <w:spacing w:before="60" w:after="60"/>
      <w:ind w:left="1361" w:hanging="340"/>
    </w:pPr>
  </w:style>
  <w:style w:type="paragraph" w:styleId="List5">
    <w:name w:val="List 5"/>
    <w:basedOn w:val="BodyText"/>
    <w:rsid w:val="000764A9"/>
    <w:pPr>
      <w:tabs>
        <w:tab w:val="left" w:pos="1701"/>
      </w:tabs>
      <w:spacing w:before="60" w:after="60"/>
      <w:ind w:left="1701" w:hanging="340"/>
    </w:pPr>
  </w:style>
  <w:style w:type="paragraph" w:styleId="ListBullet3">
    <w:name w:val="List Bullet 3"/>
    <w:basedOn w:val="List3"/>
    <w:rsid w:val="000764A9"/>
    <w:pPr>
      <w:numPr>
        <w:numId w:val="15"/>
      </w:numPr>
      <w:tabs>
        <w:tab w:val="clear" w:pos="1021"/>
      </w:tabs>
      <w:ind w:left="1037" w:hanging="357"/>
    </w:pPr>
  </w:style>
  <w:style w:type="paragraph" w:styleId="ListBullet4">
    <w:name w:val="List Bullet 4"/>
    <w:basedOn w:val="List4"/>
    <w:rsid w:val="000764A9"/>
    <w:pPr>
      <w:numPr>
        <w:numId w:val="3"/>
      </w:numPr>
    </w:pPr>
  </w:style>
  <w:style w:type="paragraph" w:styleId="ListBullet5">
    <w:name w:val="List Bullet 5"/>
    <w:basedOn w:val="List5"/>
    <w:rsid w:val="000764A9"/>
    <w:pPr>
      <w:numPr>
        <w:numId w:val="4"/>
      </w:numPr>
    </w:pPr>
  </w:style>
  <w:style w:type="paragraph" w:styleId="ListContinue2">
    <w:name w:val="List Continue 2"/>
    <w:basedOn w:val="List2"/>
    <w:rsid w:val="000764A9"/>
    <w:pPr>
      <w:ind w:firstLine="0"/>
    </w:pPr>
  </w:style>
  <w:style w:type="paragraph" w:styleId="ListContinue3">
    <w:name w:val="List Continue 3"/>
    <w:basedOn w:val="List3"/>
    <w:rsid w:val="000764A9"/>
    <w:pPr>
      <w:ind w:left="1021" w:firstLine="0"/>
    </w:pPr>
  </w:style>
  <w:style w:type="paragraph" w:styleId="ListContinue4">
    <w:name w:val="List Continue 4"/>
    <w:basedOn w:val="List4"/>
    <w:rsid w:val="000764A9"/>
    <w:pPr>
      <w:ind w:firstLine="0"/>
    </w:pPr>
  </w:style>
  <w:style w:type="paragraph" w:styleId="ListContinue5">
    <w:name w:val="List Continue 5"/>
    <w:basedOn w:val="List5"/>
    <w:rsid w:val="000764A9"/>
    <w:pPr>
      <w:ind w:firstLine="0"/>
    </w:pPr>
  </w:style>
  <w:style w:type="paragraph" w:styleId="ListNumber3">
    <w:name w:val="List Number 3"/>
    <w:basedOn w:val="List3"/>
    <w:rsid w:val="000764A9"/>
    <w:pPr>
      <w:numPr>
        <w:numId w:val="5"/>
      </w:numPr>
    </w:pPr>
  </w:style>
  <w:style w:type="paragraph" w:styleId="ListNumber4">
    <w:name w:val="List Number 4"/>
    <w:basedOn w:val="List4"/>
    <w:rsid w:val="000764A9"/>
    <w:pPr>
      <w:numPr>
        <w:numId w:val="6"/>
      </w:numPr>
    </w:pPr>
  </w:style>
  <w:style w:type="paragraph" w:styleId="ListNumber5">
    <w:name w:val="List Number 5"/>
    <w:basedOn w:val="List5"/>
    <w:rsid w:val="000764A9"/>
    <w:pPr>
      <w:numPr>
        <w:numId w:val="7"/>
      </w:numPr>
    </w:pPr>
  </w:style>
  <w:style w:type="paragraph" w:styleId="BlockText">
    <w:name w:val="Block Text"/>
    <w:basedOn w:val="Normal"/>
    <w:rsid w:val="000764A9"/>
    <w:pPr>
      <w:spacing w:after="120"/>
      <w:ind w:left="1440" w:right="1440"/>
    </w:pPr>
  </w:style>
  <w:style w:type="character" w:customStyle="1" w:styleId="Subscript">
    <w:name w:val="Subscript"/>
    <w:basedOn w:val="DefaultParagraphFont"/>
    <w:rsid w:val="000764A9"/>
    <w:rPr>
      <w:sz w:val="16"/>
      <w:vertAlign w:val="subscript"/>
    </w:rPr>
  </w:style>
  <w:style w:type="character" w:customStyle="1" w:styleId="Superscript">
    <w:name w:val="Superscript"/>
    <w:basedOn w:val="DefaultParagraphFont"/>
    <w:rsid w:val="000764A9"/>
    <w:rPr>
      <w:sz w:val="16"/>
      <w:vertAlign w:val="superscript"/>
    </w:rPr>
  </w:style>
  <w:style w:type="character" w:customStyle="1" w:styleId="Symbols">
    <w:name w:val="Symbols"/>
    <w:basedOn w:val="DefaultParagraphFont"/>
    <w:rsid w:val="000764A9"/>
    <w:rPr>
      <w:rFonts w:ascii="Symbol" w:hAnsi="Symbol"/>
    </w:rPr>
  </w:style>
  <w:style w:type="character" w:customStyle="1" w:styleId="MenuOptions">
    <w:name w:val="Menu Options"/>
    <w:basedOn w:val="DefaultParagraphFont"/>
    <w:rsid w:val="000764A9"/>
    <w:rPr>
      <w:rFonts w:ascii="Arial Narrow" w:hAnsi="Arial Narrow"/>
      <w:smallCaps/>
    </w:rPr>
  </w:style>
  <w:style w:type="character" w:customStyle="1" w:styleId="Buttons">
    <w:name w:val="Buttons"/>
    <w:basedOn w:val="DefaultParagraphFont"/>
    <w:rsid w:val="000764A9"/>
    <w:rPr>
      <w:b/>
    </w:rPr>
  </w:style>
  <w:style w:type="character" w:customStyle="1" w:styleId="Underlined">
    <w:name w:val="Underlined"/>
    <w:basedOn w:val="DefaultParagraphFont"/>
    <w:rsid w:val="000764A9"/>
    <w:rPr>
      <w:u w:val="single"/>
    </w:rPr>
  </w:style>
  <w:style w:type="paragraph" w:customStyle="1" w:styleId="TableBodyTextRight">
    <w:name w:val="Table Body Text Right"/>
    <w:basedOn w:val="TableBodyText"/>
    <w:rsid w:val="000764A9"/>
    <w:pPr>
      <w:widowControl w:val="0"/>
      <w:autoSpaceDE w:val="0"/>
      <w:autoSpaceDN w:val="0"/>
      <w:adjustRightInd w:val="0"/>
      <w:jc w:val="right"/>
    </w:pPr>
    <w:rPr>
      <w:rFonts w:cs="Arial"/>
      <w:szCs w:val="18"/>
    </w:rPr>
  </w:style>
  <w:style w:type="paragraph" w:customStyle="1" w:styleId="CopyrightText">
    <w:name w:val="Copyright Text"/>
    <w:basedOn w:val="BodyText"/>
    <w:rsid w:val="000764A9"/>
    <w:rPr>
      <w:sz w:val="18"/>
    </w:rPr>
  </w:style>
  <w:style w:type="paragraph" w:customStyle="1" w:styleId="BodySmallRight">
    <w:name w:val="Body Small Right"/>
    <w:basedOn w:val="BodyTextRight"/>
    <w:rsid w:val="000764A9"/>
    <w:rPr>
      <w:sz w:val="18"/>
      <w:szCs w:val="18"/>
    </w:rPr>
  </w:style>
  <w:style w:type="paragraph" w:customStyle="1" w:styleId="MarginEdition">
    <w:name w:val="Margin Edition"/>
    <w:basedOn w:val="MarginNote"/>
    <w:rsid w:val="000764A9"/>
    <w:pPr>
      <w:spacing w:before="0" w:after="0"/>
    </w:pPr>
    <w:rPr>
      <w:rFonts w:ascii="Times New Roman" w:hAnsi="Times New Roman"/>
      <w:color w:val="999999"/>
    </w:rPr>
  </w:style>
  <w:style w:type="paragraph" w:customStyle="1" w:styleId="Spacer">
    <w:name w:val="Spacer"/>
    <w:basedOn w:val="Normal"/>
    <w:rsid w:val="000764A9"/>
    <w:rPr>
      <w:sz w:val="2"/>
      <w:szCs w:val="2"/>
    </w:rPr>
  </w:style>
  <w:style w:type="character" w:customStyle="1" w:styleId="Small">
    <w:name w:val="Small"/>
    <w:basedOn w:val="DefaultParagraphFont"/>
    <w:rsid w:val="000764A9"/>
    <w:rPr>
      <w:sz w:val="16"/>
    </w:rPr>
  </w:style>
  <w:style w:type="paragraph" w:customStyle="1" w:styleId="WideTable">
    <w:name w:val="Wide Table"/>
    <w:basedOn w:val="Normal"/>
    <w:rsid w:val="000764A9"/>
    <w:pPr>
      <w:ind w:left="-1418"/>
    </w:pPr>
    <w:rPr>
      <w:sz w:val="2"/>
      <w:szCs w:val="2"/>
    </w:rPr>
  </w:style>
  <w:style w:type="character" w:styleId="PageNumber">
    <w:name w:val="page number"/>
    <w:basedOn w:val="DefaultParagraphFont"/>
    <w:rsid w:val="000764A9"/>
  </w:style>
  <w:style w:type="paragraph" w:styleId="Quote">
    <w:name w:val="Quote"/>
    <w:basedOn w:val="Heading1"/>
    <w:link w:val="QuoteChar"/>
    <w:qFormat/>
    <w:rsid w:val="000764A9"/>
    <w:rPr>
      <w:b w:val="0"/>
      <w:sz w:val="72"/>
      <w:szCs w:val="72"/>
      <w:lang w:val="en-NZ"/>
    </w:rPr>
  </w:style>
  <w:style w:type="character" w:customStyle="1" w:styleId="QuoteChar">
    <w:name w:val="Quote Char"/>
    <w:basedOn w:val="DefaultParagraphFont"/>
    <w:link w:val="Quote"/>
    <w:rsid w:val="000764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64A9"/>
    <w:pPr>
      <w:pageBreakBefore/>
    </w:pPr>
  </w:style>
  <w:style w:type="paragraph" w:customStyle="1" w:styleId="Border">
    <w:name w:val="Border"/>
    <w:basedOn w:val="Normal"/>
    <w:qFormat/>
    <w:rsid w:val="000764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64A9"/>
    <w:rPr>
      <w:b/>
      <w:bCs/>
      <w:i/>
      <w:iCs/>
      <w:color w:val="auto"/>
    </w:rPr>
  </w:style>
  <w:style w:type="paragraph" w:styleId="IntenseQuote">
    <w:name w:val="Intense Quote"/>
    <w:basedOn w:val="Normal"/>
    <w:next w:val="Normal"/>
    <w:link w:val="IntenseQuoteChar"/>
    <w:uiPriority w:val="30"/>
    <w:qFormat/>
    <w:rsid w:val="000764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64A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764A9"/>
    <w:rPr>
      <w:smallCaps/>
      <w:color w:val="auto"/>
      <w:u w:val="single"/>
    </w:rPr>
  </w:style>
  <w:style w:type="character" w:styleId="IntenseReference">
    <w:name w:val="Intense Reference"/>
    <w:basedOn w:val="DefaultParagraphFont"/>
    <w:uiPriority w:val="32"/>
    <w:qFormat/>
    <w:rsid w:val="000764A9"/>
    <w:rPr>
      <w:b/>
      <w:bCs/>
      <w:smallCaps/>
      <w:color w:val="auto"/>
      <w:spacing w:val="5"/>
      <w:u w:val="single"/>
    </w:rPr>
  </w:style>
  <w:style w:type="paragraph" w:customStyle="1" w:styleId="2ColumnHeading">
    <w:name w:val="2Column Heading"/>
    <w:basedOn w:val="BodyText"/>
    <w:qFormat/>
    <w:rsid w:val="000764A9"/>
    <w:pPr>
      <w:spacing w:after="60"/>
      <w:ind w:left="-2268"/>
    </w:pPr>
    <w:rPr>
      <w:b/>
    </w:rPr>
  </w:style>
  <w:style w:type="paragraph" w:customStyle="1" w:styleId="Heading1TOC">
    <w:name w:val="Heading1 TOC"/>
    <w:basedOn w:val="Normal"/>
    <w:qFormat/>
    <w:rsid w:val="000764A9"/>
    <w:pPr>
      <w:spacing w:before="240" w:after="120"/>
    </w:pPr>
    <w:rPr>
      <w:rFonts w:ascii="Times New Roman" w:hAnsi="Times New Roman"/>
      <w:b/>
      <w:sz w:val="32"/>
    </w:rPr>
  </w:style>
  <w:style w:type="paragraph" w:customStyle="1" w:styleId="Heading2TOC">
    <w:name w:val="Heading2 TOC"/>
    <w:basedOn w:val="Normal"/>
    <w:qFormat/>
    <w:rsid w:val="000764A9"/>
    <w:pPr>
      <w:spacing w:before="240" w:after="60"/>
    </w:pPr>
    <w:rPr>
      <w:rFonts w:ascii="Times New Roman" w:hAnsi="Times New Roman"/>
      <w:b/>
      <w:sz w:val="28"/>
    </w:rPr>
  </w:style>
  <w:style w:type="character" w:customStyle="1" w:styleId="Underline">
    <w:name w:val="Underline"/>
    <w:basedOn w:val="DefaultParagraphFont"/>
    <w:qFormat/>
    <w:rsid w:val="000764A9"/>
    <w:rPr>
      <w:u w:val="single"/>
    </w:rPr>
  </w:style>
  <w:style w:type="paragraph" w:styleId="BalloonText">
    <w:name w:val="Balloon Text"/>
    <w:basedOn w:val="Normal"/>
    <w:link w:val="BalloonTextChar"/>
    <w:rsid w:val="000764A9"/>
    <w:rPr>
      <w:rFonts w:ascii="Tahoma" w:hAnsi="Tahoma" w:cs="Tahoma"/>
      <w:sz w:val="16"/>
      <w:szCs w:val="16"/>
    </w:rPr>
  </w:style>
  <w:style w:type="character" w:customStyle="1" w:styleId="BalloonTextChar">
    <w:name w:val="Balloon Text Char"/>
    <w:basedOn w:val="DefaultParagraphFont"/>
    <w:link w:val="BalloonText"/>
    <w:rsid w:val="000764A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764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64A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1198</Words>
  <Characters>8034</Characters>
  <Application>Microsoft Office Word</Application>
  <DocSecurity>0</DocSecurity>
  <Lines>271</Lines>
  <Paragraphs>136</Paragraphs>
  <ScaleCrop>false</ScaleCrop>
  <Company>Author-it Software Corporation Ltd.</Company>
  <LinksUpToDate>false</LinksUpToDate>
  <CharactersWithSpaces>9168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FDFPPL4004A Optimise a work process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2012-05-26T06:49:00Z</dcterms:created>
  <dcterms:modified xsi:type="dcterms:W3CDTF">2012-05-26T06:49:00Z</dcterms:modified>
</cp:coreProperties>
</file>