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620" w:rsidP="00717620">
      <w:pPr>
        <w:pStyle w:val="Title"/>
      </w:pPr>
      <w:r>
        <w:fldChar w:fldCharType="begin"/>
      </w:r>
      <w:r>
        <w:instrText xml:space="preserve"> TITLE   \* MERGEFORMAT </w:instrText>
      </w:r>
      <w:r>
        <w:fldChar w:fldCharType="separate"/>
      </w:r>
      <w:r>
        <w:t>FDFPPL4002A Plan and coordinate maintenance</w:t>
      </w:r>
      <w:r>
        <w:fldChar w:fldCharType="end"/>
      </w:r>
    </w:p>
    <w:p w:rsidR="00717620" w:rsidP="00717620">
      <w:pPr>
        <w:pStyle w:val="Version"/>
        <w:sectPr w:rsidSect="00797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7971" w:rsidP="00797971">
      <w:pPr>
        <w:pStyle w:val="SuperHeading"/>
      </w:pPr>
      <w:r w:rsidRPr="00797971">
        <w:t>FDFPPL4002A Plan and coordinate maintenance</w:t>
      </w:r>
    </w:p>
    <w:p w:rsidR="00000000" w:rsidRPr="00797971" w:rsidP="00797971">
      <w:pPr>
        <w:pStyle w:val="SuperHeading"/>
      </w:pPr>
    </w:p>
    <w:p w:rsidR="00000000" w:rsidRPr="00797971" w:rsidP="00797971">
      <w:pPr>
        <w:pStyle w:val="Heading1"/>
      </w:pPr>
      <w:bookmarkStart w:id="1" w:name="O_76407"/>
      <w:bookmarkEnd w:id="1"/>
      <w:r w:rsidRPr="00797971">
        <w:t>Modification History</w:t>
      </w:r>
    </w:p>
    <w:p w:rsidR="00000000" w:rsidRPr="00797971" w:rsidP="00797971">
      <w:pPr>
        <w:pStyle w:val="BodyText"/>
      </w:pPr>
      <w:r w:rsidRPr="00797971">
        <w:t>Not applicable.</w:t>
      </w:r>
    </w:p>
    <w:p w:rsidR="00000000" w:rsidRPr="00797971" w:rsidP="00797971">
      <w:pPr>
        <w:pStyle w:val="AllowPageBreak"/>
      </w:pPr>
    </w:p>
    <w:p w:rsidR="00000000" w:rsidRPr="00797971" w:rsidP="00797971">
      <w:pPr>
        <w:pStyle w:val="Heading1"/>
      </w:pPr>
      <w:bookmarkStart w:id="2" w:name="O_76408"/>
      <w:bookmarkEnd w:id="2"/>
      <w:r w:rsidRPr="00797971">
        <w:t>Unit Descriptor</w:t>
      </w:r>
    </w:p>
    <w:tbl>
      <w:tblPr>
        <w:tblW w:w="0" w:type="auto"/>
        <w:tblLayout w:type="fixed"/>
        <w:tblCellMar>
          <w:left w:w="62" w:type="dxa"/>
          <w:right w:w="62" w:type="dxa"/>
        </w:tblCellMar>
        <w:tblLook w:val="0000"/>
      </w:tblPr>
      <w:tblGrid>
        <w:gridCol w:w="2670"/>
        <w:gridCol w:w="5852"/>
      </w:tblGrid>
      <w:tr w:rsidTr="0071762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This unit of competency covers the skills and knowledge required to plan and coordinate maintenance of producti</w:t>
            </w:r>
            <w:r w:rsidRPr="00797971">
              <w:t xml:space="preserve">on equipment. </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3" w:name="O_76409"/>
      <w:bookmarkEnd w:id="3"/>
      <w:r w:rsidRPr="00797971">
        <w:t>Application of the Unit</w:t>
      </w:r>
    </w:p>
    <w:tbl>
      <w:tblPr>
        <w:tblW w:w="0" w:type="auto"/>
        <w:tblLayout w:type="fixed"/>
        <w:tblCellMar>
          <w:left w:w="62" w:type="dxa"/>
          <w:right w:w="62" w:type="dxa"/>
        </w:tblCellMar>
        <w:tblLook w:val="0000"/>
      </w:tblPr>
      <w:tblGrid>
        <w:gridCol w:w="2754"/>
        <w:gridCol w:w="5768"/>
      </w:tblGrid>
      <w:tr w:rsidTr="0071762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This unit is appropriate for production management personnel. It does not require that the person who coordinates maintenance is also responsible for conducting maintenance.</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4" w:name="O_76410"/>
      <w:bookmarkEnd w:id="4"/>
      <w:r w:rsidRPr="00797971">
        <w:t>Licensing/Regulatory Information</w:t>
      </w:r>
    </w:p>
    <w:p w:rsidR="00000000" w:rsidRPr="00797971" w:rsidP="00797971">
      <w:pPr>
        <w:pStyle w:val="BodyText"/>
      </w:pPr>
      <w:r w:rsidRPr="00797971">
        <w:t>Not applicable.</w:t>
      </w:r>
    </w:p>
    <w:p w:rsidR="00000000" w:rsidRPr="00797971" w:rsidP="00797971">
      <w:pPr>
        <w:pStyle w:val="AllowPageBreak"/>
      </w:pPr>
    </w:p>
    <w:p w:rsidR="00000000" w:rsidRPr="00797971" w:rsidP="00797971">
      <w:pPr>
        <w:pStyle w:val="Heading1"/>
      </w:pPr>
      <w:bookmarkStart w:id="5" w:name="O_76411"/>
      <w:bookmarkEnd w:id="5"/>
      <w:r w:rsidRPr="00797971">
        <w:t>Pre-Requisites</w:t>
      </w:r>
    </w:p>
    <w:tbl>
      <w:tblPr>
        <w:tblW w:w="0" w:type="auto"/>
        <w:tblLayout w:type="fixed"/>
        <w:tblCellMar>
          <w:left w:w="62" w:type="dxa"/>
          <w:right w:w="62" w:type="dxa"/>
        </w:tblCellMar>
        <w:tblLook w:val="0000"/>
      </w:tblPr>
      <w:tblGrid>
        <w:gridCol w:w="2775"/>
        <w:gridCol w:w="1295"/>
        <w:gridCol w:w="4452"/>
      </w:tblGrid>
      <w:tr w:rsidTr="007176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p>
        </w:tc>
      </w:tr>
      <w:tr w:rsidTr="00717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p>
        </w:tc>
      </w:tr>
      <w:tr w:rsidTr="007176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6" w:name="O_76412"/>
      <w:bookmarkEnd w:id="6"/>
      <w:r w:rsidRPr="00797971">
        <w:t>Employability Skills Information</w:t>
      </w:r>
    </w:p>
    <w:tbl>
      <w:tblPr>
        <w:tblW w:w="0" w:type="auto"/>
        <w:tblLayout w:type="fixed"/>
        <w:tblCellMar>
          <w:left w:w="62" w:type="dxa"/>
          <w:right w:w="62" w:type="dxa"/>
        </w:tblCellMar>
        <w:tblLook w:val="0000"/>
      </w:tblPr>
      <w:tblGrid>
        <w:gridCol w:w="2802"/>
        <w:gridCol w:w="5720"/>
      </w:tblGrid>
      <w:tr w:rsidTr="007176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 xml:space="preserve">This unit contains employability skills.  </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7" w:name="O_76413"/>
      <w:bookmarkEnd w:id="7"/>
      <w:r w:rsidRPr="00797971">
        <w:t>Elements and Performance Criteria Pre-Content</w:t>
      </w:r>
    </w:p>
    <w:tbl>
      <w:tblPr>
        <w:tblW w:w="0" w:type="auto"/>
        <w:tblLayout w:type="fixed"/>
        <w:tblCellMar>
          <w:left w:w="62" w:type="dxa"/>
          <w:right w:w="62" w:type="dxa"/>
        </w:tblCellMar>
        <w:tblLook w:val="0000"/>
      </w:tblPr>
      <w:tblGrid>
        <w:gridCol w:w="2576"/>
        <w:gridCol w:w="5946"/>
      </w:tblGrid>
      <w:tr w:rsidTr="0071762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Performance criteria describe the performance needed to demonstrate achievement of the element. Where bold italicised text is used, further info</w:t>
            </w:r>
            <w:r w:rsidRPr="00797971">
              <w:t>rmation is detailed in the required skills and knowledge section and the range statement. Assessment of performance is to be consistent with the evidence guide.</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8" w:name="O_76414"/>
      <w:bookmarkEnd w:id="8"/>
      <w:r w:rsidRPr="00797971">
        <w:t>Elements and Performance Criteria</w:t>
      </w:r>
    </w:p>
    <w:tbl>
      <w:tblPr>
        <w:tblW w:w="0" w:type="auto"/>
        <w:tblLayout w:type="fixed"/>
        <w:tblCellMar>
          <w:left w:w="62" w:type="dxa"/>
          <w:right w:w="62" w:type="dxa"/>
        </w:tblCellMar>
        <w:tblLook w:val="0000"/>
      </w:tblPr>
      <w:tblGrid>
        <w:gridCol w:w="2576"/>
        <w:gridCol w:w="5946"/>
      </w:tblGrid>
      <w:tr w:rsidTr="0071762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PERFORMANCE CRITERIA</w:t>
            </w:r>
          </w:p>
        </w:tc>
      </w:tr>
      <w:tr w:rsidTr="0071762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List"/>
              <w:rPr>
                <w:lang w:val="en-NZ"/>
              </w:rPr>
            </w:pPr>
            <w:r w:rsidRPr="00797971">
              <w:t>1.</w:t>
            </w:r>
            <w:r w:rsidRPr="00797971">
              <w:tab/>
            </w:r>
            <w:r w:rsidRPr="00797971">
              <w:t>Identify maintenance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List2"/>
            </w:pPr>
            <w:r w:rsidRPr="00797971">
              <w:t>1.1.</w:t>
            </w:r>
            <w:r w:rsidRPr="00797971">
              <w:tab/>
              <w:t xml:space="preserve">The approach to maintaining production equipment is identified </w:t>
            </w:r>
          </w:p>
          <w:p w:rsidR="00000000" w:rsidRPr="00797971" w:rsidP="00797971">
            <w:pPr>
              <w:pStyle w:val="List2"/>
            </w:pPr>
            <w:r w:rsidRPr="00797971">
              <w:t>1.2.</w:t>
            </w:r>
            <w:r w:rsidRPr="00797971">
              <w:tab/>
              <w:t>Advice on equipment maintenance requirements is identified and assessed</w:t>
            </w:r>
          </w:p>
          <w:p w:rsidR="00000000" w:rsidP="00797971">
            <w:pPr>
              <w:pStyle w:val="List2"/>
              <w:rPr>
                <w:lang w:val="en-NZ"/>
              </w:rPr>
            </w:pPr>
            <w:r w:rsidRPr="00797971">
              <w:t>1.3.</w:t>
            </w:r>
            <w:r w:rsidRPr="00797971">
              <w:tab/>
              <w:t>Special maintenance requirements are assessed and prioritised</w:t>
            </w:r>
          </w:p>
        </w:tc>
      </w:tr>
      <w:tr w:rsidTr="0071762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List"/>
              <w:rPr>
                <w:lang w:val="en-NZ"/>
              </w:rPr>
            </w:pPr>
            <w:r w:rsidRPr="00797971">
              <w:t>2.</w:t>
            </w:r>
            <w:r w:rsidRPr="00797971">
              <w:tab/>
              <w:t xml:space="preserve">Plan </w:t>
            </w:r>
            <w:r w:rsidRPr="00797971">
              <w:t xml:space="preserve">maintenance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List2"/>
            </w:pPr>
            <w:r w:rsidRPr="00797971">
              <w:t>2.1.</w:t>
            </w:r>
            <w:r w:rsidRPr="00797971">
              <w:tab/>
              <w:t>Resources required to carry out maintenance are identified and secured</w:t>
            </w:r>
          </w:p>
          <w:p w:rsidR="00000000" w:rsidRPr="00797971" w:rsidP="00797971">
            <w:pPr>
              <w:pStyle w:val="List2"/>
            </w:pPr>
            <w:r w:rsidRPr="00797971">
              <w:t>2.2.</w:t>
            </w:r>
            <w:r w:rsidRPr="00797971">
              <w:tab/>
              <w:t>A maintenance schedule is developed to provide reliable equipment performance with minimal disruption to production</w:t>
            </w:r>
          </w:p>
          <w:p w:rsidR="00000000" w:rsidRPr="00797971" w:rsidP="00797971">
            <w:pPr>
              <w:pStyle w:val="List2"/>
            </w:pPr>
            <w:r w:rsidRPr="00797971">
              <w:t>2.3.</w:t>
            </w:r>
            <w:r w:rsidRPr="00797971">
              <w:tab/>
              <w:t>The maintenance schedule takes account of</w:t>
            </w:r>
            <w:r w:rsidRPr="00797971">
              <w:t xml:space="preserve"> production schedules, equipment capability, special maintenance requirements and efficient resource utilisation and workplace environmental guidelines</w:t>
            </w:r>
          </w:p>
          <w:p w:rsidR="00000000" w:rsidRPr="00797971" w:rsidP="00797971">
            <w:pPr>
              <w:pStyle w:val="List2"/>
            </w:pPr>
            <w:r w:rsidRPr="00797971">
              <w:t>2.4.</w:t>
            </w:r>
            <w:r w:rsidRPr="00797971">
              <w:tab/>
              <w:t>The maintenance schedule is recorded in the appropriate workplace format</w:t>
            </w:r>
          </w:p>
          <w:p w:rsidR="00000000" w:rsidRPr="00797971" w:rsidP="00797971">
            <w:pPr>
              <w:pStyle w:val="List2"/>
            </w:pPr>
            <w:r w:rsidRPr="00797971">
              <w:t>2.5.</w:t>
            </w:r>
            <w:r w:rsidRPr="00797971">
              <w:tab/>
              <w:t xml:space="preserve">Responsibilities for </w:t>
            </w:r>
            <w:r w:rsidRPr="00797971">
              <w:t>implementing the maintenance schedule are defined and communicated</w:t>
            </w:r>
          </w:p>
          <w:p w:rsidR="00000000" w:rsidP="00797971">
            <w:pPr>
              <w:pStyle w:val="List2"/>
              <w:rPr>
                <w:lang w:val="en-NZ"/>
              </w:rPr>
            </w:pPr>
            <w:r w:rsidRPr="00797971">
              <w:t>2.6.</w:t>
            </w:r>
            <w:r w:rsidRPr="00797971">
              <w:tab/>
              <w:t>Work areas and personnel affected by the maintenance program are consulted and advised of maintenance progress</w:t>
            </w:r>
          </w:p>
        </w:tc>
      </w:tr>
      <w:tr w:rsidTr="0071762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List"/>
              <w:rPr>
                <w:lang w:val="en-NZ"/>
              </w:rPr>
            </w:pPr>
            <w:r w:rsidRPr="00797971">
              <w:t>3.</w:t>
            </w:r>
            <w:r w:rsidRPr="00797971">
              <w:tab/>
              <w:t>Monitor implementation of the maintenance schedule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List2"/>
            </w:pPr>
            <w:r w:rsidRPr="00797971">
              <w:t>3.1.</w:t>
            </w:r>
            <w:r w:rsidRPr="00797971">
              <w:tab/>
            </w:r>
            <w:r w:rsidRPr="00797971">
              <w:t xml:space="preserve">Progress of maintenance is monitored to identify variance to schedule </w:t>
            </w:r>
          </w:p>
          <w:p w:rsidR="00000000" w:rsidRPr="00797971" w:rsidP="00797971">
            <w:pPr>
              <w:pStyle w:val="List2"/>
            </w:pPr>
            <w:r w:rsidRPr="00797971">
              <w:t>3.2.</w:t>
            </w:r>
            <w:r w:rsidRPr="00797971">
              <w:tab/>
              <w:t xml:space="preserve">Unplanned events that could affect the schedule are identified, assessed and addressed </w:t>
            </w:r>
          </w:p>
          <w:p w:rsidR="00000000" w:rsidP="00797971">
            <w:pPr>
              <w:pStyle w:val="List2"/>
              <w:rPr>
                <w:lang w:val="en-NZ"/>
              </w:rPr>
            </w:pPr>
            <w:r w:rsidRPr="00797971">
              <w:t>3.3.</w:t>
            </w:r>
            <w:r w:rsidRPr="00797971">
              <w:tab/>
              <w:t>Potential failure to meet maintenance deadlines are identified and communicated to rele</w:t>
            </w:r>
            <w:r w:rsidRPr="00797971">
              <w:t>vant personnel in a timely manner</w:t>
            </w:r>
          </w:p>
        </w:tc>
      </w:tr>
      <w:tr w:rsidTr="0071762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List"/>
              <w:rPr>
                <w:lang w:val="en-NZ"/>
              </w:rPr>
            </w:pPr>
            <w:r w:rsidRPr="00797971">
              <w:t>4.</w:t>
            </w:r>
            <w:r w:rsidRPr="00797971">
              <w:tab/>
              <w:t>Contribute to the improvement of equipment reliability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List2"/>
            </w:pPr>
            <w:r w:rsidRPr="00797971">
              <w:t>4.1.</w:t>
            </w:r>
            <w:r w:rsidRPr="00797971">
              <w:tab/>
              <w:t xml:space="preserve">Equipment performance information is reviewed to identify patterns or trends </w:t>
            </w:r>
          </w:p>
          <w:p w:rsidR="00000000" w:rsidRPr="00797971" w:rsidP="00797971">
            <w:pPr>
              <w:pStyle w:val="List2"/>
            </w:pPr>
            <w:r w:rsidRPr="00797971">
              <w:t>4.2.</w:t>
            </w:r>
            <w:r w:rsidRPr="00797971">
              <w:tab/>
              <w:t>Factors that affect equipment reliability are identified</w:t>
            </w:r>
          </w:p>
          <w:p w:rsidR="00000000" w:rsidRPr="00797971" w:rsidP="00797971">
            <w:pPr>
              <w:pStyle w:val="List2"/>
            </w:pPr>
            <w:r w:rsidRPr="00797971">
              <w:t>4.3.</w:t>
            </w:r>
            <w:r w:rsidRPr="00797971">
              <w:tab/>
              <w:t>Production an</w:t>
            </w:r>
            <w:r w:rsidRPr="00797971">
              <w:t>d maintenance personnel are consulted to identify opportunities to improve equipment reliability</w:t>
            </w:r>
          </w:p>
          <w:p w:rsidR="00000000" w:rsidRPr="00797971" w:rsidP="00797971">
            <w:pPr>
              <w:pStyle w:val="List2"/>
            </w:pPr>
            <w:r w:rsidRPr="00797971">
              <w:t>4.4.</w:t>
            </w:r>
            <w:r w:rsidRPr="00797971">
              <w:tab/>
              <w:t>Action is taken to improve equipment reliability</w:t>
            </w:r>
          </w:p>
          <w:p w:rsidR="00000000" w:rsidRPr="00797971" w:rsidP="00797971">
            <w:pPr>
              <w:pStyle w:val="List2"/>
            </w:pPr>
            <w:r w:rsidRPr="00797971">
              <w:t>4.5.</w:t>
            </w:r>
            <w:r w:rsidRPr="00797971">
              <w:tab/>
              <w:t>The maintenance schedule and related programs and procedures are reviewed to reflect improvements</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9" w:name="O_76415"/>
      <w:bookmarkEnd w:id="9"/>
      <w:r w:rsidRPr="00797971">
        <w:t>Required Skills and Knowledge</w:t>
      </w:r>
    </w:p>
    <w:tbl>
      <w:tblPr>
        <w:tblW w:w="0" w:type="auto"/>
        <w:tblLayout w:type="fixed"/>
        <w:tblCellMar>
          <w:left w:w="62" w:type="dxa"/>
          <w:right w:w="62" w:type="dxa"/>
        </w:tblCellMar>
        <w:tblLook w:val="0000"/>
      </w:tblPr>
      <w:tblGrid>
        <w:gridCol w:w="8522"/>
      </w:tblGrid>
      <w:tr w:rsidTr="007176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REQUIRED SKILLS AND KNOWLEDGE</w:t>
            </w:r>
          </w:p>
        </w:tc>
      </w:tr>
      <w:tr w:rsidTr="007176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This section describes the skills and knowledge required for this unit.</w:t>
            </w:r>
          </w:p>
        </w:tc>
      </w:tr>
      <w:tr w:rsidTr="00717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Required skills</w:t>
            </w:r>
          </w:p>
        </w:tc>
      </w:tr>
      <w:tr w:rsidTr="00717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rPr>
                <w:rStyle w:val="BoldandItalics"/>
              </w:rPr>
              <w:t>Ability to</w:t>
            </w:r>
            <w:r w:rsidRPr="00797971">
              <w:t>:</w:t>
            </w:r>
          </w:p>
          <w:p w:rsidR="00000000" w:rsidRPr="00797971" w:rsidP="00797971">
            <w:pPr>
              <w:pStyle w:val="ListBullet"/>
            </w:pPr>
            <w:r w:rsidRPr="00797971">
              <w:t>describe the company's approach to equipment maintenance</w:t>
            </w:r>
          </w:p>
          <w:p w:rsidR="00000000" w:rsidRPr="00797971" w:rsidP="00797971">
            <w:pPr>
              <w:pStyle w:val="ListBullet"/>
            </w:pPr>
            <w:r w:rsidRPr="00797971">
              <w:t>collect information on equipment maintenance requirements to identify routine lubrication and servicing requirements as appropriate</w:t>
            </w:r>
          </w:p>
          <w:p w:rsidR="00000000" w:rsidRPr="00797971" w:rsidP="00797971">
            <w:pPr>
              <w:pStyle w:val="ListBullet"/>
            </w:pPr>
            <w:r w:rsidRPr="00797971">
              <w:t>analyse equipment maintenance data, such as the use of data analysis techniques to plot and interpret trends and patterns in</w:t>
            </w:r>
            <w:r w:rsidRPr="00797971">
              <w:t xml:space="preserve"> equipment performance</w:t>
            </w:r>
          </w:p>
          <w:p w:rsidR="00000000" w:rsidRPr="00797971" w:rsidP="00797971">
            <w:pPr>
              <w:pStyle w:val="ListBullet"/>
            </w:pPr>
            <w:r w:rsidRPr="00797971">
              <w:t>identify components of the maintenance program and related responsibilities for implementation, such as equipment monitoring, lubrication schedules, routine servicing and cleaning schedules and breakdown or emergency response (implem</w:t>
            </w:r>
            <w:r w:rsidRPr="00797971">
              <w:t>entation is typically shared between production and maintenance personnel and/or external service providers)</w:t>
            </w:r>
          </w:p>
          <w:p w:rsidR="00000000" w:rsidRPr="00797971" w:rsidP="00797971">
            <w:pPr>
              <w:pStyle w:val="ListBullet"/>
            </w:pPr>
            <w:r w:rsidRPr="00797971">
              <w:t>identify and confirm resource requirements to meet maintenance requirements, including the nature of maintenance tasks involved to identify the req</w:t>
            </w:r>
            <w:r w:rsidRPr="00797971">
              <w:t xml:space="preserve">uired maintenance equipment, materials/consumables and competenciesand where required,identify and liaise with external maintenance service providers </w:t>
            </w:r>
          </w:p>
          <w:p w:rsidR="00000000" w:rsidRPr="00797971" w:rsidP="00797971">
            <w:pPr>
              <w:pStyle w:val="ListBullet"/>
            </w:pPr>
            <w:r w:rsidRPr="00797971">
              <w:t>confirm that personnel with the required competencies are available to conduct maintenance activities, su</w:t>
            </w:r>
            <w:r w:rsidRPr="00797971">
              <w:t>ch as reporting and/or developing competencies required to implement the maintenance schedule, and where required, manage contracts with maintenance providers</w:t>
            </w:r>
          </w:p>
          <w:p w:rsidR="00000000" w:rsidRPr="00797971" w:rsidP="00797971">
            <w:pPr>
              <w:pStyle w:val="ListBullet"/>
            </w:pPr>
            <w:r w:rsidRPr="00797971">
              <w:t>develop a schedule for equipment maintenance to support reliable equipment performance with minim</w:t>
            </w:r>
            <w:r w:rsidRPr="00797971">
              <w:t xml:space="preserve">al disruption to production, including consulting relevant personnel to confirm schedule feasibility, and notifying relevant personnel of any possibility that maintenance cannot be completed within scheduled timeframe </w:t>
            </w:r>
          </w:p>
          <w:p w:rsidR="00000000" w:rsidRPr="00797971" w:rsidP="00797971">
            <w:pPr>
              <w:pStyle w:val="ListBullet"/>
            </w:pPr>
            <w:r w:rsidRPr="00797971">
              <w:t>record and communicate the schedule i</w:t>
            </w:r>
            <w:r w:rsidRPr="00797971">
              <w:t>n appropriate formats, such as use of software, and communicating information to meet workplace and audience requirements</w:t>
            </w:r>
          </w:p>
          <w:p w:rsidR="00000000" w:rsidRPr="00797971" w:rsidP="00797971">
            <w:pPr>
              <w:pStyle w:val="ListBullet"/>
            </w:pPr>
            <w:r w:rsidRPr="00797971">
              <w:t>ensure that operating procedures are available and include information on occupational health and safety (OHS), environmental manageme</w:t>
            </w:r>
            <w:r w:rsidRPr="00797971">
              <w:t>nt and food safety requirements and responsibilities</w:t>
            </w:r>
          </w:p>
          <w:p w:rsidR="00000000" w:rsidRPr="00797971" w:rsidP="00797971">
            <w:pPr>
              <w:pStyle w:val="ListBullet"/>
            </w:pPr>
            <w:r w:rsidRPr="00797971">
              <w:t>monitor maintenance activities against the schedule to identify variances and take appropriate corrective action, such as assessing the consequences of any adjustments to the schedule, and where required</w:t>
            </w:r>
            <w:r w:rsidRPr="00797971">
              <w:t xml:space="preserve">, monitor completion of maintenance within maintenance budget constraints </w:t>
            </w:r>
          </w:p>
          <w:p w:rsidR="00000000" w:rsidRPr="00797971" w:rsidP="00797971">
            <w:pPr>
              <w:pStyle w:val="ListBullet"/>
            </w:pPr>
            <w:r w:rsidRPr="00797971">
              <w:t>respond to unplanned events, such as major equipment breakdowns to minimise disruption and optimise efficiency</w:t>
            </w:r>
          </w:p>
          <w:p w:rsidR="00000000" w:rsidRPr="00797971" w:rsidP="00797971">
            <w:pPr>
              <w:pStyle w:val="ListBullet"/>
            </w:pPr>
            <w:r w:rsidRPr="00797971">
              <w:t>communicate maintenance requirements and report outcomes, including en</w:t>
            </w:r>
            <w:r w:rsidRPr="00797971">
              <w:t>suring effective communication between production and maintenance personnel to enhance equipment reliability and identify improvement opportunities</w:t>
            </w:r>
          </w:p>
          <w:p w:rsidR="00000000" w:rsidRPr="00797971" w:rsidP="00797971">
            <w:pPr>
              <w:pStyle w:val="ListBullet"/>
            </w:pPr>
            <w:r w:rsidRPr="00797971">
              <w:t>use planning and systems control software</w:t>
            </w:r>
          </w:p>
          <w:p w:rsidR="00000000" w:rsidRPr="00797971" w:rsidP="00797971">
            <w:pPr>
              <w:pStyle w:val="ListBullet"/>
            </w:pPr>
            <w:r w:rsidRPr="00797971">
              <w:t>use communication skills to interpret and complete work informatio</w:t>
            </w:r>
            <w:r w:rsidRPr="00797971">
              <w:t xml:space="preserve">n to support operations of work team or area </w:t>
            </w:r>
          </w:p>
          <w:p w:rsidR="00000000" w:rsidP="00797971">
            <w:pPr>
              <w:pStyle w:val="ListBullet"/>
              <w:rPr>
                <w:lang w:val="en-NZ"/>
              </w:rPr>
            </w:pPr>
            <w:r w:rsidRPr="00797971">
              <w:t>demonstrate and support cooperative work practices within a culturally diverse workforce</w:t>
            </w:r>
          </w:p>
        </w:tc>
      </w:tr>
      <w:tr w:rsidTr="00717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Required knowledge</w:t>
            </w:r>
          </w:p>
        </w:tc>
      </w:tr>
      <w:tr w:rsidTr="007176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rPr>
                <w:rStyle w:val="BoldandItalics"/>
              </w:rPr>
              <w:t>Knowledge of</w:t>
            </w:r>
            <w:r w:rsidRPr="00797971">
              <w:t>:</w:t>
            </w:r>
          </w:p>
          <w:p w:rsidR="00000000" w:rsidRPr="00797971" w:rsidP="00797971">
            <w:pPr>
              <w:pStyle w:val="ListBullet"/>
            </w:pPr>
            <w:r w:rsidRPr="00797971">
              <w:t xml:space="preserve">basic maintenance approaches and differences between reactive, preventative and </w:t>
            </w:r>
            <w:r w:rsidRPr="00797971">
              <w:t>proactive maintenance models, such as reliability centred maintenance (RCM) and total productive maintenance (TCM)</w:t>
            </w:r>
          </w:p>
          <w:p w:rsidR="00000000" w:rsidRPr="00797971" w:rsidP="00797971">
            <w:pPr>
              <w:pStyle w:val="ListBullet"/>
            </w:pPr>
            <w:r w:rsidRPr="00797971">
              <w:t>company systems, processes and responsibilities for collecting equipment condition information, analysing information and carrying out requir</w:t>
            </w:r>
            <w:r w:rsidRPr="00797971">
              <w:t>ed servicing and maintenance tasks</w:t>
            </w:r>
          </w:p>
          <w:p w:rsidR="00000000" w:rsidRPr="00797971" w:rsidP="00797971">
            <w:pPr>
              <w:pStyle w:val="ListBullet"/>
            </w:pPr>
            <w:r w:rsidRPr="00797971">
              <w:t>sources of data on equipment performance and maintenance requirements, related recording systems and data analysis tools</w:t>
            </w:r>
          </w:p>
          <w:p w:rsidR="00000000" w:rsidRPr="00797971" w:rsidP="00797971">
            <w:pPr>
              <w:pStyle w:val="ListBullet"/>
            </w:pPr>
            <w:r w:rsidRPr="00797971">
              <w:t>the requirements of the maintenance scheduling process, including the production process to identify</w:t>
            </w:r>
            <w:r w:rsidRPr="00797971">
              <w:t xml:space="preserve"> the impact of scheduling on production in order to oversee maintenance activities and establish maintenance priorities </w:t>
            </w:r>
          </w:p>
          <w:p w:rsidR="00000000" w:rsidRPr="00797971" w:rsidP="00797971">
            <w:pPr>
              <w:pStyle w:val="ListBullet"/>
            </w:pPr>
            <w:r w:rsidRPr="00797971">
              <w:t>links to related activities, such as purchasing and contract management</w:t>
            </w:r>
          </w:p>
          <w:p w:rsidR="00000000" w:rsidRPr="00797971" w:rsidP="00797971">
            <w:pPr>
              <w:pStyle w:val="ListBullet"/>
            </w:pPr>
            <w:r w:rsidRPr="00797971">
              <w:t xml:space="preserve">factors that influence the reliability of equipment, including </w:t>
            </w:r>
            <w:r w:rsidRPr="00797971">
              <w:t>equipment capability, equipment/process design, and operating conditions and practices</w:t>
            </w:r>
          </w:p>
          <w:p w:rsidR="00000000" w:rsidRPr="00797971" w:rsidP="00797971">
            <w:pPr>
              <w:pStyle w:val="ListBullet"/>
            </w:pPr>
            <w:r w:rsidRPr="00797971">
              <w:t>methods used to measure effectiveness of maintenance including measures of plant availability, cost of maintenance, downtime and alternate resource utilisation</w:t>
            </w:r>
          </w:p>
          <w:p w:rsidR="00000000" w:rsidRPr="00797971" w:rsidP="00797971">
            <w:pPr>
              <w:pStyle w:val="ListBullet"/>
            </w:pPr>
            <w:r w:rsidRPr="00797971">
              <w:t>OHS, envi</w:t>
            </w:r>
            <w:r w:rsidRPr="00797971">
              <w:t>ronmental and food safety requirements and responsibilities associated with maintenance activities</w:t>
            </w:r>
          </w:p>
          <w:p w:rsidR="00000000" w:rsidRPr="00797971" w:rsidP="00797971">
            <w:pPr>
              <w:pStyle w:val="ListBullet"/>
            </w:pPr>
            <w:r w:rsidRPr="00797971">
              <w:t>relevant personnel and departments to be consulted/notified of maintenance schedule and related amendments, including the information relevant to each group/</w:t>
            </w:r>
            <w:r w:rsidRPr="00797971">
              <w:t>person</w:t>
            </w:r>
          </w:p>
          <w:p w:rsidR="00000000" w:rsidRPr="00797971" w:rsidP="00797971">
            <w:pPr>
              <w:pStyle w:val="ListBullet"/>
            </w:pPr>
            <w:r w:rsidRPr="00797971">
              <w:t>awareness of conditions that can affect achievement of the maintenance schedule, including conditions that are unusual or unplanned, and related options for response to equipment breakdowns/emergencies</w:t>
            </w:r>
          </w:p>
          <w:p w:rsidR="00000000" w:rsidRPr="00797971" w:rsidP="00797971">
            <w:pPr>
              <w:pStyle w:val="ListBullet"/>
            </w:pPr>
            <w:r w:rsidRPr="00797971">
              <w:t>communication skills to consult and communicate</w:t>
            </w:r>
            <w:r w:rsidRPr="00797971">
              <w:t xml:space="preserve"> with relevant personnel</w:t>
            </w:r>
          </w:p>
          <w:p w:rsidR="00000000" w:rsidRPr="00797971" w:rsidP="00797971">
            <w:pPr>
              <w:pStyle w:val="ListBullet"/>
            </w:pPr>
            <w:r w:rsidRPr="00797971">
              <w:t>recording systems and requirements, including relevant software packages</w:t>
            </w:r>
          </w:p>
          <w:p w:rsidR="00000000" w:rsidRPr="00797971" w:rsidP="00797971">
            <w:pPr>
              <w:pStyle w:val="ListBullet"/>
            </w:pPr>
            <w:r w:rsidRPr="00797971">
              <w:t>process improvement procedures</w:t>
            </w:r>
          </w:p>
          <w:p w:rsidR="00000000" w:rsidRPr="00797971" w:rsidP="00797971">
            <w:pPr>
              <w:pStyle w:val="ListBullet"/>
            </w:pPr>
            <w:r w:rsidRPr="00797971">
              <w:t xml:space="preserve">maintenance service supplier capacity </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10" w:name="O_76416"/>
      <w:bookmarkEnd w:id="10"/>
      <w:r w:rsidRPr="00797971">
        <w:t>Evidence Guide</w:t>
      </w:r>
    </w:p>
    <w:tbl>
      <w:tblPr>
        <w:tblW w:w="9570" w:type="dxa"/>
        <w:tblLayout w:type="fixed"/>
        <w:tblCellMar>
          <w:left w:w="62" w:type="dxa"/>
          <w:right w:w="62" w:type="dxa"/>
        </w:tblCellMar>
        <w:tblLook w:val="0000"/>
      </w:tblPr>
      <w:tblGrid>
        <w:gridCol w:w="3908"/>
        <w:gridCol w:w="5662"/>
      </w:tblGrid>
      <w:tr w:rsidTr="007176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EVIDENCE GUIDE</w:t>
            </w:r>
          </w:p>
        </w:tc>
      </w:tr>
      <w:tr w:rsidTr="007176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The Evidence Guide provides advice on assessment and must be read in conjunction with the performance criteria, required skills and knowledge, range statement and the Assessment Guidelines for the Training Package.</w:t>
            </w:r>
          </w:p>
        </w:tc>
      </w:tr>
      <w:tr w:rsidTr="00717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 xml:space="preserve">Assessment must </w:t>
            </w:r>
            <w:r w:rsidRPr="00797971">
              <w:t>be carried out in a manner that recognises the cultural and literacy requirements of the assessee and is appropriate to the work performed. Competence in this unit must be achieved in accordance with food safety standards and regulations.</w:t>
            </w:r>
          </w:p>
        </w:tc>
      </w:tr>
      <w:tr w:rsidTr="00717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Critical aspects</w:t>
            </w:r>
            <w:r w:rsidRPr="0079797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Evidence of ability to:</w:t>
            </w:r>
          </w:p>
          <w:p w:rsidR="00000000" w:rsidRPr="00797971" w:rsidP="00797971">
            <w:pPr>
              <w:pStyle w:val="ListBullet"/>
            </w:pPr>
            <w:r w:rsidRPr="00797971">
              <w:t xml:space="preserve">determine maintenance requirements for work area </w:t>
            </w:r>
          </w:p>
          <w:p w:rsidR="00000000" w:rsidRPr="00797971" w:rsidP="00797971">
            <w:pPr>
              <w:pStyle w:val="ListBullet"/>
            </w:pPr>
            <w:r w:rsidRPr="00797971">
              <w:t>establish and document maintenance schedule</w:t>
            </w:r>
          </w:p>
          <w:p w:rsidR="00000000" w:rsidRPr="00797971" w:rsidP="00797971">
            <w:pPr>
              <w:pStyle w:val="ListBullet"/>
            </w:pPr>
            <w:r w:rsidRPr="00797971">
              <w:t>coordinate implementation of maintenance</w:t>
            </w:r>
          </w:p>
          <w:p w:rsidR="00000000" w:rsidRPr="00797971" w:rsidP="00797971">
            <w:pPr>
              <w:pStyle w:val="ListBullet"/>
            </w:pPr>
            <w:r w:rsidRPr="00797971">
              <w:t xml:space="preserve">ensure maintenance schedule is communicated and reported to all appropriate personnel </w:t>
            </w:r>
          </w:p>
          <w:p w:rsidR="00000000" w:rsidRPr="00797971" w:rsidP="00797971">
            <w:pPr>
              <w:pStyle w:val="ListBullet"/>
            </w:pPr>
            <w:r w:rsidRPr="00797971">
              <w:t>manage unplanned maintenance issues</w:t>
            </w:r>
          </w:p>
          <w:p w:rsidR="00000000" w:rsidP="00797971">
            <w:pPr>
              <w:pStyle w:val="ListBullet"/>
              <w:rPr>
                <w:lang w:val="en-NZ"/>
              </w:rPr>
            </w:pPr>
            <w:r w:rsidRPr="00797971">
              <w:t>assess equipment reliability and contribute to improving outcomes.</w:t>
            </w:r>
          </w:p>
        </w:tc>
      </w:tr>
      <w:tr w:rsidTr="00717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 xml:space="preserve">Assessment must </w:t>
            </w:r>
            <w:r w:rsidRPr="00797971">
              <w:t>occur in a real or simulated workplace where the assessee has access to:</w:t>
            </w:r>
          </w:p>
          <w:p w:rsidR="00000000" w:rsidRPr="00797971" w:rsidP="00797971">
            <w:pPr>
              <w:pStyle w:val="ListBullet"/>
            </w:pPr>
            <w:r w:rsidRPr="00797971">
              <w:t xml:space="preserve">maintenance scheduling system and associated information and communication systems </w:t>
            </w:r>
          </w:p>
          <w:p w:rsidR="00000000" w:rsidRPr="00797971" w:rsidP="00797971">
            <w:pPr>
              <w:pStyle w:val="ListBullet"/>
            </w:pPr>
            <w:r w:rsidRPr="00797971">
              <w:t xml:space="preserve">production equipment </w:t>
            </w:r>
          </w:p>
          <w:p w:rsidR="00000000" w:rsidRPr="00797971" w:rsidP="00797971">
            <w:pPr>
              <w:pStyle w:val="ListBullet"/>
            </w:pPr>
            <w:r w:rsidRPr="00797971">
              <w:t>relevant standard operating procedures (SOPs)</w:t>
            </w:r>
          </w:p>
          <w:p w:rsidR="00000000" w:rsidP="00797971">
            <w:pPr>
              <w:pStyle w:val="ListBullet"/>
              <w:rPr>
                <w:lang w:val="en-NZ"/>
              </w:rPr>
            </w:pPr>
            <w:r w:rsidRPr="00797971">
              <w:t>workplace information recordin</w:t>
            </w:r>
            <w:r w:rsidRPr="00797971">
              <w:t>g systems, requirements and procedures.</w:t>
            </w:r>
          </w:p>
        </w:tc>
      </w:tr>
      <w:tr w:rsidTr="00717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This unit should be assessed together with core units and other units of competency relevant to the function or work role. In addition, the following optional or ancillary units may be relevant:</w:t>
            </w:r>
          </w:p>
          <w:p w:rsidR="00000000" w:rsidRPr="00797971" w:rsidP="00797971">
            <w:pPr>
              <w:pStyle w:val="ListBullet"/>
            </w:pPr>
            <w:r w:rsidRPr="00797971">
              <w:t>FDFPPL4003A Schedule and manage production</w:t>
            </w:r>
          </w:p>
          <w:p w:rsidR="00000000" w:rsidRPr="00797971" w:rsidP="00797971">
            <w:pPr>
              <w:pStyle w:val="ListBullet"/>
            </w:pPr>
            <w:r w:rsidRPr="00797971">
              <w:t xml:space="preserve">FDFPPL4006A Manage a work area within budget </w:t>
            </w:r>
          </w:p>
          <w:p w:rsidR="00000000" w:rsidP="00797971">
            <w:pPr>
              <w:pStyle w:val="ListBullet"/>
              <w:rPr>
                <w:lang w:val="en-NZ"/>
              </w:rPr>
            </w:pPr>
            <w:r w:rsidRPr="00797971">
              <w:t>BSBRES401A Analyse and present research information.</w:t>
            </w:r>
          </w:p>
        </w:tc>
      </w:tr>
      <w:tr w:rsidTr="007176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To ensure consistency in one's performance, competency should be demonstrated on more than one occasion over a period of time in order to cover a variety of circumstances, cases and responsibilities, and where possible, over a number of assessment activiti</w:t>
            </w:r>
            <w:r w:rsidRPr="00797971">
              <w:t>es.</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11" w:name="O_76417"/>
      <w:bookmarkEnd w:id="11"/>
      <w:r w:rsidRPr="00797971">
        <w:t>Range Statement</w:t>
      </w:r>
    </w:p>
    <w:tbl>
      <w:tblPr>
        <w:tblW w:w="0" w:type="auto"/>
        <w:tblLayout w:type="fixed"/>
        <w:tblCellMar>
          <w:left w:w="62" w:type="dxa"/>
          <w:right w:w="62" w:type="dxa"/>
        </w:tblCellMar>
        <w:tblLook w:val="0000"/>
      </w:tblPr>
      <w:tblGrid>
        <w:gridCol w:w="3470"/>
        <w:gridCol w:w="5052"/>
      </w:tblGrid>
      <w:tr w:rsidTr="007176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RANGE STATEMENT</w:t>
            </w:r>
          </w:p>
        </w:tc>
      </w:tr>
      <w:tr w:rsidTr="007176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 xml:space="preserve">The range statement relates to the unit of competency as a whole. It allows for different work environments and situations that may affect </w:t>
            </w:r>
            <w:r w:rsidRPr="00797971">
              <w:t>performance. Bold italicised wording, if used in the performance criteria, is detailed below. Essential operating conditions that may be present with training and assessment (depending on the work situation, needs of the candidate, accessibility of the ite</w:t>
            </w:r>
            <w:r w:rsidRPr="00797971">
              <w:t>m, and local industry and regional contexts) may also be included.</w:t>
            </w:r>
          </w:p>
        </w:tc>
      </w:tr>
      <w:tr w:rsidTr="007176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Maintenance scheduling and work practices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t>Maintenance scheduling and work practices are consistent with company policies and procedures, regulatory and licensing requirements, legislative</w:t>
            </w:r>
            <w:r w:rsidRPr="00797971">
              <w:t xml:space="preserve"> requirements, and industrial awards and agreements and takes account of OHS and environmental impact of scheduling arrangements</w:t>
            </w:r>
          </w:p>
        </w:tc>
      </w:tr>
      <w:tr w:rsidTr="007176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Sources of information</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Typical sources of information include</w:t>
            </w:r>
          </w:p>
          <w:p w:rsidR="00000000" w:rsidRPr="00797971" w:rsidP="00797971">
            <w:pPr>
              <w:pStyle w:val="ListBullet"/>
            </w:pPr>
            <w:r w:rsidRPr="00797971">
              <w:t>manufacturers' specifications</w:t>
            </w:r>
          </w:p>
          <w:p w:rsidR="00000000" w:rsidRPr="00797971" w:rsidP="00797971">
            <w:pPr>
              <w:pStyle w:val="ListBullet"/>
            </w:pPr>
            <w:r w:rsidRPr="00797971">
              <w:t>equipment capability data</w:t>
            </w:r>
          </w:p>
          <w:p w:rsidR="00000000" w:rsidRPr="00797971" w:rsidP="00797971">
            <w:pPr>
              <w:pStyle w:val="ListBullet"/>
            </w:pPr>
            <w:r w:rsidRPr="00797971">
              <w:t>condition monitoring data</w:t>
            </w:r>
          </w:p>
          <w:p w:rsidR="00000000" w:rsidRPr="00797971" w:rsidP="00797971">
            <w:pPr>
              <w:pStyle w:val="ListBullet"/>
            </w:pPr>
            <w:r w:rsidRPr="00797971">
              <w:t xml:space="preserve">equipment operation/performance reports and log sheets </w:t>
            </w:r>
          </w:p>
          <w:p w:rsidR="00000000" w:rsidP="00797971">
            <w:pPr>
              <w:pStyle w:val="ListBullet"/>
              <w:rPr>
                <w:lang w:val="en-NZ"/>
              </w:rPr>
            </w:pPr>
            <w:r w:rsidRPr="00797971">
              <w:t>workplace environmental guidelines</w:t>
            </w:r>
          </w:p>
        </w:tc>
      </w:tr>
      <w:tr w:rsidTr="007176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Scheduling</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Scheduling may involve:</w:t>
            </w:r>
          </w:p>
          <w:p w:rsidR="00000000" w:rsidP="00797971">
            <w:pPr>
              <w:pStyle w:val="ListBullet"/>
              <w:rPr>
                <w:lang w:val="en-NZ"/>
              </w:rPr>
            </w:pPr>
            <w:r w:rsidRPr="00797971">
              <w:t>the use of planning and systems control software, such as SAP and MRPII</w:t>
            </w:r>
          </w:p>
        </w:tc>
      </w:tr>
      <w:tr w:rsidTr="007176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Maintenance schedules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Mainten</w:t>
            </w:r>
            <w:r w:rsidRPr="00797971">
              <w:t>ance schedules may relate to:</w:t>
            </w:r>
          </w:p>
          <w:p w:rsidR="00000000" w:rsidRPr="00797971" w:rsidP="00797971">
            <w:pPr>
              <w:pStyle w:val="ListBullet"/>
            </w:pPr>
            <w:r w:rsidRPr="00797971">
              <w:t>lubrication schedules</w:t>
            </w:r>
          </w:p>
          <w:p w:rsidR="00000000" w:rsidP="00797971">
            <w:pPr>
              <w:pStyle w:val="ListBullet"/>
              <w:rPr>
                <w:lang w:val="en-NZ"/>
              </w:rPr>
            </w:pPr>
            <w:r w:rsidRPr="00797971">
              <w:t xml:space="preserve">service schedules and major cleaning where cleaning requires equipment dismantling or strip down </w:t>
            </w:r>
          </w:p>
        </w:tc>
      </w:tr>
      <w:tr w:rsidTr="007176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Coordination</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Coordination may involve:</w:t>
            </w:r>
          </w:p>
          <w:p w:rsidR="00000000" w:rsidRPr="00797971" w:rsidP="00797971">
            <w:pPr>
              <w:pStyle w:val="ListBullet"/>
            </w:pPr>
            <w:r w:rsidRPr="00797971">
              <w:t xml:space="preserve">the management of contracts </w:t>
            </w:r>
            <w:r w:rsidRPr="00797971">
              <w:t>with external maintenance service providers and/or internal maintenance personnel</w:t>
            </w:r>
          </w:p>
        </w:tc>
      </w:tr>
    </w:tbl>
    <w:p w:rsidR="00717620" w:rsidP="00797971">
      <w:pPr>
        <w:pStyle w:val="BodyText"/>
      </w:pPr>
    </w:p>
    <w:p w:rsidR="00717620" w:rsidP="00797971">
      <w:pPr>
        <w:pStyle w:val="BodyText"/>
      </w:pPr>
    </w:p>
    <w:p w:rsidR="00000000" w:rsidRPr="00797971" w:rsidP="00797971">
      <w:pPr>
        <w:pStyle w:val="Heading1"/>
      </w:pPr>
      <w:bookmarkStart w:id="12" w:name="O_76418"/>
      <w:bookmarkEnd w:id="12"/>
      <w:r w:rsidRPr="00797971">
        <w:t>Unit Sector(s)</w:t>
      </w:r>
    </w:p>
    <w:tbl>
      <w:tblPr>
        <w:tblW w:w="0" w:type="auto"/>
        <w:tblLayout w:type="fixed"/>
        <w:tblCellMar>
          <w:left w:w="62" w:type="dxa"/>
          <w:right w:w="62" w:type="dxa"/>
        </w:tblCellMar>
        <w:tblLook w:val="0000"/>
      </w:tblPr>
      <w:tblGrid>
        <w:gridCol w:w="2555"/>
        <w:gridCol w:w="5967"/>
      </w:tblGrid>
      <w:tr w:rsidTr="0071762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r w:rsidRPr="00797971">
              <w:t>People management/planning/logistics</w:t>
            </w: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13" w:name="O_155977"/>
      <w:bookmarkEnd w:id="13"/>
      <w:r w:rsidRPr="00797971">
        <w:t>Competency field</w:t>
      </w:r>
    </w:p>
    <w:tbl>
      <w:tblPr>
        <w:tblW w:w="0" w:type="auto"/>
        <w:tblLayout w:type="fixed"/>
        <w:tblCellMar>
          <w:left w:w="62" w:type="dxa"/>
          <w:right w:w="62" w:type="dxa"/>
        </w:tblCellMar>
        <w:tblLook w:val="0000"/>
      </w:tblPr>
      <w:tblGrid>
        <w:gridCol w:w="2784"/>
        <w:gridCol w:w="5738"/>
      </w:tblGrid>
      <w:tr w:rsidTr="007176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p>
        </w:tc>
      </w:tr>
    </w:tbl>
    <w:p w:rsidR="00000000" w:rsidRPr="00797971" w:rsidP="00797971">
      <w:pPr>
        <w:pStyle w:val="BodyText"/>
      </w:pPr>
    </w:p>
    <w:p w:rsidR="00000000" w:rsidRPr="00797971" w:rsidP="00797971">
      <w:pPr>
        <w:pStyle w:val="AllowPageBreak"/>
      </w:pPr>
    </w:p>
    <w:p w:rsidR="00000000" w:rsidRPr="00797971" w:rsidP="00797971">
      <w:pPr>
        <w:pStyle w:val="Heading1"/>
      </w:pPr>
      <w:bookmarkStart w:id="14" w:name="O_155976"/>
      <w:bookmarkEnd w:id="14"/>
      <w:r w:rsidRPr="00797971">
        <w:t>Co-requisite units</w:t>
      </w:r>
    </w:p>
    <w:tbl>
      <w:tblPr>
        <w:tblW w:w="0" w:type="auto"/>
        <w:tblLayout w:type="fixed"/>
        <w:tblCellMar>
          <w:left w:w="62" w:type="dxa"/>
          <w:right w:w="62" w:type="dxa"/>
        </w:tblCellMar>
        <w:tblLook w:val="0000"/>
      </w:tblPr>
      <w:tblGrid>
        <w:gridCol w:w="2641"/>
        <w:gridCol w:w="1322"/>
        <w:gridCol w:w="4559"/>
      </w:tblGrid>
      <w:tr w:rsidTr="007176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r w:rsidRPr="007979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p>
        </w:tc>
      </w:tr>
      <w:tr w:rsidTr="00717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971">
            <w:pPr>
              <w:pStyle w:val="BodyText"/>
              <w:rPr>
                <w:lang w:val="en-NZ"/>
              </w:rPr>
            </w:pPr>
          </w:p>
        </w:tc>
      </w:tr>
      <w:tr w:rsidTr="007176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971" w:rsidP="00797971">
            <w:pPr>
              <w:pStyle w:val="BodyText"/>
            </w:pPr>
          </w:p>
        </w:tc>
      </w:tr>
    </w:tbl>
    <w:p w:rsidR="00000000" w:rsidRPr="00797971" w:rsidP="00797971">
      <w:pPr>
        <w:pStyle w:val="BodyText"/>
      </w:pPr>
    </w:p>
    <w:p w:rsidR="00000000" w:rsidRPr="00797971" w:rsidP="00797971"/>
    <w:sectPr w:rsidSect="00797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620" w:rsidP="00717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20" w:rsidP="00797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7620" w:rsidP="007979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7620" w:rsidP="007979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620" w:rsidP="007176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20" w:rsidP="00797971">
    <w:pPr>
      <w:pStyle w:val="Header"/>
      <w:framePr w:wrap="around"/>
    </w:pPr>
    <w:r>
      <w:fldChar w:fldCharType="begin"/>
    </w:r>
    <w:r>
      <w:instrText xml:space="preserve"> TITLE   \* MERGEFORMAT </w:instrText>
    </w:r>
    <w:r>
      <w:fldChar w:fldCharType="separate"/>
    </w:r>
    <w:r>
      <w:t>FDFPPL4002A Plan and coordinate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7620" w:rsidP="007979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1AF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02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9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971"/>
    <w:pPr>
      <w:spacing w:before="360" w:after="60"/>
      <w:outlineLvl w:val="0"/>
    </w:pPr>
    <w:rPr>
      <w:sz w:val="32"/>
    </w:rPr>
  </w:style>
  <w:style w:type="paragraph" w:styleId="Heading2">
    <w:name w:val="heading 2"/>
    <w:basedOn w:val="HeadingBase"/>
    <w:next w:val="BodyText"/>
    <w:link w:val="Heading2Char"/>
    <w:qFormat/>
    <w:rsid w:val="00797971"/>
    <w:pPr>
      <w:keepLines/>
      <w:spacing w:before="240" w:after="120"/>
      <w:outlineLvl w:val="1"/>
    </w:pPr>
    <w:rPr>
      <w:sz w:val="28"/>
      <w:szCs w:val="40"/>
    </w:rPr>
  </w:style>
  <w:style w:type="paragraph" w:styleId="Heading3">
    <w:name w:val="heading 3"/>
    <w:basedOn w:val="HeadingBase"/>
    <w:next w:val="BodyText"/>
    <w:link w:val="Heading3Char"/>
    <w:qFormat/>
    <w:rsid w:val="00797971"/>
    <w:pPr>
      <w:spacing w:before="180" w:after="120"/>
      <w:outlineLvl w:val="2"/>
    </w:pPr>
    <w:rPr>
      <w:spacing w:val="-10"/>
      <w:kern w:val="32"/>
    </w:rPr>
  </w:style>
  <w:style w:type="paragraph" w:styleId="Heading4">
    <w:name w:val="heading 4"/>
    <w:basedOn w:val="HeadingBase"/>
    <w:next w:val="BodyText"/>
    <w:link w:val="Heading4Char"/>
    <w:qFormat/>
    <w:rsid w:val="00797971"/>
    <w:pPr>
      <w:spacing w:before="160" w:after="120"/>
      <w:outlineLvl w:val="3"/>
    </w:pPr>
    <w:rPr>
      <w:sz w:val="22"/>
    </w:rPr>
  </w:style>
  <w:style w:type="paragraph" w:styleId="Heading5">
    <w:name w:val="heading 5"/>
    <w:basedOn w:val="HeadingBase"/>
    <w:next w:val="Normal"/>
    <w:link w:val="Heading5Char"/>
    <w:qFormat/>
    <w:rsid w:val="00797971"/>
    <w:pPr>
      <w:spacing w:before="80"/>
      <w:outlineLvl w:val="4"/>
    </w:pPr>
    <w:rPr>
      <w:color w:val="918585"/>
      <w:sz w:val="20"/>
    </w:rPr>
  </w:style>
  <w:style w:type="paragraph" w:styleId="Heading6">
    <w:name w:val="heading 6"/>
    <w:basedOn w:val="HeadingBase"/>
    <w:next w:val="Normal"/>
    <w:link w:val="Heading6Char"/>
    <w:qFormat/>
    <w:rsid w:val="00797971"/>
    <w:pPr>
      <w:spacing w:before="60"/>
      <w:outlineLvl w:val="5"/>
    </w:pPr>
    <w:rPr>
      <w:color w:val="918585"/>
      <w:sz w:val="20"/>
    </w:rPr>
  </w:style>
  <w:style w:type="paragraph" w:styleId="Heading7">
    <w:name w:val="heading 7"/>
    <w:basedOn w:val="Normal"/>
    <w:next w:val="Normal"/>
    <w:link w:val="Heading7Char"/>
    <w:qFormat/>
    <w:rsid w:val="00797971"/>
    <w:pPr>
      <w:ind w:left="720"/>
      <w:outlineLvl w:val="6"/>
    </w:pPr>
    <w:rPr>
      <w:i/>
    </w:rPr>
  </w:style>
  <w:style w:type="paragraph" w:styleId="Heading8">
    <w:name w:val="heading 8"/>
    <w:basedOn w:val="Normal"/>
    <w:next w:val="Normal"/>
    <w:link w:val="Heading8Char"/>
    <w:qFormat/>
    <w:rsid w:val="00797971"/>
    <w:pPr>
      <w:ind w:left="720"/>
      <w:outlineLvl w:val="7"/>
    </w:pPr>
    <w:rPr>
      <w:i/>
    </w:rPr>
  </w:style>
  <w:style w:type="paragraph" w:styleId="Heading9">
    <w:name w:val="heading 9"/>
    <w:basedOn w:val="Normal"/>
    <w:next w:val="Normal"/>
    <w:link w:val="Heading9Char"/>
    <w:qFormat/>
    <w:rsid w:val="00797971"/>
    <w:pPr>
      <w:ind w:left="720"/>
      <w:outlineLvl w:val="8"/>
    </w:pPr>
    <w:rPr>
      <w:i/>
    </w:rPr>
  </w:style>
  <w:style w:type="character" w:default="1" w:styleId="DefaultParagraphFont">
    <w:name w:val="Default Paragraph Font"/>
    <w:uiPriority w:val="1"/>
    <w:unhideWhenUsed/>
    <w:rsid w:val="00797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971"/>
  </w:style>
  <w:style w:type="character" w:customStyle="1" w:styleId="Heading1Char">
    <w:name w:val="Heading 1 Char"/>
    <w:basedOn w:val="DefaultParagraphFont"/>
    <w:link w:val="Heading1"/>
    <w:rsid w:val="00797971"/>
    <w:rPr>
      <w:rFonts w:ascii="Times New Roman" w:eastAsia="Times New Roman" w:hAnsi="Times New Roman" w:cs="Times New Roman"/>
      <w:b/>
      <w:sz w:val="32"/>
      <w:szCs w:val="20"/>
      <w:lang w:eastAsia="en-US"/>
    </w:rPr>
  </w:style>
  <w:style w:type="paragraph" w:styleId="BodyText">
    <w:name w:val="Body Text"/>
    <w:basedOn w:val="Normal"/>
    <w:link w:val="BodyTextChar"/>
    <w:rsid w:val="007979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971"/>
    <w:rPr>
      <w:rFonts w:ascii="Times New Roman" w:eastAsia="Times New Roman" w:hAnsi="Times New Roman" w:cs="Times New Roman"/>
      <w:sz w:val="24"/>
      <w:lang w:val="en-US" w:eastAsia="en-US"/>
    </w:rPr>
  </w:style>
  <w:style w:type="paragraph" w:styleId="Footer">
    <w:name w:val="footer"/>
    <w:basedOn w:val="Normal"/>
    <w:link w:val="FooterChar"/>
    <w:rsid w:val="00797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971"/>
    <w:rPr>
      <w:rFonts w:ascii="Times New Roman" w:eastAsia="Times New Roman" w:hAnsi="Times New Roman" w:cs="Times New Roman"/>
      <w:sz w:val="16"/>
      <w:lang w:val="en-US" w:eastAsia="en-US"/>
    </w:rPr>
  </w:style>
  <w:style w:type="paragraph" w:styleId="List">
    <w:name w:val="List"/>
    <w:basedOn w:val="BodyText"/>
    <w:next w:val="BodyText"/>
    <w:rsid w:val="00797971"/>
    <w:pPr>
      <w:tabs>
        <w:tab w:val="left" w:pos="340"/>
      </w:tabs>
      <w:spacing w:before="60" w:after="60"/>
      <w:ind w:left="340" w:hanging="340"/>
    </w:pPr>
  </w:style>
  <w:style w:type="paragraph" w:styleId="ListBullet">
    <w:name w:val="List Bullet"/>
    <w:basedOn w:val="List"/>
    <w:rsid w:val="00797971"/>
    <w:pPr>
      <w:numPr>
        <w:numId w:val="12"/>
      </w:numPr>
      <w:tabs>
        <w:tab w:val="clear" w:pos="340"/>
      </w:tabs>
      <w:spacing w:before="40" w:after="40"/>
    </w:pPr>
  </w:style>
  <w:style w:type="character" w:customStyle="1" w:styleId="SpecialBold">
    <w:name w:val="Special Bold"/>
    <w:basedOn w:val="DefaultParagraphFont"/>
    <w:rsid w:val="00797971"/>
    <w:rPr>
      <w:b/>
      <w:spacing w:val="0"/>
    </w:rPr>
  </w:style>
  <w:style w:type="paragraph" w:styleId="Header">
    <w:name w:val="header"/>
    <w:basedOn w:val="Normal"/>
    <w:link w:val="HeaderChar"/>
    <w:rsid w:val="00797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9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971"/>
    <w:pPr>
      <w:spacing w:before="240" w:after="120"/>
      <w:outlineLvl w:val="0"/>
    </w:pPr>
    <w:rPr>
      <w:rFonts w:ascii="Times New Roman" w:hAnsi="Times New Roman"/>
      <w:b/>
      <w:sz w:val="28"/>
    </w:rPr>
  </w:style>
  <w:style w:type="paragraph" w:customStyle="1" w:styleId="AllowPageBreak">
    <w:name w:val="AllowPageBreak"/>
    <w:rsid w:val="007979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971"/>
    <w:pPr>
      <w:tabs>
        <w:tab w:val="left" w:pos="680"/>
      </w:tabs>
      <w:spacing w:before="60" w:after="60"/>
      <w:ind w:left="680" w:hanging="340"/>
    </w:pPr>
  </w:style>
  <w:style w:type="character" w:customStyle="1" w:styleId="BoldandItalics">
    <w:name w:val="Bold and Italics"/>
    <w:qFormat/>
    <w:rsid w:val="00797971"/>
    <w:rPr>
      <w:b/>
      <w:i/>
      <w:u w:val="none"/>
    </w:rPr>
  </w:style>
  <w:style w:type="character" w:customStyle="1" w:styleId="Heading2Char">
    <w:name w:val="Heading 2 Char"/>
    <w:basedOn w:val="DefaultParagraphFont"/>
    <w:link w:val="Heading2"/>
    <w:rsid w:val="00797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9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9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971"/>
    <w:rPr>
      <w:rFonts w:ascii="Courier New" w:eastAsia="Times New Roman" w:hAnsi="Courier New" w:cs="Times New Roman"/>
      <w:i/>
      <w:szCs w:val="20"/>
      <w:lang w:val="en-US" w:eastAsia="en-US"/>
    </w:rPr>
  </w:style>
  <w:style w:type="paragraph" w:customStyle="1" w:styleId="HeadingBase">
    <w:name w:val="Heading Base"/>
    <w:rsid w:val="00797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971"/>
    <w:pPr>
      <w:tabs>
        <w:tab w:val="right" w:leader="dot" w:pos="9072"/>
      </w:tabs>
      <w:ind w:left="567"/>
    </w:pPr>
    <w:rPr>
      <w:szCs w:val="22"/>
    </w:rPr>
  </w:style>
  <w:style w:type="paragraph" w:customStyle="1" w:styleId="TOCBase">
    <w:name w:val="TOC Base"/>
    <w:rsid w:val="00797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971"/>
    <w:pPr>
      <w:tabs>
        <w:tab w:val="right" w:leader="dot" w:pos="9072"/>
      </w:tabs>
      <w:spacing w:before="40" w:after="40"/>
      <w:ind w:left="284"/>
    </w:pPr>
    <w:rPr>
      <w:rFonts w:ascii="Times New Roman" w:hAnsi="Times New Roman"/>
    </w:rPr>
  </w:style>
  <w:style w:type="paragraph" w:styleId="TOC1">
    <w:name w:val="toc 1"/>
    <w:basedOn w:val="TOCBase"/>
    <w:next w:val="Normal"/>
    <w:rsid w:val="007979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971"/>
    <w:pPr>
      <w:spacing w:before="5040"/>
      <w:jc w:val="center"/>
    </w:pPr>
    <w:rPr>
      <w:sz w:val="48"/>
      <w:szCs w:val="72"/>
      <w:lang w:val="en-US"/>
    </w:rPr>
  </w:style>
  <w:style w:type="character" w:customStyle="1" w:styleId="TitleChar">
    <w:name w:val="Title Char"/>
    <w:basedOn w:val="DefaultParagraphFont"/>
    <w:link w:val="Title"/>
    <w:rsid w:val="00797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971"/>
    <w:pPr>
      <w:tabs>
        <w:tab w:val="left" w:pos="3600"/>
        <w:tab w:val="left" w:pos="3958"/>
      </w:tabs>
    </w:pPr>
  </w:style>
  <w:style w:type="paragraph" w:customStyle="1" w:styleId="Note">
    <w:name w:val="Note"/>
    <w:basedOn w:val="BodyText"/>
    <w:rsid w:val="00797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971"/>
    <w:pPr>
      <w:framePr w:wrap="auto" w:hAnchor="text" w:y="6049"/>
    </w:pPr>
    <w:rPr>
      <w:color w:val="000000"/>
      <w:sz w:val="40"/>
    </w:rPr>
  </w:style>
  <w:style w:type="paragraph" w:customStyle="1" w:styleId="TOCTitle">
    <w:name w:val="TOCTitle"/>
    <w:basedOn w:val="Heading1"/>
    <w:rsid w:val="00797971"/>
    <w:pPr>
      <w:spacing w:after="240"/>
      <w:jc w:val="center"/>
      <w:outlineLvl w:val="9"/>
    </w:pPr>
    <w:rPr>
      <w:caps/>
    </w:rPr>
  </w:style>
  <w:style w:type="paragraph" w:customStyle="1" w:styleId="Version">
    <w:name w:val="Version"/>
    <w:rsid w:val="00797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971"/>
    <w:pPr>
      <w:numPr>
        <w:numId w:val="13"/>
      </w:numPr>
      <w:tabs>
        <w:tab w:val="clear" w:pos="680"/>
      </w:tabs>
    </w:pPr>
  </w:style>
  <w:style w:type="paragraph" w:styleId="Index1">
    <w:name w:val="index 1"/>
    <w:basedOn w:val="Normal"/>
    <w:next w:val="Normal"/>
    <w:semiHidden/>
    <w:rsid w:val="00797971"/>
    <w:pPr>
      <w:keepNext w:val="0"/>
      <w:tabs>
        <w:tab w:val="right" w:pos="4176"/>
      </w:tabs>
      <w:ind w:left="198" w:hanging="198"/>
    </w:pPr>
    <w:rPr>
      <w:rFonts w:ascii="Garamond" w:hAnsi="Garamond"/>
    </w:rPr>
  </w:style>
  <w:style w:type="paragraph" w:styleId="IndexHeading">
    <w:name w:val="index heading"/>
    <w:basedOn w:val="Normal"/>
    <w:next w:val="Index1"/>
    <w:semiHidden/>
    <w:rsid w:val="00797971"/>
    <w:pPr>
      <w:spacing w:before="120" w:after="120"/>
    </w:pPr>
    <w:rPr>
      <w:rFonts w:ascii="Arial" w:hAnsi="Arial"/>
      <w:b/>
      <w:color w:val="918585"/>
      <w:sz w:val="24"/>
    </w:rPr>
  </w:style>
  <w:style w:type="paragraph" w:customStyle="1" w:styleId="Chapter">
    <w:name w:val="Chapter"/>
    <w:basedOn w:val="Normal"/>
    <w:rsid w:val="00797971"/>
    <w:pPr>
      <w:spacing w:before="240"/>
    </w:pPr>
    <w:rPr>
      <w:rFonts w:ascii="Times New Roman" w:hAnsi="Times New Roman"/>
      <w:smallCaps/>
      <w:spacing w:val="80"/>
      <w:sz w:val="28"/>
    </w:rPr>
  </w:style>
  <w:style w:type="paragraph" w:customStyle="1" w:styleId="InChapter">
    <w:name w:val="InChapter"/>
    <w:basedOn w:val="Heading3"/>
    <w:rsid w:val="00797971"/>
    <w:pPr>
      <w:spacing w:after="240"/>
      <w:outlineLvl w:val="9"/>
    </w:pPr>
    <w:rPr>
      <w:noProof/>
    </w:rPr>
  </w:style>
  <w:style w:type="paragraph" w:styleId="Index2">
    <w:name w:val="index 2"/>
    <w:basedOn w:val="Normal"/>
    <w:next w:val="Normal"/>
    <w:semiHidden/>
    <w:rsid w:val="00797971"/>
    <w:pPr>
      <w:tabs>
        <w:tab w:val="right" w:pos="4176"/>
      </w:tabs>
      <w:ind w:left="568" w:hanging="284"/>
    </w:pPr>
    <w:rPr>
      <w:rFonts w:ascii="Garamond" w:hAnsi="Garamond"/>
    </w:rPr>
  </w:style>
  <w:style w:type="paragraph" w:customStyle="1" w:styleId="Byline">
    <w:name w:val="Byline"/>
    <w:rsid w:val="00797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971"/>
    <w:pPr>
      <w:tabs>
        <w:tab w:val="clear" w:pos="3600"/>
        <w:tab w:val="clear" w:pos="3958"/>
      </w:tabs>
      <w:jc w:val="right"/>
    </w:pPr>
  </w:style>
  <w:style w:type="character" w:styleId="Emphasis">
    <w:name w:val="Emphasis"/>
    <w:basedOn w:val="DefaultParagraphFont"/>
    <w:qFormat/>
    <w:rsid w:val="00797971"/>
    <w:rPr>
      <w:i/>
    </w:rPr>
  </w:style>
  <w:style w:type="paragraph" w:styleId="Caption">
    <w:name w:val="caption"/>
    <w:basedOn w:val="BodyText"/>
    <w:next w:val="Normal"/>
    <w:qFormat/>
    <w:rsid w:val="00797971"/>
    <w:pPr>
      <w:framePr w:w="2268" w:hSpace="181" w:vSpace="181" w:wrap="around" w:vAnchor="text" w:hAnchor="page" w:x="1135" w:y="285" w:anchorLock="1"/>
    </w:pPr>
    <w:rPr>
      <w:i/>
    </w:rPr>
  </w:style>
  <w:style w:type="paragraph" w:customStyle="1" w:styleId="MiniTOCTitle">
    <w:name w:val="MiniTOCTitle"/>
    <w:basedOn w:val="Heading4"/>
    <w:rsid w:val="00797971"/>
    <w:pPr>
      <w:spacing w:before="240"/>
      <w:outlineLvl w:val="9"/>
    </w:pPr>
    <w:rPr>
      <w:noProof/>
      <w:sz w:val="24"/>
    </w:rPr>
  </w:style>
  <w:style w:type="paragraph" w:customStyle="1" w:styleId="MiniTOCItem">
    <w:name w:val="MiniTOCItem"/>
    <w:basedOn w:val="ListBullet"/>
    <w:rsid w:val="00797971"/>
    <w:pPr>
      <w:numPr>
        <w:numId w:val="0"/>
      </w:numPr>
      <w:tabs>
        <w:tab w:val="right" w:leader="dot" w:pos="6521"/>
      </w:tabs>
      <w:spacing w:before="0" w:after="0"/>
    </w:pPr>
  </w:style>
  <w:style w:type="paragraph" w:customStyle="1" w:styleId="TOFTitle">
    <w:name w:val="TOFTitle"/>
    <w:basedOn w:val="TOCTitle"/>
    <w:rsid w:val="00797971"/>
  </w:style>
  <w:style w:type="paragraph" w:styleId="TableofFigures">
    <w:name w:val="table of figures"/>
    <w:basedOn w:val="Normal"/>
    <w:next w:val="Normal"/>
    <w:semiHidden/>
    <w:rsid w:val="00797971"/>
    <w:pPr>
      <w:tabs>
        <w:tab w:val="right" w:leader="dot" w:pos="9072"/>
      </w:tabs>
      <w:ind w:left="970" w:hanging="403"/>
    </w:pPr>
    <w:rPr>
      <w:rFonts w:ascii="Times New Roman" w:hAnsi="Times New Roman"/>
      <w:b/>
    </w:rPr>
  </w:style>
  <w:style w:type="paragraph" w:styleId="ListNumber">
    <w:name w:val="List Number"/>
    <w:basedOn w:val="List"/>
    <w:rsid w:val="00797971"/>
    <w:pPr>
      <w:numPr>
        <w:numId w:val="10"/>
      </w:numPr>
    </w:pPr>
  </w:style>
  <w:style w:type="character" w:customStyle="1" w:styleId="WingdingSymbols">
    <w:name w:val="Wingding Symbols"/>
    <w:rsid w:val="00797971"/>
    <w:rPr>
      <w:rFonts w:ascii="Wingdings" w:hAnsi="Wingdings"/>
    </w:rPr>
  </w:style>
  <w:style w:type="paragraph" w:customStyle="1" w:styleId="TableHeading">
    <w:name w:val="Table Heading"/>
    <w:basedOn w:val="HeadingBase"/>
    <w:rsid w:val="00797971"/>
    <w:pPr>
      <w:keepLines/>
      <w:pBdr>
        <w:bottom w:val="single" w:sz="6" w:space="1" w:color="918585"/>
      </w:pBdr>
      <w:spacing w:before="240"/>
    </w:pPr>
  </w:style>
  <w:style w:type="character" w:customStyle="1" w:styleId="HotSpot">
    <w:name w:val="HotSpot"/>
    <w:rsid w:val="00797971"/>
    <w:rPr>
      <w:color w:val="0033CC"/>
      <w:u w:val="none"/>
    </w:rPr>
  </w:style>
  <w:style w:type="paragraph" w:customStyle="1" w:styleId="BodyTextRight">
    <w:name w:val="Body Text Right"/>
    <w:basedOn w:val="BodyText"/>
    <w:rsid w:val="00797971"/>
    <w:pPr>
      <w:spacing w:before="0" w:after="0"/>
      <w:jc w:val="right"/>
    </w:pPr>
  </w:style>
  <w:style w:type="paragraph" w:styleId="Index3">
    <w:name w:val="index 3"/>
    <w:basedOn w:val="ListNumber2"/>
    <w:next w:val="Normal"/>
    <w:semiHidden/>
    <w:rsid w:val="00797971"/>
    <w:pPr>
      <w:numPr>
        <w:numId w:val="0"/>
      </w:numPr>
      <w:tabs>
        <w:tab w:val="right" w:leader="dot" w:pos="4176"/>
      </w:tabs>
    </w:pPr>
  </w:style>
  <w:style w:type="paragraph" w:styleId="ListNumber2">
    <w:name w:val="List Number 2"/>
    <w:basedOn w:val="List2"/>
    <w:rsid w:val="00797971"/>
    <w:pPr>
      <w:numPr>
        <w:numId w:val="9"/>
      </w:numPr>
      <w:tabs>
        <w:tab w:val="clear" w:pos="1060"/>
      </w:tabs>
    </w:pPr>
  </w:style>
  <w:style w:type="paragraph" w:customStyle="1" w:styleId="MarginNote">
    <w:name w:val="Margin Note"/>
    <w:basedOn w:val="BodyText"/>
    <w:rsid w:val="00797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9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971"/>
    <w:rPr>
      <w:sz w:val="32"/>
    </w:rPr>
  </w:style>
  <w:style w:type="paragraph" w:customStyle="1" w:styleId="HeadingProcedure">
    <w:name w:val="Heading Procedure"/>
    <w:basedOn w:val="HeadingBase"/>
    <w:next w:val="Normal"/>
    <w:rsid w:val="00797971"/>
    <w:pPr>
      <w:tabs>
        <w:tab w:val="left" w:pos="0"/>
      </w:tabs>
      <w:spacing w:before="120" w:after="60"/>
    </w:pPr>
    <w:rPr>
      <w:i/>
      <w:color w:val="918585"/>
      <w:sz w:val="22"/>
    </w:rPr>
  </w:style>
  <w:style w:type="paragraph" w:customStyle="1" w:styleId="TableBodyText">
    <w:name w:val="Table Body Text"/>
    <w:basedOn w:val="BodyText"/>
    <w:rsid w:val="00797971"/>
    <w:pPr>
      <w:spacing w:before="60" w:after="60"/>
    </w:pPr>
  </w:style>
  <w:style w:type="paragraph" w:styleId="ListContinue">
    <w:name w:val="List Continue"/>
    <w:basedOn w:val="List"/>
    <w:rsid w:val="00797971"/>
    <w:pPr>
      <w:ind w:firstLine="0"/>
    </w:pPr>
  </w:style>
  <w:style w:type="paragraph" w:customStyle="1" w:styleId="ListNote">
    <w:name w:val="List Note"/>
    <w:basedOn w:val="List"/>
    <w:rsid w:val="00797971"/>
    <w:pPr>
      <w:pBdr>
        <w:top w:val="single" w:sz="6" w:space="2" w:color="918585"/>
        <w:bottom w:val="single" w:sz="6" w:space="2" w:color="918585"/>
      </w:pBdr>
      <w:tabs>
        <w:tab w:val="left" w:pos="1021"/>
      </w:tabs>
      <w:ind w:firstLine="0"/>
    </w:pPr>
  </w:style>
  <w:style w:type="paragraph" w:customStyle="1" w:styleId="Warning">
    <w:name w:val="Warning"/>
    <w:basedOn w:val="BodyText"/>
    <w:rsid w:val="00797971"/>
    <w:pPr>
      <w:shd w:val="clear" w:color="auto" w:fill="D9D9D9"/>
      <w:tabs>
        <w:tab w:val="left" w:pos="992"/>
      </w:tabs>
      <w:ind w:left="119" w:right="119"/>
    </w:pPr>
    <w:rPr>
      <w:sz w:val="20"/>
    </w:rPr>
  </w:style>
  <w:style w:type="paragraph" w:customStyle="1" w:styleId="MarginIcons">
    <w:name w:val="Margin Icons"/>
    <w:basedOn w:val="BodyText"/>
    <w:rsid w:val="00797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971"/>
    <w:rPr>
      <w:rFonts w:ascii="Courier New" w:hAnsi="Courier New"/>
    </w:rPr>
  </w:style>
  <w:style w:type="paragraph" w:customStyle="1" w:styleId="NoteBullet">
    <w:name w:val="Note Bullet"/>
    <w:basedOn w:val="Note"/>
    <w:rsid w:val="00797971"/>
    <w:pPr>
      <w:tabs>
        <w:tab w:val="clear" w:pos="680"/>
      </w:tabs>
      <w:spacing w:before="60" w:after="60"/>
    </w:pPr>
  </w:style>
  <w:style w:type="paragraph" w:customStyle="1" w:styleId="SubHeading2">
    <w:name w:val="SubHeading2"/>
    <w:basedOn w:val="HeadingBase"/>
    <w:rsid w:val="00797971"/>
    <w:pPr>
      <w:spacing w:before="240" w:after="60"/>
    </w:pPr>
    <w:rPr>
      <w:sz w:val="20"/>
    </w:rPr>
  </w:style>
  <w:style w:type="paragraph" w:customStyle="1" w:styleId="SubHeading1">
    <w:name w:val="SubHeading1"/>
    <w:basedOn w:val="HeadingBase"/>
    <w:rsid w:val="00797971"/>
    <w:pPr>
      <w:spacing w:before="240" w:after="60"/>
    </w:pPr>
    <w:rPr>
      <w:color w:val="918585"/>
      <w:sz w:val="22"/>
    </w:rPr>
  </w:style>
  <w:style w:type="paragraph" w:customStyle="1" w:styleId="SideHeading">
    <w:name w:val="Side Heading"/>
    <w:basedOn w:val="HeadingBase"/>
    <w:rsid w:val="00797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971"/>
    <w:pPr>
      <w:tabs>
        <w:tab w:val="num" w:pos="360"/>
      </w:tabs>
    </w:pPr>
  </w:style>
  <w:style w:type="paragraph" w:styleId="PlainText">
    <w:name w:val="Plain Text"/>
    <w:basedOn w:val="Normal"/>
    <w:link w:val="PlainTextChar"/>
    <w:rsid w:val="00797971"/>
    <w:rPr>
      <w:sz w:val="20"/>
    </w:rPr>
  </w:style>
  <w:style w:type="character" w:customStyle="1" w:styleId="PlainTextChar">
    <w:name w:val="Plain Text Char"/>
    <w:basedOn w:val="DefaultParagraphFont"/>
    <w:link w:val="PlainText"/>
    <w:rsid w:val="007979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971"/>
    <w:rPr>
      <w:b/>
      <w:smallCaps/>
    </w:rPr>
  </w:style>
  <w:style w:type="paragraph" w:customStyle="1" w:styleId="TableListNumber">
    <w:name w:val="Table List Number"/>
    <w:basedOn w:val="ListNumber"/>
    <w:rsid w:val="00797971"/>
    <w:pPr>
      <w:numPr>
        <w:numId w:val="0"/>
      </w:numPr>
    </w:pPr>
  </w:style>
  <w:style w:type="paragraph" w:styleId="TOC4">
    <w:name w:val="toc 4"/>
    <w:basedOn w:val="TOCBase"/>
    <w:next w:val="Normal"/>
    <w:semiHidden/>
    <w:rsid w:val="00797971"/>
    <w:pPr>
      <w:tabs>
        <w:tab w:val="right" w:leader="dot" w:pos="9071"/>
      </w:tabs>
      <w:ind w:left="1701"/>
    </w:pPr>
  </w:style>
  <w:style w:type="paragraph" w:customStyle="1" w:styleId="ListAlpha">
    <w:name w:val="List Alpha"/>
    <w:basedOn w:val="List"/>
    <w:rsid w:val="00797971"/>
    <w:pPr>
      <w:numPr>
        <w:numId w:val="8"/>
      </w:numPr>
    </w:pPr>
  </w:style>
  <w:style w:type="paragraph" w:customStyle="1" w:styleId="ListAlpha2">
    <w:name w:val="List Alpha 2"/>
    <w:basedOn w:val="List2"/>
    <w:rsid w:val="00797971"/>
    <w:pPr>
      <w:numPr>
        <w:numId w:val="7"/>
      </w:numPr>
    </w:pPr>
  </w:style>
  <w:style w:type="paragraph" w:styleId="List3">
    <w:name w:val="List 3"/>
    <w:basedOn w:val="BodyText"/>
    <w:rsid w:val="00797971"/>
    <w:pPr>
      <w:tabs>
        <w:tab w:val="left" w:pos="1021"/>
      </w:tabs>
      <w:spacing w:before="60" w:after="60"/>
      <w:ind w:left="1020" w:hanging="340"/>
    </w:pPr>
  </w:style>
  <w:style w:type="paragraph" w:styleId="List4">
    <w:name w:val="List 4"/>
    <w:basedOn w:val="BodyText"/>
    <w:rsid w:val="00797971"/>
    <w:pPr>
      <w:tabs>
        <w:tab w:val="left" w:pos="1361"/>
      </w:tabs>
      <w:spacing w:before="60" w:after="60"/>
      <w:ind w:left="1361" w:hanging="340"/>
    </w:pPr>
  </w:style>
  <w:style w:type="paragraph" w:styleId="List5">
    <w:name w:val="List 5"/>
    <w:basedOn w:val="BodyText"/>
    <w:rsid w:val="00797971"/>
    <w:pPr>
      <w:tabs>
        <w:tab w:val="left" w:pos="1701"/>
      </w:tabs>
      <w:spacing w:before="60" w:after="60"/>
      <w:ind w:left="1701" w:hanging="340"/>
    </w:pPr>
  </w:style>
  <w:style w:type="paragraph" w:styleId="ListBullet3">
    <w:name w:val="List Bullet 3"/>
    <w:basedOn w:val="List3"/>
    <w:rsid w:val="00797971"/>
    <w:pPr>
      <w:numPr>
        <w:numId w:val="14"/>
      </w:numPr>
      <w:tabs>
        <w:tab w:val="clear" w:pos="1021"/>
      </w:tabs>
      <w:ind w:left="1037" w:hanging="357"/>
    </w:pPr>
  </w:style>
  <w:style w:type="paragraph" w:styleId="ListBullet4">
    <w:name w:val="List Bullet 4"/>
    <w:basedOn w:val="List4"/>
    <w:rsid w:val="00797971"/>
    <w:pPr>
      <w:numPr>
        <w:numId w:val="2"/>
      </w:numPr>
    </w:pPr>
  </w:style>
  <w:style w:type="paragraph" w:styleId="ListBullet5">
    <w:name w:val="List Bullet 5"/>
    <w:basedOn w:val="List5"/>
    <w:rsid w:val="00797971"/>
    <w:pPr>
      <w:numPr>
        <w:numId w:val="3"/>
      </w:numPr>
    </w:pPr>
  </w:style>
  <w:style w:type="paragraph" w:styleId="ListContinue2">
    <w:name w:val="List Continue 2"/>
    <w:basedOn w:val="List2"/>
    <w:rsid w:val="00797971"/>
    <w:pPr>
      <w:ind w:firstLine="0"/>
    </w:pPr>
  </w:style>
  <w:style w:type="paragraph" w:styleId="ListContinue3">
    <w:name w:val="List Continue 3"/>
    <w:basedOn w:val="List3"/>
    <w:rsid w:val="00797971"/>
    <w:pPr>
      <w:ind w:left="1021" w:firstLine="0"/>
    </w:pPr>
  </w:style>
  <w:style w:type="paragraph" w:styleId="ListContinue4">
    <w:name w:val="List Continue 4"/>
    <w:basedOn w:val="List4"/>
    <w:rsid w:val="00797971"/>
    <w:pPr>
      <w:ind w:firstLine="0"/>
    </w:pPr>
  </w:style>
  <w:style w:type="paragraph" w:styleId="ListContinue5">
    <w:name w:val="List Continue 5"/>
    <w:basedOn w:val="List5"/>
    <w:rsid w:val="00797971"/>
    <w:pPr>
      <w:ind w:firstLine="0"/>
    </w:pPr>
  </w:style>
  <w:style w:type="paragraph" w:styleId="ListNumber3">
    <w:name w:val="List Number 3"/>
    <w:basedOn w:val="List3"/>
    <w:rsid w:val="00797971"/>
    <w:pPr>
      <w:numPr>
        <w:numId w:val="4"/>
      </w:numPr>
    </w:pPr>
  </w:style>
  <w:style w:type="paragraph" w:styleId="ListNumber4">
    <w:name w:val="List Number 4"/>
    <w:basedOn w:val="List4"/>
    <w:rsid w:val="00797971"/>
    <w:pPr>
      <w:numPr>
        <w:numId w:val="5"/>
      </w:numPr>
    </w:pPr>
  </w:style>
  <w:style w:type="paragraph" w:styleId="ListNumber5">
    <w:name w:val="List Number 5"/>
    <w:basedOn w:val="List5"/>
    <w:rsid w:val="00797971"/>
    <w:pPr>
      <w:numPr>
        <w:numId w:val="6"/>
      </w:numPr>
    </w:pPr>
  </w:style>
  <w:style w:type="paragraph" w:styleId="BlockText">
    <w:name w:val="Block Text"/>
    <w:basedOn w:val="Normal"/>
    <w:rsid w:val="00797971"/>
    <w:pPr>
      <w:spacing w:after="120"/>
      <w:ind w:left="1440" w:right="1440"/>
    </w:pPr>
  </w:style>
  <w:style w:type="character" w:customStyle="1" w:styleId="Subscript">
    <w:name w:val="Subscript"/>
    <w:basedOn w:val="DefaultParagraphFont"/>
    <w:rsid w:val="00797971"/>
    <w:rPr>
      <w:sz w:val="16"/>
      <w:vertAlign w:val="subscript"/>
    </w:rPr>
  </w:style>
  <w:style w:type="character" w:customStyle="1" w:styleId="Superscript">
    <w:name w:val="Superscript"/>
    <w:basedOn w:val="DefaultParagraphFont"/>
    <w:rsid w:val="00797971"/>
    <w:rPr>
      <w:sz w:val="16"/>
      <w:vertAlign w:val="superscript"/>
    </w:rPr>
  </w:style>
  <w:style w:type="character" w:customStyle="1" w:styleId="Symbols">
    <w:name w:val="Symbols"/>
    <w:basedOn w:val="DefaultParagraphFont"/>
    <w:rsid w:val="00797971"/>
    <w:rPr>
      <w:rFonts w:ascii="Symbol" w:hAnsi="Symbol"/>
    </w:rPr>
  </w:style>
  <w:style w:type="character" w:customStyle="1" w:styleId="MenuOptions">
    <w:name w:val="Menu Options"/>
    <w:basedOn w:val="DefaultParagraphFont"/>
    <w:rsid w:val="00797971"/>
    <w:rPr>
      <w:rFonts w:ascii="Arial Narrow" w:hAnsi="Arial Narrow"/>
      <w:smallCaps/>
    </w:rPr>
  </w:style>
  <w:style w:type="character" w:customStyle="1" w:styleId="Buttons">
    <w:name w:val="Buttons"/>
    <w:basedOn w:val="DefaultParagraphFont"/>
    <w:rsid w:val="00797971"/>
    <w:rPr>
      <w:b/>
    </w:rPr>
  </w:style>
  <w:style w:type="character" w:customStyle="1" w:styleId="Underlined">
    <w:name w:val="Underlined"/>
    <w:basedOn w:val="DefaultParagraphFont"/>
    <w:rsid w:val="00797971"/>
    <w:rPr>
      <w:u w:val="single"/>
    </w:rPr>
  </w:style>
  <w:style w:type="paragraph" w:customStyle="1" w:styleId="TableBodyTextRight">
    <w:name w:val="Table Body Text Right"/>
    <w:basedOn w:val="TableBodyText"/>
    <w:rsid w:val="00797971"/>
    <w:pPr>
      <w:widowControl w:val="0"/>
      <w:autoSpaceDE w:val="0"/>
      <w:autoSpaceDN w:val="0"/>
      <w:adjustRightInd w:val="0"/>
      <w:jc w:val="right"/>
    </w:pPr>
    <w:rPr>
      <w:rFonts w:cs="Arial"/>
      <w:szCs w:val="18"/>
    </w:rPr>
  </w:style>
  <w:style w:type="paragraph" w:customStyle="1" w:styleId="CopyrightText">
    <w:name w:val="Copyright Text"/>
    <w:basedOn w:val="BodyText"/>
    <w:rsid w:val="00797971"/>
    <w:rPr>
      <w:sz w:val="18"/>
    </w:rPr>
  </w:style>
  <w:style w:type="paragraph" w:customStyle="1" w:styleId="BodySmallRight">
    <w:name w:val="Body Small Right"/>
    <w:basedOn w:val="BodyTextRight"/>
    <w:rsid w:val="00797971"/>
    <w:rPr>
      <w:sz w:val="18"/>
      <w:szCs w:val="18"/>
    </w:rPr>
  </w:style>
  <w:style w:type="paragraph" w:customStyle="1" w:styleId="MarginEdition">
    <w:name w:val="Margin Edition"/>
    <w:basedOn w:val="MarginNote"/>
    <w:rsid w:val="00797971"/>
    <w:pPr>
      <w:spacing w:before="0" w:after="0"/>
    </w:pPr>
    <w:rPr>
      <w:rFonts w:ascii="Times New Roman" w:hAnsi="Times New Roman"/>
      <w:color w:val="999999"/>
    </w:rPr>
  </w:style>
  <w:style w:type="paragraph" w:customStyle="1" w:styleId="Spacer">
    <w:name w:val="Spacer"/>
    <w:basedOn w:val="Normal"/>
    <w:rsid w:val="00797971"/>
    <w:rPr>
      <w:sz w:val="2"/>
      <w:szCs w:val="2"/>
    </w:rPr>
  </w:style>
  <w:style w:type="character" w:customStyle="1" w:styleId="Small">
    <w:name w:val="Small"/>
    <w:basedOn w:val="DefaultParagraphFont"/>
    <w:rsid w:val="00797971"/>
    <w:rPr>
      <w:sz w:val="16"/>
    </w:rPr>
  </w:style>
  <w:style w:type="paragraph" w:customStyle="1" w:styleId="WideTable">
    <w:name w:val="Wide Table"/>
    <w:basedOn w:val="Normal"/>
    <w:rsid w:val="00797971"/>
    <w:pPr>
      <w:ind w:left="-1418"/>
    </w:pPr>
    <w:rPr>
      <w:sz w:val="2"/>
      <w:szCs w:val="2"/>
    </w:rPr>
  </w:style>
  <w:style w:type="character" w:styleId="PageNumber">
    <w:name w:val="page number"/>
    <w:basedOn w:val="DefaultParagraphFont"/>
    <w:rsid w:val="00797971"/>
  </w:style>
  <w:style w:type="paragraph" w:styleId="Quote">
    <w:name w:val="Quote"/>
    <w:basedOn w:val="Heading1"/>
    <w:link w:val="QuoteChar"/>
    <w:qFormat/>
    <w:rsid w:val="00797971"/>
    <w:rPr>
      <w:b w:val="0"/>
      <w:sz w:val="72"/>
      <w:szCs w:val="72"/>
      <w:lang w:val="en-NZ"/>
    </w:rPr>
  </w:style>
  <w:style w:type="character" w:customStyle="1" w:styleId="QuoteChar">
    <w:name w:val="Quote Char"/>
    <w:basedOn w:val="DefaultParagraphFont"/>
    <w:link w:val="Quote"/>
    <w:rsid w:val="00797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971"/>
    <w:pPr>
      <w:pageBreakBefore/>
    </w:pPr>
  </w:style>
  <w:style w:type="paragraph" w:customStyle="1" w:styleId="Border">
    <w:name w:val="Border"/>
    <w:basedOn w:val="Normal"/>
    <w:qFormat/>
    <w:rsid w:val="00797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971"/>
    <w:rPr>
      <w:b/>
      <w:bCs/>
      <w:i/>
      <w:iCs/>
      <w:color w:val="auto"/>
    </w:rPr>
  </w:style>
  <w:style w:type="paragraph" w:styleId="IntenseQuote">
    <w:name w:val="Intense Quote"/>
    <w:basedOn w:val="Normal"/>
    <w:next w:val="Normal"/>
    <w:link w:val="IntenseQuoteChar"/>
    <w:uiPriority w:val="30"/>
    <w:qFormat/>
    <w:rsid w:val="00797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9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971"/>
    <w:rPr>
      <w:smallCaps/>
      <w:color w:val="auto"/>
      <w:u w:val="single"/>
    </w:rPr>
  </w:style>
  <w:style w:type="character" w:styleId="IntenseReference">
    <w:name w:val="Intense Reference"/>
    <w:basedOn w:val="DefaultParagraphFont"/>
    <w:uiPriority w:val="32"/>
    <w:qFormat/>
    <w:rsid w:val="00797971"/>
    <w:rPr>
      <w:b/>
      <w:bCs/>
      <w:smallCaps/>
      <w:color w:val="auto"/>
      <w:spacing w:val="5"/>
      <w:u w:val="single"/>
    </w:rPr>
  </w:style>
  <w:style w:type="paragraph" w:customStyle="1" w:styleId="2ColumnHeading">
    <w:name w:val="2Column Heading"/>
    <w:basedOn w:val="BodyText"/>
    <w:qFormat/>
    <w:rsid w:val="00797971"/>
    <w:pPr>
      <w:spacing w:after="60"/>
      <w:ind w:left="-2268"/>
    </w:pPr>
    <w:rPr>
      <w:b/>
    </w:rPr>
  </w:style>
  <w:style w:type="paragraph" w:customStyle="1" w:styleId="Heading1TOC">
    <w:name w:val="Heading1 TOC"/>
    <w:basedOn w:val="Normal"/>
    <w:qFormat/>
    <w:rsid w:val="00797971"/>
    <w:pPr>
      <w:spacing w:before="240" w:after="120"/>
    </w:pPr>
    <w:rPr>
      <w:rFonts w:ascii="Times New Roman" w:hAnsi="Times New Roman"/>
      <w:b/>
      <w:sz w:val="32"/>
    </w:rPr>
  </w:style>
  <w:style w:type="paragraph" w:customStyle="1" w:styleId="Heading2TOC">
    <w:name w:val="Heading2 TOC"/>
    <w:basedOn w:val="Normal"/>
    <w:qFormat/>
    <w:rsid w:val="00797971"/>
    <w:pPr>
      <w:spacing w:before="240" w:after="60"/>
    </w:pPr>
    <w:rPr>
      <w:rFonts w:ascii="Times New Roman" w:hAnsi="Times New Roman"/>
      <w:b/>
      <w:sz w:val="28"/>
    </w:rPr>
  </w:style>
  <w:style w:type="character" w:customStyle="1" w:styleId="Underline">
    <w:name w:val="Underline"/>
    <w:basedOn w:val="DefaultParagraphFont"/>
    <w:qFormat/>
    <w:rsid w:val="00797971"/>
    <w:rPr>
      <w:u w:val="single"/>
    </w:rPr>
  </w:style>
  <w:style w:type="paragraph" w:styleId="BalloonText">
    <w:name w:val="Balloon Text"/>
    <w:basedOn w:val="Normal"/>
    <w:link w:val="BalloonTextChar"/>
    <w:rsid w:val="00797971"/>
    <w:rPr>
      <w:rFonts w:ascii="Tahoma" w:hAnsi="Tahoma" w:cs="Tahoma"/>
      <w:sz w:val="16"/>
      <w:szCs w:val="16"/>
    </w:rPr>
  </w:style>
  <w:style w:type="character" w:customStyle="1" w:styleId="BalloonTextChar">
    <w:name w:val="Balloon Text Char"/>
    <w:basedOn w:val="DefaultParagraphFont"/>
    <w:link w:val="BalloonText"/>
    <w:rsid w:val="007979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9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9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1458</Words>
  <Characters>9857</Characters>
  <Application>Microsoft Office Word</Application>
  <DocSecurity>0</DocSecurity>
  <Lines>300</Lines>
  <Paragraphs>136</Paragraphs>
  <ScaleCrop>false</ScaleCrop>
  <Company>Author-it Software Corporation Ltd.</Company>
  <LinksUpToDate>false</LinksUpToDate>
  <CharactersWithSpaces>11250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FDFPPL4002A Plan and coordinate maintenance</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2012-05-26T06:49:00Z</dcterms:created>
  <dcterms:modified xsi:type="dcterms:W3CDTF">2012-05-26T06:49:00Z</dcterms:modified>
</cp:coreProperties>
</file>