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134" w:rsidP="00803134">
      <w:pPr>
        <w:pStyle w:val="Title"/>
      </w:pPr>
      <w:r>
        <w:fldChar w:fldCharType="begin"/>
      </w:r>
      <w:r>
        <w:instrText xml:space="preserve"> TITLE   \* MERGEFORMAT </w:instrText>
      </w:r>
      <w:r>
        <w:fldChar w:fldCharType="separate"/>
      </w:r>
      <w:r>
        <w:t>FDFOP2071A Identify key stages and beer production equipment in a brewery</w:t>
      </w:r>
      <w:r>
        <w:fldChar w:fldCharType="end"/>
      </w:r>
    </w:p>
    <w:p w:rsidR="00803134" w:rsidP="00803134">
      <w:pPr>
        <w:pStyle w:val="Version"/>
        <w:sectPr w:rsidSect="00704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289" w:rsidP="00704289">
      <w:pPr>
        <w:pStyle w:val="SuperHeading"/>
      </w:pPr>
      <w:r w:rsidRPr="00704289">
        <w:t>FDFOP2071A Identify key stages and beer production equipment in a brewery</w:t>
      </w:r>
    </w:p>
    <w:p w:rsidR="00000000" w:rsidRPr="00704289" w:rsidP="00704289">
      <w:pPr>
        <w:pStyle w:val="Heading1"/>
      </w:pPr>
      <w:bookmarkStart w:id="1" w:name="O_400140"/>
      <w:bookmarkEnd w:id="1"/>
      <w:r w:rsidRPr="00704289">
        <w:t>Modification History</w:t>
      </w:r>
    </w:p>
    <w:p w:rsidR="00000000" w:rsidRPr="00704289" w:rsidP="00704289">
      <w:pPr>
        <w:pStyle w:val="BodyText"/>
      </w:pPr>
      <w:r w:rsidRPr="00704289">
        <w:t>New Unit.</w:t>
      </w:r>
    </w:p>
    <w:p w:rsidR="00000000" w:rsidRPr="00704289" w:rsidP="00704289">
      <w:pPr>
        <w:pStyle w:val="AllowPageBreak"/>
      </w:pPr>
    </w:p>
    <w:p w:rsidR="00000000" w:rsidRPr="00704289" w:rsidP="00704289">
      <w:pPr>
        <w:pStyle w:val="Heading1"/>
      </w:pPr>
      <w:bookmarkStart w:id="2" w:name="O_400141"/>
      <w:bookmarkEnd w:id="2"/>
      <w:r w:rsidRPr="00704289">
        <w:t>Unit Descriptor</w:t>
      </w:r>
    </w:p>
    <w:p w:rsidR="00000000" w:rsidRPr="00704289" w:rsidP="00704289">
      <w:pPr>
        <w:pStyle w:val="BodyText"/>
      </w:pPr>
      <w:r w:rsidRPr="00704289">
        <w:t>This unit covers the ability to identify beer production equipment and stages with a view to under</w:t>
      </w:r>
      <w:r w:rsidRPr="00704289">
        <w:t>standing the quality and production implications of any one work station on the whole brewing process.</w:t>
      </w:r>
    </w:p>
    <w:p w:rsidR="00000000" w:rsidRPr="00704289" w:rsidP="00704289">
      <w:pPr>
        <w:pStyle w:val="AllowPageBreak"/>
      </w:pPr>
    </w:p>
    <w:p w:rsidR="00000000" w:rsidRPr="00704289" w:rsidP="00704289">
      <w:pPr>
        <w:pStyle w:val="Heading1"/>
      </w:pPr>
      <w:bookmarkStart w:id="3" w:name="O_400142"/>
      <w:bookmarkEnd w:id="3"/>
      <w:r w:rsidRPr="00704289">
        <w:t>Application of the Unit</w:t>
      </w:r>
    </w:p>
    <w:p w:rsidR="00000000" w:rsidRPr="00704289" w:rsidP="00704289">
      <w:pPr>
        <w:pStyle w:val="BodyText"/>
      </w:pPr>
      <w:r w:rsidRPr="00704289">
        <w:t>This unit will typically apply to an employee in a larger brewery working at a single stage of the brewing proce</w:t>
      </w:r>
      <w:r w:rsidRPr="00704289">
        <w:t>ss and who needs to understand their role in the wider brewing process. It can also be used as an induction unit in both large and small breweries.</w:t>
      </w:r>
    </w:p>
    <w:p w:rsidR="00000000" w:rsidRPr="00704289" w:rsidP="00704289">
      <w:pPr>
        <w:pStyle w:val="AllowPageBreak"/>
      </w:pPr>
    </w:p>
    <w:p w:rsidR="00000000" w:rsidRPr="00704289" w:rsidP="00704289">
      <w:pPr>
        <w:pStyle w:val="Heading1"/>
      </w:pPr>
      <w:bookmarkStart w:id="4" w:name="O_400143"/>
      <w:bookmarkEnd w:id="4"/>
      <w:r w:rsidRPr="00704289">
        <w:t>Licensing/Regulatory Information</w:t>
      </w:r>
    </w:p>
    <w:p w:rsidR="00000000" w:rsidRPr="00704289" w:rsidP="00704289">
      <w:pPr>
        <w:pStyle w:val="BodyText"/>
      </w:pPr>
      <w:r w:rsidRPr="00704289">
        <w:t>Not applicable.</w:t>
      </w:r>
    </w:p>
    <w:p w:rsidR="00000000" w:rsidRPr="00704289" w:rsidP="00704289">
      <w:pPr>
        <w:pStyle w:val="AllowPageBreak"/>
      </w:pPr>
    </w:p>
    <w:p w:rsidR="00000000" w:rsidRPr="00704289" w:rsidP="00704289">
      <w:pPr>
        <w:pStyle w:val="Heading1"/>
      </w:pPr>
      <w:bookmarkStart w:id="5" w:name="O_400144"/>
      <w:bookmarkEnd w:id="5"/>
      <w:r w:rsidRPr="00704289">
        <w:t>Pre-Requisites</w:t>
      </w:r>
    </w:p>
    <w:p w:rsidR="00000000" w:rsidRPr="00704289" w:rsidP="00704289">
      <w:pPr>
        <w:pStyle w:val="BodyText"/>
      </w:pPr>
      <w:r w:rsidRPr="00704289">
        <w:t>There are no pre-requisites for this competency unit.</w:t>
      </w:r>
    </w:p>
    <w:p w:rsidR="00000000" w:rsidRPr="00704289" w:rsidP="00704289">
      <w:pPr>
        <w:pStyle w:val="AllowPageBreak"/>
      </w:pPr>
    </w:p>
    <w:p w:rsidR="00000000" w:rsidRPr="00704289" w:rsidP="00704289">
      <w:pPr>
        <w:pStyle w:val="Heading1"/>
      </w:pPr>
      <w:bookmarkStart w:id="6" w:name="O_400145"/>
      <w:bookmarkEnd w:id="6"/>
      <w:r w:rsidRPr="00704289">
        <w:t>Employability Skills Information</w:t>
      </w:r>
    </w:p>
    <w:p w:rsidR="00000000" w:rsidRPr="00704289" w:rsidP="00704289">
      <w:pPr>
        <w:pStyle w:val="BodyText"/>
      </w:pPr>
      <w:r w:rsidRPr="00704289">
        <w:t>This unit contains employability skills.</w:t>
      </w:r>
    </w:p>
    <w:p w:rsidR="00000000" w:rsidRPr="00704289" w:rsidP="00704289">
      <w:pPr>
        <w:pStyle w:val="AllowPageBreak"/>
      </w:pPr>
    </w:p>
    <w:p w:rsidR="00000000" w:rsidRPr="00704289" w:rsidP="00704289">
      <w:pPr>
        <w:pStyle w:val="Heading1"/>
      </w:pPr>
      <w:bookmarkStart w:id="7" w:name="O_400146"/>
      <w:bookmarkEnd w:id="7"/>
      <w:r w:rsidRPr="00704289">
        <w:t>Elements and Performance Criteria Pre-Content</w:t>
      </w:r>
    </w:p>
    <w:tbl>
      <w:tblPr>
        <w:tblW w:w="9462" w:type="dxa"/>
        <w:tblLayout w:type="fixed"/>
        <w:tblCellMar>
          <w:left w:w="62" w:type="dxa"/>
          <w:right w:w="62" w:type="dxa"/>
        </w:tblCellMar>
        <w:tblLook w:val="0000"/>
      </w:tblPr>
      <w:tblGrid>
        <w:gridCol w:w="2700"/>
        <w:gridCol w:w="6762"/>
      </w:tblGrid>
      <w:tr w:rsidTr="007042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4289">
            <w:pPr>
              <w:pStyle w:val="BodyText"/>
              <w:rPr>
                <w:lang w:val="en-NZ"/>
              </w:rPr>
            </w:pPr>
            <w:r w:rsidRPr="00704289">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704289" w:rsidP="00704289">
            <w:pPr>
              <w:pStyle w:val="BodyText"/>
            </w:pPr>
            <w:r w:rsidRPr="00704289">
              <w:t>Performance criteria describe the performance needed to demonstrate achievement of the element. Where bold italicised text is used, further information is detailed in the required skills and</w:t>
            </w:r>
            <w:r w:rsidRPr="00704289">
              <w:t xml:space="preserve"> knowledge section and the range statement. Assessment of performance is to be consistent with the evidence guide.</w:t>
            </w:r>
          </w:p>
        </w:tc>
      </w:tr>
    </w:tbl>
    <w:p w:rsidR="00000000" w:rsidRPr="00704289" w:rsidP="00704289">
      <w:pPr>
        <w:pStyle w:val="BodyText"/>
      </w:pPr>
    </w:p>
    <w:p w:rsidR="00000000" w:rsidRPr="00704289" w:rsidP="00704289">
      <w:pPr>
        <w:pStyle w:val="AllowPageBreak"/>
      </w:pPr>
    </w:p>
    <w:p w:rsidR="00000000" w:rsidRPr="00704289" w:rsidP="00704289">
      <w:pPr>
        <w:pStyle w:val="Heading1"/>
      </w:pPr>
      <w:bookmarkStart w:id="8" w:name="O_400147"/>
      <w:bookmarkEnd w:id="8"/>
      <w:r w:rsidRPr="00704289">
        <w:t>Elements and Performance Criteria</w:t>
      </w:r>
    </w:p>
    <w:tbl>
      <w:tblPr>
        <w:tblW w:w="9462" w:type="dxa"/>
        <w:tblLayout w:type="fixed"/>
        <w:tblCellMar>
          <w:left w:w="62" w:type="dxa"/>
          <w:right w:w="62" w:type="dxa"/>
        </w:tblCellMar>
        <w:tblLook w:val="0000"/>
      </w:tblPr>
      <w:tblGrid>
        <w:gridCol w:w="2700"/>
        <w:gridCol w:w="6762"/>
      </w:tblGrid>
      <w:tr w:rsidTr="00704289">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04289">
            <w:pPr>
              <w:pStyle w:val="TableHeading"/>
            </w:pPr>
            <w:r w:rsidRPr="00704289">
              <w:t>ELEMENT</w:t>
            </w:r>
          </w:p>
        </w:tc>
        <w:tc>
          <w:tcPr>
            <w:tcW w:w="6762" w:type="dxa"/>
            <w:tcBorders>
              <w:top w:val="nil"/>
              <w:left w:val="nil"/>
              <w:bottom w:val="nil"/>
              <w:right w:val="nil"/>
            </w:tcBorders>
            <w:tcMar>
              <w:top w:w="0" w:type="dxa"/>
              <w:left w:w="62" w:type="dxa"/>
              <w:bottom w:w="0" w:type="dxa"/>
              <w:right w:w="62" w:type="dxa"/>
            </w:tcMar>
            <w:vAlign w:val="bottom"/>
          </w:tcPr>
          <w:p w:rsidR="00000000" w:rsidP="00704289">
            <w:pPr>
              <w:pStyle w:val="TableHeading"/>
            </w:pPr>
            <w:r w:rsidRPr="00704289">
              <w:t>PERFORMANCE CRITERIA</w:t>
            </w:r>
          </w:p>
        </w:tc>
      </w:tr>
      <w:tr w:rsidTr="007042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4289">
            <w:pPr>
              <w:pStyle w:val="List"/>
              <w:rPr>
                <w:lang w:val="en-NZ"/>
              </w:rPr>
            </w:pPr>
            <w:r w:rsidRPr="00704289">
              <w:t>1  Identify locations and equipment in the brewery for each stage of the brewing process workplace</w:t>
            </w:r>
          </w:p>
        </w:tc>
        <w:tc>
          <w:tcPr>
            <w:tcW w:w="6762" w:type="dxa"/>
            <w:tcBorders>
              <w:top w:val="nil"/>
              <w:left w:val="nil"/>
              <w:bottom w:val="nil"/>
              <w:right w:val="nil"/>
            </w:tcBorders>
            <w:tcMar>
              <w:top w:w="0" w:type="dxa"/>
              <w:left w:w="62" w:type="dxa"/>
              <w:bottom w:w="0" w:type="dxa"/>
              <w:right w:w="62" w:type="dxa"/>
            </w:tcMar>
          </w:tcPr>
          <w:p w:rsidR="00000000" w:rsidRPr="00704289" w:rsidP="00704289">
            <w:pPr>
              <w:pStyle w:val="List"/>
            </w:pPr>
            <w:r w:rsidRPr="00704289">
              <w:t>1.1 Location for each beer production stage is identified</w:t>
            </w:r>
          </w:p>
          <w:p w:rsidR="00000000" w:rsidP="00704289">
            <w:pPr>
              <w:pStyle w:val="List"/>
              <w:rPr>
                <w:lang w:val="en-NZ"/>
              </w:rPr>
            </w:pPr>
            <w:r w:rsidRPr="00704289">
              <w:t>1.2 Major equipment and equipment function for each beer production stage is identified</w:t>
            </w:r>
          </w:p>
        </w:tc>
      </w:tr>
      <w:tr w:rsidTr="007042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4289">
            <w:pPr>
              <w:pStyle w:val="List"/>
              <w:rPr>
                <w:lang w:val="en-NZ"/>
              </w:rPr>
            </w:pPr>
            <w:r w:rsidRPr="00704289">
              <w:t>2  Key inf</w:t>
            </w:r>
            <w:r w:rsidRPr="00704289">
              <w:t>ormation for each beer production stage is identified</w:t>
            </w:r>
          </w:p>
        </w:tc>
        <w:tc>
          <w:tcPr>
            <w:tcW w:w="6762" w:type="dxa"/>
            <w:tcBorders>
              <w:top w:val="nil"/>
              <w:left w:val="nil"/>
              <w:bottom w:val="nil"/>
              <w:right w:val="nil"/>
            </w:tcBorders>
            <w:tcMar>
              <w:top w:w="0" w:type="dxa"/>
              <w:left w:w="62" w:type="dxa"/>
              <w:bottom w:w="0" w:type="dxa"/>
              <w:right w:w="62" w:type="dxa"/>
            </w:tcMar>
          </w:tcPr>
          <w:p w:rsidR="00000000" w:rsidRPr="00704289" w:rsidP="00704289">
            <w:pPr>
              <w:pStyle w:val="List"/>
            </w:pPr>
            <w:r w:rsidRPr="00704289">
              <w:t>2.1 Location or means of access to workplace information</w:t>
            </w:r>
            <w:r w:rsidRPr="00704289">
              <w:rPr>
                <w:rStyle w:val="BoldandItalics"/>
              </w:rPr>
              <w:t xml:space="preserve"> </w:t>
            </w:r>
            <w:r w:rsidRPr="00704289">
              <w:t>for each production stage is identified</w:t>
            </w:r>
          </w:p>
          <w:p w:rsidR="00000000" w:rsidRPr="00704289" w:rsidP="00704289">
            <w:pPr>
              <w:pStyle w:val="List"/>
            </w:pPr>
            <w:r w:rsidRPr="00704289">
              <w:t>2.2 Occupational health and safety policy and procedures appropriate for the enterprise and each producti</w:t>
            </w:r>
            <w:r w:rsidRPr="00704289">
              <w:t>on stage is identified</w:t>
            </w:r>
          </w:p>
          <w:p w:rsidR="00000000" w:rsidP="00704289">
            <w:pPr>
              <w:pStyle w:val="List"/>
              <w:rPr>
                <w:lang w:val="en-NZ"/>
              </w:rPr>
            </w:pPr>
            <w:r w:rsidRPr="00704289">
              <w:t>2.3 Supervisor or key resource person for each location is identified</w:t>
            </w:r>
          </w:p>
        </w:tc>
      </w:tr>
      <w:tr w:rsidTr="00704289">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4289">
            <w:pPr>
              <w:pStyle w:val="List"/>
              <w:rPr>
                <w:lang w:val="en-NZ"/>
              </w:rPr>
            </w:pPr>
            <w:r w:rsidRPr="00704289">
              <w:t>3  Identify enterprise wide objectives, products and procedures</w:t>
            </w:r>
          </w:p>
        </w:tc>
        <w:tc>
          <w:tcPr>
            <w:tcW w:w="6762" w:type="dxa"/>
            <w:tcBorders>
              <w:top w:val="nil"/>
              <w:left w:val="nil"/>
              <w:bottom w:val="nil"/>
              <w:right w:val="nil"/>
            </w:tcBorders>
            <w:tcMar>
              <w:top w:w="0" w:type="dxa"/>
              <w:left w:w="62" w:type="dxa"/>
              <w:bottom w:w="0" w:type="dxa"/>
              <w:right w:w="62" w:type="dxa"/>
            </w:tcMar>
          </w:tcPr>
          <w:p w:rsidR="00000000" w:rsidRPr="00704289" w:rsidP="00704289">
            <w:pPr>
              <w:pStyle w:val="List"/>
            </w:pPr>
            <w:r w:rsidRPr="00704289">
              <w:t>3.1 Enterprise objectives are explained</w:t>
            </w:r>
          </w:p>
          <w:p w:rsidR="00000000" w:rsidRPr="00704289" w:rsidP="00704289">
            <w:pPr>
              <w:pStyle w:val="List"/>
            </w:pPr>
            <w:r w:rsidRPr="00704289">
              <w:t>3.2 Products produced and other services provided by the e</w:t>
            </w:r>
            <w:r w:rsidRPr="00704289">
              <w:t>nterprise are described</w:t>
            </w:r>
          </w:p>
          <w:p w:rsidR="00000000" w:rsidRPr="00704289" w:rsidP="00704289">
            <w:pPr>
              <w:pStyle w:val="List"/>
            </w:pPr>
            <w:r w:rsidRPr="00704289">
              <w:t>3.3 Key support functions are located and their contribution to product range and quality explained</w:t>
            </w:r>
          </w:p>
          <w:p w:rsidR="00000000" w:rsidRPr="00704289" w:rsidP="00704289">
            <w:pPr>
              <w:pStyle w:val="List"/>
            </w:pPr>
            <w:r w:rsidRPr="00704289">
              <w:t>3.4 Key responsibilities of own section or function are described</w:t>
            </w:r>
          </w:p>
          <w:p w:rsidR="00000000" w:rsidRPr="00704289" w:rsidP="00704289">
            <w:pPr>
              <w:pStyle w:val="List"/>
            </w:pPr>
            <w:r w:rsidRPr="00704289">
              <w:t>3.5 Work team roles and responsibilities are identified</w:t>
            </w:r>
          </w:p>
        </w:tc>
      </w:tr>
    </w:tbl>
    <w:p w:rsidR="00000000" w:rsidRPr="00704289" w:rsidP="00704289">
      <w:pPr>
        <w:pStyle w:val="BodyText"/>
      </w:pPr>
    </w:p>
    <w:p w:rsidR="00000000" w:rsidRPr="00704289" w:rsidP="00704289">
      <w:pPr>
        <w:pStyle w:val="AllowPageBreak"/>
      </w:pPr>
    </w:p>
    <w:p w:rsidR="00000000" w:rsidRPr="00704289" w:rsidP="00704289">
      <w:pPr>
        <w:pStyle w:val="Heading1"/>
      </w:pPr>
      <w:bookmarkStart w:id="9" w:name="O_400148"/>
      <w:bookmarkEnd w:id="9"/>
      <w:r w:rsidRPr="00704289">
        <w:t>Required Skills and Knowledge</w:t>
      </w:r>
    </w:p>
    <w:p w:rsidR="00000000" w:rsidRPr="00704289" w:rsidP="00704289">
      <w:pPr>
        <w:pStyle w:val="BodyText"/>
      </w:pPr>
      <w:r w:rsidRPr="00704289">
        <w:t>This section describes the skills and knowledge required for this unit.</w:t>
      </w:r>
    </w:p>
    <w:tbl>
      <w:tblPr>
        <w:tblW w:w="9462" w:type="dxa"/>
        <w:tblLayout w:type="fixed"/>
        <w:tblCellMar>
          <w:left w:w="62" w:type="dxa"/>
          <w:right w:w="62" w:type="dxa"/>
        </w:tblCellMar>
        <w:tblLook w:val="0000"/>
      </w:tblPr>
      <w:tblGrid>
        <w:gridCol w:w="9462"/>
      </w:tblGrid>
      <w:tr w:rsidTr="007042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4289">
            <w:pPr>
              <w:pStyle w:val="TableHeading"/>
            </w:pPr>
            <w:r w:rsidRPr="00704289">
              <w:t>Required skills include:</w:t>
            </w:r>
          </w:p>
        </w:tc>
      </w:tr>
      <w:tr w:rsidTr="007042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04289" w:rsidP="00704289">
            <w:pPr>
              <w:pStyle w:val="BodyText"/>
            </w:pPr>
            <w:r w:rsidRPr="00704289">
              <w:rPr>
                <w:rStyle w:val="SpecialBold"/>
              </w:rPr>
              <w:t>Ability to:</w:t>
            </w:r>
          </w:p>
          <w:p w:rsidR="00000000" w:rsidRPr="00704289" w:rsidP="00704289">
            <w:pPr>
              <w:pStyle w:val="ListBullet"/>
            </w:pPr>
            <w:r w:rsidRPr="00704289">
              <w:t>Explain the stages in the brewing process and to match these to locations within the brewery or com</w:t>
            </w:r>
            <w:r w:rsidRPr="00704289">
              <w:t>pany</w:t>
            </w:r>
          </w:p>
          <w:p w:rsidR="00000000" w:rsidRPr="00704289" w:rsidP="00704289">
            <w:pPr>
              <w:pStyle w:val="ListBullet"/>
            </w:pPr>
            <w:r w:rsidRPr="00704289">
              <w:t>Locate and explain key functions of the work site. This should include:</w:t>
            </w:r>
          </w:p>
          <w:p w:rsidR="00000000" w:rsidRPr="00704289" w:rsidP="00704289">
            <w:pPr>
              <w:pStyle w:val="ListBullet2"/>
            </w:pPr>
            <w:r w:rsidRPr="00704289">
              <w:t>locating and accessing key people</w:t>
            </w:r>
          </w:p>
          <w:p w:rsidR="00000000" w:rsidRPr="00704289" w:rsidP="00704289">
            <w:pPr>
              <w:pStyle w:val="ListBullet2"/>
            </w:pPr>
            <w:r w:rsidRPr="00704289">
              <w:t>locating specific work areas and outlining their functions, e.g. toilets, first aid rooms, stores, maintenance workshops,</w:t>
            </w:r>
            <w:r w:rsidRPr="00704289">
              <w:t xml:space="preserve"> quality assurance laboratory</w:t>
            </w:r>
          </w:p>
          <w:p w:rsidR="00000000" w:rsidRPr="00704289" w:rsidP="00704289">
            <w:pPr>
              <w:pStyle w:val="ListBullet2"/>
            </w:pPr>
            <w:r w:rsidRPr="00704289">
              <w:t>identifying how functions relate to each other</w:t>
            </w:r>
          </w:p>
          <w:p w:rsidR="00000000" w:rsidRPr="00704289" w:rsidP="00704289">
            <w:pPr>
              <w:pStyle w:val="ListBullet"/>
            </w:pPr>
            <w:r w:rsidRPr="00704289">
              <w:t>Describing how each function or process contributes to enterprise objectives and product quality</w:t>
            </w:r>
          </w:p>
          <w:p w:rsidR="00000000" w:rsidRPr="00704289" w:rsidP="00704289">
            <w:pPr>
              <w:pStyle w:val="ListBullet"/>
            </w:pPr>
            <w:r w:rsidRPr="00704289">
              <w:t>Identify and apply personal hygiene policies and procedures with regards to:</w:t>
            </w:r>
          </w:p>
          <w:p w:rsidR="00000000" w:rsidRPr="00704289" w:rsidP="00704289">
            <w:pPr>
              <w:pStyle w:val="ListBullet2"/>
            </w:pPr>
            <w:r w:rsidRPr="00704289">
              <w:t>cle</w:t>
            </w:r>
            <w:r w:rsidRPr="00704289">
              <w:t>anliness</w:t>
            </w:r>
          </w:p>
          <w:p w:rsidR="00000000" w:rsidRPr="00704289" w:rsidP="00704289">
            <w:pPr>
              <w:pStyle w:val="ListBullet2"/>
            </w:pPr>
            <w:r w:rsidRPr="00704289">
              <w:t>hair tying and nets</w:t>
            </w:r>
          </w:p>
          <w:p w:rsidR="00000000" w:rsidRPr="00704289" w:rsidP="00704289">
            <w:pPr>
              <w:pStyle w:val="ListBullet2"/>
            </w:pPr>
            <w:r w:rsidRPr="00704289">
              <w:t>work clothes, uniforms – cleanliness and repairs</w:t>
            </w:r>
          </w:p>
          <w:p w:rsidR="00000000" w:rsidRPr="00704289" w:rsidP="00704289">
            <w:pPr>
              <w:pStyle w:val="ListBullet2"/>
            </w:pPr>
            <w:r w:rsidRPr="00704289">
              <w:t>sickness</w:t>
            </w:r>
          </w:p>
          <w:p w:rsidR="00000000" w:rsidRPr="00704289" w:rsidP="00704289">
            <w:pPr>
              <w:pStyle w:val="ListBullet2"/>
            </w:pPr>
            <w:r w:rsidRPr="00704289">
              <w:t>cuts and open wounds</w:t>
            </w:r>
          </w:p>
          <w:p w:rsidR="00000000" w:rsidRPr="00704289" w:rsidP="00704289">
            <w:pPr>
              <w:pStyle w:val="ListBullet2"/>
            </w:pPr>
            <w:r w:rsidRPr="00704289">
              <w:t>eating and drinking in the workplace</w:t>
            </w:r>
          </w:p>
          <w:p w:rsidR="00000000" w:rsidRPr="00704289" w:rsidP="00704289">
            <w:pPr>
              <w:pStyle w:val="ListBullet"/>
            </w:pPr>
            <w:r w:rsidRPr="00704289">
              <w:t>Identify own workplace, key equipment and site layout, roles and responsibilities</w:t>
            </w:r>
          </w:p>
          <w:p w:rsidR="00000000" w:rsidRPr="00704289" w:rsidP="00704289">
            <w:pPr>
              <w:pStyle w:val="ListBullet"/>
            </w:pPr>
            <w:r w:rsidRPr="00704289">
              <w:t>Identify workplace information sources, updating and access requirements and procedures</w:t>
            </w:r>
          </w:p>
          <w:p w:rsidR="00000000" w:rsidP="00704289">
            <w:pPr>
              <w:pStyle w:val="ListBullet"/>
              <w:rPr>
                <w:lang w:val="en-NZ"/>
              </w:rPr>
            </w:pPr>
            <w:r w:rsidRPr="00704289">
              <w:t>Apply recording requirements and procedures</w:t>
            </w:r>
          </w:p>
        </w:tc>
      </w:tr>
      <w:tr w:rsidTr="007042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4289">
            <w:pPr>
              <w:pStyle w:val="TableHeading"/>
            </w:pPr>
            <w:r w:rsidRPr="00704289">
              <w:t xml:space="preserve">Required knowledge includes: </w:t>
            </w:r>
          </w:p>
        </w:tc>
      </w:tr>
      <w:tr w:rsidTr="0070428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04289" w:rsidP="00704289">
            <w:pPr>
              <w:pStyle w:val="BodyText"/>
            </w:pPr>
            <w:r w:rsidRPr="00704289">
              <w:rPr>
                <w:rStyle w:val="SpecialBold"/>
              </w:rPr>
              <w:t>Knowledge of:</w:t>
            </w:r>
          </w:p>
          <w:p w:rsidR="00000000" w:rsidRPr="00704289" w:rsidP="00704289">
            <w:pPr>
              <w:pStyle w:val="ListBullet"/>
            </w:pPr>
            <w:r w:rsidRPr="00704289">
              <w:t>Enterprise objectives as they relate to beer production</w:t>
            </w:r>
          </w:p>
          <w:p w:rsidR="00000000" w:rsidRPr="00704289" w:rsidP="00704289">
            <w:pPr>
              <w:pStyle w:val="ListBullet"/>
            </w:pPr>
            <w:r w:rsidRPr="00704289">
              <w:t>Workplace product and</w:t>
            </w:r>
            <w:r w:rsidRPr="00704289">
              <w:t xml:space="preserve"> services range</w:t>
            </w:r>
          </w:p>
          <w:p w:rsidR="00000000" w:rsidRPr="00704289" w:rsidP="00704289">
            <w:pPr>
              <w:pStyle w:val="ListBullet"/>
            </w:pPr>
            <w:r w:rsidRPr="00704289">
              <w:t>Key production sites including:</w:t>
            </w:r>
          </w:p>
          <w:p w:rsidR="00000000" w:rsidRPr="00704289" w:rsidP="00704289">
            <w:pPr>
              <w:pStyle w:val="ListBullet2"/>
            </w:pPr>
            <w:r w:rsidRPr="00704289">
              <w:t>listing key sites by name</w:t>
            </w:r>
          </w:p>
          <w:p w:rsidR="00000000" w:rsidRPr="00704289" w:rsidP="00704289">
            <w:pPr>
              <w:pStyle w:val="ListBullet2"/>
            </w:pPr>
            <w:r w:rsidRPr="00704289">
              <w:t>locating sites on a map or stating location</w:t>
            </w:r>
          </w:p>
          <w:p w:rsidR="00000000" w:rsidRPr="00704289" w:rsidP="00704289">
            <w:pPr>
              <w:pStyle w:val="ListBullet2"/>
            </w:pPr>
            <w:r w:rsidRPr="00704289">
              <w:t>outlining their role and input to enterprise activities</w:t>
            </w:r>
          </w:p>
          <w:p w:rsidR="00000000" w:rsidRPr="00704289" w:rsidP="00704289">
            <w:pPr>
              <w:pStyle w:val="ListBullet2"/>
            </w:pPr>
            <w:r w:rsidRPr="00704289">
              <w:t>naming key personnel and contact points</w:t>
            </w:r>
          </w:p>
          <w:p w:rsidR="00000000" w:rsidRPr="00704289" w:rsidP="00704289">
            <w:pPr>
              <w:pStyle w:val="ListBullet2"/>
            </w:pPr>
            <w:r w:rsidRPr="00704289">
              <w:t>identifying means of sourcing contact details</w:t>
            </w:r>
          </w:p>
          <w:p w:rsidR="00000000" w:rsidRPr="00704289" w:rsidP="00704289">
            <w:pPr>
              <w:pStyle w:val="ListBullet"/>
            </w:pPr>
            <w:r w:rsidRPr="00704289">
              <w:t>Key functions and processes within the enterprise</w:t>
            </w:r>
          </w:p>
          <w:p w:rsidR="00000000" w:rsidRPr="00704289" w:rsidP="00704289">
            <w:pPr>
              <w:pStyle w:val="ListBullet"/>
            </w:pPr>
            <w:r w:rsidRPr="00704289">
              <w:t>How each function or process contributes to product and services quality</w:t>
            </w:r>
          </w:p>
          <w:p w:rsidR="00000000" w:rsidRPr="00704289" w:rsidP="00704289">
            <w:pPr>
              <w:pStyle w:val="ListBullet"/>
            </w:pPr>
            <w:r w:rsidRPr="00704289">
              <w:t>Own workplace and site layout, roles and responsibilities</w:t>
            </w:r>
          </w:p>
          <w:p w:rsidR="00000000" w:rsidRPr="00704289" w:rsidP="00704289">
            <w:pPr>
              <w:pStyle w:val="ListBullet"/>
            </w:pPr>
            <w:r w:rsidRPr="00704289">
              <w:t>Location of work areas and k</w:t>
            </w:r>
            <w:r w:rsidRPr="00704289">
              <w:t>ey equipment</w:t>
            </w:r>
          </w:p>
          <w:p w:rsidR="00000000" w:rsidRPr="00704289" w:rsidP="00704289">
            <w:pPr>
              <w:pStyle w:val="ListBullet"/>
            </w:pPr>
            <w:r w:rsidRPr="00704289">
              <w:t>Identity, features and purpose of key equipment and work areas</w:t>
            </w:r>
          </w:p>
          <w:p w:rsidR="00000000" w:rsidRPr="00704289" w:rsidP="00704289">
            <w:pPr>
              <w:pStyle w:val="ListBullet"/>
            </w:pPr>
            <w:r w:rsidRPr="00704289">
              <w:t>Key people’s roles and responsibilities</w:t>
            </w:r>
          </w:p>
          <w:p w:rsidR="00000000" w:rsidRPr="00704289" w:rsidP="00704289">
            <w:pPr>
              <w:pStyle w:val="ListBullet"/>
            </w:pPr>
            <w:r w:rsidRPr="00704289">
              <w:t>Reporting procedures and processes</w:t>
            </w:r>
          </w:p>
          <w:p w:rsidR="00000000" w:rsidRPr="00704289" w:rsidP="00704289">
            <w:pPr>
              <w:pStyle w:val="ListBullet"/>
            </w:pPr>
            <w:r w:rsidRPr="00704289">
              <w:t>Workplace information sources, updating and access requirements and procedures</w:t>
            </w:r>
          </w:p>
        </w:tc>
      </w:tr>
    </w:tbl>
    <w:p w:rsidR="00000000" w:rsidRPr="00704289" w:rsidP="00704289">
      <w:pPr>
        <w:pStyle w:val="BodyText"/>
      </w:pPr>
    </w:p>
    <w:p w:rsidR="00000000" w:rsidRPr="00704289" w:rsidP="00704289">
      <w:pPr>
        <w:pStyle w:val="AllowPageBreak"/>
      </w:pPr>
    </w:p>
    <w:p w:rsidR="00000000" w:rsidRPr="00704289" w:rsidP="00704289">
      <w:pPr>
        <w:pStyle w:val="Heading1"/>
      </w:pPr>
      <w:bookmarkStart w:id="10" w:name="O_400149"/>
      <w:bookmarkEnd w:id="10"/>
      <w:r w:rsidRPr="00704289">
        <w:t>Evidence Guide</w:t>
      </w:r>
    </w:p>
    <w:tbl>
      <w:tblPr>
        <w:tblW w:w="9462" w:type="dxa"/>
        <w:tblLayout w:type="fixed"/>
        <w:tblCellMar>
          <w:left w:w="62" w:type="dxa"/>
          <w:right w:w="62" w:type="dxa"/>
        </w:tblCellMar>
        <w:tblLook w:val="0000"/>
      </w:tblPr>
      <w:tblGrid>
        <w:gridCol w:w="3800"/>
        <w:gridCol w:w="5662"/>
      </w:tblGrid>
      <w:tr w:rsidTr="0070428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The evidence guide provides advice on assessment and must be read in conjunction with the performance criteria, required skills and knowledge, range statement and the Assessment Guidelines for the Training Package.</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A</w:t>
            </w:r>
            <w:r w:rsidRPr="00704289">
              <w:t>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C</w:t>
            </w:r>
            <w:r w:rsidRPr="00704289">
              <w:t>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Evidence of ability to:</w:t>
            </w:r>
          </w:p>
          <w:p w:rsidR="00000000" w:rsidRPr="00704289" w:rsidP="00704289">
            <w:pPr>
              <w:pStyle w:val="ListBullet"/>
            </w:pPr>
            <w:r w:rsidRPr="00704289">
              <w:t>access workplace information to identify work requirements</w:t>
            </w:r>
          </w:p>
          <w:p w:rsidR="00000000" w:rsidRPr="00704289" w:rsidP="00704289">
            <w:pPr>
              <w:pStyle w:val="ListBullet"/>
            </w:pPr>
            <w:r w:rsidRPr="00704289">
              <w:t>identify enterprise objectives and product range including:</w:t>
            </w:r>
          </w:p>
          <w:p w:rsidR="00000000" w:rsidRPr="00704289" w:rsidP="00704289">
            <w:pPr>
              <w:pStyle w:val="ListBullet2"/>
            </w:pPr>
            <w:r w:rsidRPr="00704289">
              <w:t>identify beer products</w:t>
            </w:r>
          </w:p>
          <w:p w:rsidR="00000000" w:rsidRPr="00704289" w:rsidP="00704289">
            <w:pPr>
              <w:pStyle w:val="ListBullet2"/>
            </w:pPr>
            <w:r w:rsidRPr="00704289">
              <w:t>recognise enterprise labels and logos</w:t>
            </w:r>
          </w:p>
          <w:p w:rsidR="00000000" w:rsidRPr="00704289" w:rsidP="00704289">
            <w:pPr>
              <w:pStyle w:val="ListBullet2"/>
            </w:pPr>
            <w:r w:rsidRPr="00704289">
              <w:t>identify parent or associated enterprises</w:t>
            </w:r>
          </w:p>
          <w:p w:rsidR="00000000" w:rsidRPr="00704289" w:rsidP="00704289">
            <w:pPr>
              <w:pStyle w:val="ListBullet2"/>
            </w:pPr>
            <w:r w:rsidRPr="00704289">
              <w:t>list services offered</w:t>
            </w:r>
          </w:p>
          <w:p w:rsidR="00000000" w:rsidRPr="00704289" w:rsidP="00704289">
            <w:pPr>
              <w:pStyle w:val="ListBullet"/>
            </w:pPr>
            <w:r w:rsidRPr="00704289">
              <w:t>identify brewing enterprise key production sites</w:t>
            </w:r>
          </w:p>
          <w:p w:rsidR="00000000" w:rsidRPr="00704289" w:rsidP="00704289">
            <w:pPr>
              <w:pStyle w:val="ListBullet"/>
            </w:pPr>
            <w:r w:rsidRPr="00704289">
              <w:t>locate and explain key functions of the work site</w:t>
            </w:r>
          </w:p>
          <w:p w:rsidR="00000000" w:rsidRPr="00704289" w:rsidP="00704289">
            <w:pPr>
              <w:pStyle w:val="ListBullet"/>
            </w:pPr>
            <w:r w:rsidRPr="00704289">
              <w:t>identify the role and responsib</w:t>
            </w:r>
            <w:r w:rsidRPr="00704289">
              <w:t>ilities of own workplace</w:t>
            </w:r>
          </w:p>
          <w:p w:rsidR="00000000" w:rsidP="00704289">
            <w:pPr>
              <w:pStyle w:val="ListBullet"/>
              <w:rPr>
                <w:lang w:val="en-NZ"/>
              </w:rPr>
            </w:pPr>
            <w:r w:rsidRPr="00704289">
              <w:t>identify and apply personal hygiene policies and procedures.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Assessment must occur in a real or simulated workplace where the assessee has access to:</w:t>
            </w:r>
          </w:p>
          <w:p w:rsidR="00000000" w:rsidRPr="00704289" w:rsidP="00704289">
            <w:pPr>
              <w:pStyle w:val="ListBullet"/>
            </w:pPr>
            <w:r w:rsidRPr="00704289">
              <w:t>Personal protective clothing and equipment as required</w:t>
            </w:r>
          </w:p>
          <w:p w:rsidR="00000000" w:rsidRPr="00704289" w:rsidP="00704289">
            <w:pPr>
              <w:pStyle w:val="ListBullet"/>
            </w:pPr>
            <w:r w:rsidRPr="00704289">
              <w:t>Work procedures including advice on company practices, safe work practices, food safety, quality and environmental requirements</w:t>
            </w:r>
          </w:p>
          <w:p w:rsidR="00000000" w:rsidRPr="00704289" w:rsidP="00704289">
            <w:pPr>
              <w:pStyle w:val="ListBullet"/>
            </w:pPr>
            <w:r w:rsidRPr="00704289">
              <w:t>Instructions, information, specifications and schedules as required</w:t>
            </w:r>
          </w:p>
          <w:p w:rsidR="00000000" w:rsidRPr="00704289" w:rsidP="00704289">
            <w:pPr>
              <w:pStyle w:val="ListBullet"/>
            </w:pPr>
            <w:r w:rsidRPr="00704289">
              <w:t>Equip</w:t>
            </w:r>
            <w:r w:rsidRPr="00704289">
              <w:t>ment, services and corresponding information as required</w:t>
            </w:r>
          </w:p>
          <w:p w:rsidR="00000000" w:rsidRPr="00704289" w:rsidP="00704289">
            <w:pPr>
              <w:pStyle w:val="ListBullet"/>
            </w:pPr>
            <w:r w:rsidRPr="00704289">
              <w:t>Products and materials as required</w:t>
            </w:r>
          </w:p>
          <w:p w:rsidR="00000000" w:rsidRPr="00704289" w:rsidP="00704289">
            <w:pPr>
              <w:pStyle w:val="ListBullet"/>
            </w:pPr>
            <w:r w:rsidRPr="00704289">
              <w:t>Internal and external customers and suppliers as required</w:t>
            </w:r>
          </w:p>
          <w:p w:rsidR="00000000" w:rsidRPr="00704289" w:rsidP="00704289">
            <w:pPr>
              <w:pStyle w:val="ListBullet"/>
            </w:pPr>
            <w:r w:rsidRPr="00704289">
              <w:t>Cleaning procedures, materials and equipment as required</w:t>
            </w:r>
          </w:p>
          <w:p w:rsidR="00000000" w:rsidP="00704289">
            <w:pPr>
              <w:pStyle w:val="ListBullet"/>
              <w:rPr>
                <w:lang w:val="en-NZ"/>
              </w:rPr>
            </w:pPr>
            <w:r w:rsidRPr="00704289">
              <w:t>Documentation and recording requirements and proc</w:t>
            </w:r>
            <w:r w:rsidRPr="00704289">
              <w:t>edures.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The assessment of this unit may include observation of workplace practice supported by personal interviews within the workplace or in a simulated workplace environment. Assessment may also be supported by a range of alternativ</w:t>
            </w:r>
            <w:r w:rsidRPr="00704289">
              <w:t>e assessment methods which might include the following:</w:t>
            </w:r>
          </w:p>
          <w:p w:rsidR="00000000" w:rsidRPr="00704289" w:rsidP="00704289">
            <w:pPr>
              <w:pStyle w:val="ListBullet"/>
            </w:pPr>
            <w:r w:rsidRPr="00704289">
              <w:t>Written and/or oral questioning to assess knowledge and understanding</w:t>
            </w:r>
          </w:p>
          <w:p w:rsidR="00000000" w:rsidRPr="00704289" w:rsidP="00704289">
            <w:pPr>
              <w:pStyle w:val="ListBullet"/>
            </w:pPr>
            <w:r w:rsidRPr="00704289">
              <w:t>Project work</w:t>
            </w:r>
          </w:p>
          <w:p w:rsidR="00000000" w:rsidRPr="00704289" w:rsidP="00704289">
            <w:pPr>
              <w:pStyle w:val="ListBullet"/>
            </w:pPr>
            <w:r w:rsidRPr="00704289">
              <w:t>Completing workplace documentation</w:t>
            </w:r>
          </w:p>
          <w:p w:rsidR="00000000" w:rsidRPr="00704289" w:rsidP="00704289">
            <w:pPr>
              <w:pStyle w:val="ListBullet"/>
            </w:pPr>
            <w:r w:rsidRPr="00704289">
              <w:t>Written reports supported by practical assignments or tasks for individual assessment</w:t>
            </w:r>
          </w:p>
          <w:p w:rsidR="00000000" w:rsidP="00704289">
            <w:pPr>
              <w:pStyle w:val="ListBullet"/>
              <w:rPr>
                <w:lang w:val="en-NZ"/>
              </w:rPr>
            </w:pPr>
            <w:r w:rsidRPr="00704289">
              <w:t>Practical exercises including simulation, demonstrations and presentation.</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To ensure consistency in one's performance, competency sho</w:t>
            </w:r>
            <w:r w:rsidRPr="00704289">
              <w:t>uld be demonstrated on more than one occasion over a period of time in order to cover a variety of circumstances, cases and responsibilities, and where possible, over a number of assessment activities.</w:t>
            </w:r>
          </w:p>
        </w:tc>
      </w:tr>
    </w:tbl>
    <w:p w:rsidR="00000000" w:rsidRPr="00704289" w:rsidP="00704289">
      <w:pPr>
        <w:pStyle w:val="BodyText"/>
      </w:pPr>
    </w:p>
    <w:p w:rsidR="00000000" w:rsidRPr="00704289" w:rsidP="00704289">
      <w:pPr>
        <w:pStyle w:val="AllowPageBreak"/>
      </w:pPr>
    </w:p>
    <w:p w:rsidR="00000000" w:rsidRPr="00704289" w:rsidP="00704289">
      <w:pPr>
        <w:pStyle w:val="Heading1"/>
      </w:pPr>
      <w:bookmarkStart w:id="11" w:name="O_400150"/>
      <w:bookmarkEnd w:id="11"/>
      <w:r w:rsidRPr="00704289">
        <w:t>Range Statement</w:t>
      </w:r>
    </w:p>
    <w:tbl>
      <w:tblPr>
        <w:tblW w:w="9462" w:type="dxa"/>
        <w:tblLayout w:type="fixed"/>
        <w:tblCellMar>
          <w:left w:w="62" w:type="dxa"/>
          <w:right w:w="62" w:type="dxa"/>
        </w:tblCellMar>
        <w:tblLook w:val="0000"/>
      </w:tblPr>
      <w:tblGrid>
        <w:gridCol w:w="3800"/>
        <w:gridCol w:w="5662"/>
      </w:tblGrid>
      <w:tr w:rsidTr="0070428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t>The range statement</w:t>
            </w:r>
            <w:r w:rsidRPr="00704289">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704289">
              <w:t xml:space="preserve"> present with training and assessment (depending on the work situation, needs of the candidate, accessibility of the item, and local industry and regional contexts) may also be included.</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Beer production stages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Includes:</w:t>
            </w:r>
          </w:p>
          <w:p w:rsidR="00000000" w:rsidRPr="00704289" w:rsidP="00704289">
            <w:pPr>
              <w:pStyle w:val="ListBullet"/>
            </w:pPr>
            <w:r w:rsidRPr="00704289">
              <w:t>wort production</w:t>
            </w:r>
          </w:p>
          <w:p w:rsidR="00000000" w:rsidRPr="00704289" w:rsidP="00704289">
            <w:pPr>
              <w:pStyle w:val="ListBullet"/>
            </w:pPr>
            <w:r w:rsidRPr="00704289">
              <w:t>fermentation</w:t>
            </w:r>
          </w:p>
          <w:p w:rsidR="00000000" w:rsidRPr="00704289" w:rsidP="00704289">
            <w:pPr>
              <w:pStyle w:val="ListBullet"/>
            </w:pPr>
            <w:r w:rsidRPr="00704289">
              <w:t>maturation</w:t>
            </w:r>
          </w:p>
          <w:p w:rsidR="00000000" w:rsidRPr="00704289" w:rsidP="00704289">
            <w:pPr>
              <w:pStyle w:val="ListBullet"/>
            </w:pPr>
            <w:r w:rsidRPr="00704289">
              <w:t>filtration and clarification</w:t>
            </w:r>
          </w:p>
          <w:p w:rsidR="00000000" w:rsidRPr="00704289" w:rsidP="00704289">
            <w:pPr>
              <w:pStyle w:val="ListBullet"/>
            </w:pPr>
            <w:r w:rsidRPr="00704289">
              <w:t>bright beer production</w:t>
            </w:r>
          </w:p>
          <w:p w:rsidR="00000000" w:rsidRPr="00704289" w:rsidP="00704289">
            <w:pPr>
              <w:pStyle w:val="ListBullet"/>
            </w:pPr>
            <w:r w:rsidRPr="00704289">
              <w:t>beer filling</w:t>
            </w:r>
          </w:p>
          <w:p w:rsidR="00000000" w:rsidRPr="00704289" w:rsidP="00704289">
            <w:pPr>
              <w:pStyle w:val="ListBullet"/>
            </w:pPr>
            <w:r w:rsidRPr="00704289">
              <w:t>beer packaging</w:t>
            </w:r>
          </w:p>
          <w:p w:rsidR="00000000" w:rsidRPr="00704289" w:rsidP="00704289">
            <w:pPr>
              <w:pStyle w:val="BodyText"/>
            </w:pPr>
            <w:r w:rsidRPr="00704289">
              <w:t>and may include if conducted on site:</w:t>
            </w:r>
          </w:p>
          <w:p w:rsidR="00000000" w:rsidRPr="00704289" w:rsidP="00704289">
            <w:pPr>
              <w:pStyle w:val="ListBullet"/>
            </w:pPr>
            <w:r w:rsidRPr="00704289">
              <w:t>malting</w:t>
            </w:r>
          </w:p>
          <w:p w:rsidR="00000000" w:rsidRPr="00704289" w:rsidP="00704289">
            <w:pPr>
              <w:pStyle w:val="ListBullet"/>
            </w:pPr>
            <w:r w:rsidRPr="00704289">
              <w:t>hop extract</w:t>
            </w:r>
          </w:p>
          <w:p w:rsidR="00000000" w:rsidP="00704289">
            <w:pPr>
              <w:pStyle w:val="ListBullet"/>
              <w:rPr>
                <w:lang w:val="en-NZ"/>
              </w:rPr>
            </w:pPr>
            <w:r w:rsidRPr="00704289">
              <w:t>yeast propagation.</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Workplace information can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ListBullet"/>
              <w:rPr>
                <w:lang w:val="en-NZ"/>
              </w:rPr>
            </w:pPr>
            <w:r w:rsidRPr="00704289">
              <w:t>Notice boards, public address or paging systems, Standard Operating Procedures (SOPs) manuals, work notes, signs and notices (permanent and temporary) , telephone or contact details, emergency exits, routes and collection points, websites and email systems</w:t>
            </w:r>
            <w:r w:rsidRPr="00704289">
              <w:t>, workplace policies and procedures.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Occupational health and safety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ListBullet"/>
            </w:pPr>
            <w:r w:rsidRPr="00704289">
              <w:t>Organisational occupational health and safety</w:t>
            </w:r>
          </w:p>
          <w:p w:rsidR="00000000" w:rsidP="00704289">
            <w:pPr>
              <w:pStyle w:val="ListBullet"/>
              <w:rPr>
                <w:lang w:val="en-NZ"/>
              </w:rPr>
            </w:pPr>
            <w:r w:rsidRPr="00704289">
              <w:t>Legislative requirements of OH&amp;S.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Enterprise objectives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ListBullet"/>
              <w:rPr>
                <w:lang w:val="en-NZ"/>
              </w:rPr>
            </w:pPr>
            <w:r w:rsidRPr="00704289">
              <w:t>Mission statements, goals, business, brands and brand objectives.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Pr</w:t>
            </w:r>
            <w:r w:rsidRPr="00704289">
              <w:rPr>
                <w:rStyle w:val="SpecialBold"/>
              </w:rPr>
              <w:t>oducts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ListBullet"/>
            </w:pPr>
            <w:r w:rsidRPr="00704289">
              <w:t>Beer and beer related products, e.g. ale, stout, porter, light, carbohydrate modified and organic beer</w:t>
            </w:r>
          </w:p>
          <w:p w:rsidR="00000000" w:rsidRPr="00704289" w:rsidP="00704289">
            <w:pPr>
              <w:pStyle w:val="ListBullet"/>
            </w:pPr>
            <w:r w:rsidRPr="00704289">
              <w:t>Materials used in the brew house operations, e.g. barley, hops, yeast, water</w:t>
            </w:r>
          </w:p>
          <w:p w:rsidR="00000000" w:rsidP="00704289">
            <w:pPr>
              <w:pStyle w:val="ListBullet"/>
              <w:rPr>
                <w:lang w:val="en-NZ"/>
              </w:rPr>
            </w:pPr>
            <w:r w:rsidRPr="00704289">
              <w:t>Packaging raw materials, e.g. bottles, kegs, cans and s</w:t>
            </w:r>
            <w:r w:rsidRPr="00704289">
              <w:t>tainless steel casks.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BodyText"/>
            </w:pPr>
            <w:r w:rsidRPr="00704289">
              <w:t>May include:</w:t>
            </w:r>
          </w:p>
          <w:p w:rsidR="00000000" w:rsidRPr="00704289" w:rsidP="00704289">
            <w:pPr>
              <w:pStyle w:val="ListBullet"/>
            </w:pPr>
            <w:r w:rsidRPr="00704289">
              <w:t>gas</w:t>
            </w:r>
          </w:p>
          <w:p w:rsidR="00000000" w:rsidRPr="00704289" w:rsidP="00704289">
            <w:pPr>
              <w:pStyle w:val="ListBullet"/>
            </w:pPr>
            <w:r w:rsidRPr="00704289">
              <w:t>water</w:t>
            </w:r>
          </w:p>
          <w:p w:rsidR="00000000" w:rsidRPr="00704289" w:rsidP="00704289">
            <w:pPr>
              <w:pStyle w:val="ListBullet"/>
            </w:pPr>
            <w:r w:rsidRPr="00704289">
              <w:t>steam</w:t>
            </w:r>
          </w:p>
          <w:p w:rsidR="00000000" w:rsidRPr="00704289" w:rsidP="00704289">
            <w:pPr>
              <w:pStyle w:val="ListBullet"/>
            </w:pPr>
            <w:r w:rsidRPr="00704289">
              <w:t>compressed air</w:t>
            </w:r>
          </w:p>
          <w:p w:rsidR="00000000" w:rsidRPr="00704289" w:rsidP="00704289">
            <w:pPr>
              <w:pStyle w:val="ListBullet"/>
            </w:pPr>
            <w:r w:rsidRPr="00704289">
              <w:t>electricity</w:t>
            </w:r>
          </w:p>
          <w:p w:rsidR="00000000" w:rsidRPr="00704289" w:rsidP="00704289">
            <w:pPr>
              <w:pStyle w:val="ListBullet"/>
            </w:pPr>
            <w:r w:rsidRPr="00704289">
              <w:t>hydraulics</w:t>
            </w:r>
          </w:p>
          <w:p w:rsidR="00000000" w:rsidP="00704289">
            <w:pPr>
              <w:pStyle w:val="ListBullet"/>
              <w:rPr>
                <w:lang w:val="en-NZ"/>
              </w:rPr>
            </w:pPr>
            <w:r w:rsidRPr="00704289">
              <w:t>refrigeration.</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Production sites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ListBullet"/>
              <w:rPr>
                <w:lang w:val="en-NZ"/>
              </w:rPr>
            </w:pPr>
            <w:r w:rsidRPr="00704289">
              <w:t>Head office functions, production or processing plants, supplier facilities and consultancy services.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Key functions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ListBullet"/>
              <w:rPr>
                <w:lang w:val="en-NZ"/>
              </w:rPr>
            </w:pPr>
            <w:r w:rsidRPr="00704289">
              <w:t>Brewing processes, bottling, packaging, warehouse and distribution, marketing, human resources (personnel, training and employee relations).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Roles and Responsibilities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ListBullet"/>
            </w:pPr>
            <w:r w:rsidRPr="00704289">
              <w:t xml:space="preserve">Organisational requirements for own work </w:t>
            </w:r>
          </w:p>
          <w:p w:rsidR="00000000" w:rsidRPr="00704289" w:rsidP="00704289">
            <w:pPr>
              <w:pStyle w:val="ListBullet"/>
            </w:pPr>
            <w:r w:rsidRPr="00704289">
              <w:t>Role within work team</w:t>
            </w:r>
          </w:p>
          <w:p w:rsidR="00000000" w:rsidP="00704289">
            <w:pPr>
              <w:pStyle w:val="ListBullet"/>
              <w:rPr>
                <w:lang w:val="en-NZ"/>
              </w:rPr>
            </w:pPr>
            <w:r w:rsidRPr="00704289">
              <w:t>Role of work team participants.</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Workplace policies, procedures and systems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ListBullet"/>
              <w:rPr>
                <w:lang w:val="en-NZ"/>
              </w:rPr>
            </w:pPr>
            <w:r w:rsidRPr="00704289">
              <w:t>Those relating to safety, quality assurance, equal opportunities, sexual harassment, customer services, awards, pay.</w:t>
            </w:r>
          </w:p>
        </w:tc>
      </w:tr>
      <w:tr w:rsidTr="0070428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289">
            <w:pPr>
              <w:pStyle w:val="BodyText"/>
              <w:rPr>
                <w:lang w:val="en-NZ"/>
              </w:rPr>
            </w:pPr>
            <w:r w:rsidRPr="00704289">
              <w:rPr>
                <w:rStyle w:val="SpecialBold"/>
              </w:rPr>
              <w:t>Equipment and materials ma</w:t>
            </w:r>
            <w:r w:rsidRPr="00704289">
              <w:rPr>
                <w:rStyle w:val="SpecialBold"/>
              </w:rPr>
              <w:t>y vary from: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289" w:rsidP="00704289">
            <w:pPr>
              <w:pStyle w:val="ListBullet"/>
            </w:pPr>
            <w:r w:rsidRPr="00704289">
              <w:t>Those used in the brew house operations which includes wort production, fermentation, maturation, filtration and bright beer tank processes.</w:t>
            </w:r>
          </w:p>
        </w:tc>
      </w:tr>
    </w:tbl>
    <w:p w:rsidR="00000000" w:rsidRPr="00704289" w:rsidP="00704289">
      <w:pPr>
        <w:pStyle w:val="BodyText"/>
      </w:pPr>
    </w:p>
    <w:p w:rsidR="00000000" w:rsidRPr="00704289" w:rsidP="00704289">
      <w:pPr>
        <w:pStyle w:val="AllowPageBreak"/>
      </w:pPr>
    </w:p>
    <w:p w:rsidR="00000000" w:rsidRPr="00704289" w:rsidP="00704289">
      <w:pPr>
        <w:pStyle w:val="Heading1"/>
      </w:pPr>
      <w:bookmarkStart w:id="12" w:name="O_400151"/>
      <w:bookmarkEnd w:id="12"/>
      <w:r w:rsidRPr="00704289">
        <w:t>Unit Sector(s)</w:t>
      </w:r>
    </w:p>
    <w:p w:rsidR="00000000" w:rsidRPr="00704289" w:rsidP="00704289">
      <w:pPr>
        <w:pStyle w:val="BodyText"/>
      </w:pPr>
      <w:r w:rsidRPr="00704289">
        <w:t>Operations.</w:t>
      </w:r>
    </w:p>
    <w:p w:rsidR="00000000" w:rsidRPr="00704289" w:rsidP="00704289"/>
    <w:sectPr w:rsidSect="00704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134" w:rsidP="00803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34" w:rsidP="00704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3134" w:rsidP="00704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3134" w:rsidP="00704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134" w:rsidP="008031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34" w:rsidP="00704289">
    <w:pPr>
      <w:pStyle w:val="Header"/>
      <w:framePr w:wrap="around"/>
    </w:pPr>
    <w:r>
      <w:fldChar w:fldCharType="begin"/>
    </w:r>
    <w:r>
      <w:instrText xml:space="preserve"> TITLE   \* MERGEFORMAT </w:instrText>
    </w:r>
    <w:r>
      <w:fldChar w:fldCharType="separate"/>
    </w:r>
    <w:r>
      <w:t>FDFOP2071A Identify key stages and beer production equipment in a brewery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3134" w:rsidP="00704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29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C2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873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289"/>
    <w:pPr>
      <w:spacing w:before="360" w:after="60"/>
      <w:outlineLvl w:val="0"/>
    </w:pPr>
    <w:rPr>
      <w:sz w:val="32"/>
    </w:rPr>
  </w:style>
  <w:style w:type="paragraph" w:styleId="Heading2">
    <w:name w:val="heading 2"/>
    <w:basedOn w:val="HeadingBase"/>
    <w:next w:val="BodyText"/>
    <w:link w:val="Heading2Char"/>
    <w:qFormat/>
    <w:rsid w:val="00704289"/>
    <w:pPr>
      <w:keepLines/>
      <w:spacing w:before="240" w:after="120"/>
      <w:outlineLvl w:val="1"/>
    </w:pPr>
    <w:rPr>
      <w:sz w:val="28"/>
      <w:szCs w:val="40"/>
    </w:rPr>
  </w:style>
  <w:style w:type="paragraph" w:styleId="Heading3">
    <w:name w:val="heading 3"/>
    <w:basedOn w:val="HeadingBase"/>
    <w:next w:val="BodyText"/>
    <w:link w:val="Heading3Char"/>
    <w:qFormat/>
    <w:rsid w:val="00704289"/>
    <w:pPr>
      <w:spacing w:before="180" w:after="120"/>
      <w:outlineLvl w:val="2"/>
    </w:pPr>
    <w:rPr>
      <w:spacing w:val="-10"/>
      <w:kern w:val="32"/>
    </w:rPr>
  </w:style>
  <w:style w:type="paragraph" w:styleId="Heading4">
    <w:name w:val="heading 4"/>
    <w:basedOn w:val="HeadingBase"/>
    <w:next w:val="BodyText"/>
    <w:link w:val="Heading4Char"/>
    <w:qFormat/>
    <w:rsid w:val="00704289"/>
    <w:pPr>
      <w:spacing w:before="160" w:after="120"/>
      <w:outlineLvl w:val="3"/>
    </w:pPr>
    <w:rPr>
      <w:sz w:val="22"/>
    </w:rPr>
  </w:style>
  <w:style w:type="paragraph" w:styleId="Heading5">
    <w:name w:val="heading 5"/>
    <w:basedOn w:val="HeadingBase"/>
    <w:next w:val="Normal"/>
    <w:link w:val="Heading5Char"/>
    <w:qFormat/>
    <w:rsid w:val="00704289"/>
    <w:pPr>
      <w:spacing w:before="80"/>
      <w:outlineLvl w:val="4"/>
    </w:pPr>
    <w:rPr>
      <w:color w:val="918585"/>
      <w:sz w:val="20"/>
    </w:rPr>
  </w:style>
  <w:style w:type="paragraph" w:styleId="Heading6">
    <w:name w:val="heading 6"/>
    <w:basedOn w:val="HeadingBase"/>
    <w:next w:val="Normal"/>
    <w:link w:val="Heading6Char"/>
    <w:qFormat/>
    <w:rsid w:val="00704289"/>
    <w:pPr>
      <w:spacing w:before="60"/>
      <w:outlineLvl w:val="5"/>
    </w:pPr>
    <w:rPr>
      <w:color w:val="918585"/>
      <w:sz w:val="20"/>
    </w:rPr>
  </w:style>
  <w:style w:type="paragraph" w:styleId="Heading7">
    <w:name w:val="heading 7"/>
    <w:basedOn w:val="Normal"/>
    <w:next w:val="Normal"/>
    <w:link w:val="Heading7Char"/>
    <w:qFormat/>
    <w:rsid w:val="00704289"/>
    <w:pPr>
      <w:ind w:left="720"/>
      <w:outlineLvl w:val="6"/>
    </w:pPr>
    <w:rPr>
      <w:i/>
    </w:rPr>
  </w:style>
  <w:style w:type="paragraph" w:styleId="Heading8">
    <w:name w:val="heading 8"/>
    <w:basedOn w:val="Normal"/>
    <w:next w:val="Normal"/>
    <w:link w:val="Heading8Char"/>
    <w:qFormat/>
    <w:rsid w:val="00704289"/>
    <w:pPr>
      <w:ind w:left="720"/>
      <w:outlineLvl w:val="7"/>
    </w:pPr>
    <w:rPr>
      <w:i/>
    </w:rPr>
  </w:style>
  <w:style w:type="paragraph" w:styleId="Heading9">
    <w:name w:val="heading 9"/>
    <w:basedOn w:val="Normal"/>
    <w:next w:val="Normal"/>
    <w:link w:val="Heading9Char"/>
    <w:qFormat/>
    <w:rsid w:val="00704289"/>
    <w:pPr>
      <w:ind w:left="720"/>
      <w:outlineLvl w:val="8"/>
    </w:pPr>
    <w:rPr>
      <w:i/>
    </w:rPr>
  </w:style>
  <w:style w:type="character" w:default="1" w:styleId="DefaultParagraphFont">
    <w:name w:val="Default Paragraph Font"/>
    <w:uiPriority w:val="1"/>
    <w:unhideWhenUsed/>
    <w:rsid w:val="00704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289"/>
  </w:style>
  <w:style w:type="character" w:customStyle="1" w:styleId="Heading1Char">
    <w:name w:val="Heading 1 Char"/>
    <w:basedOn w:val="DefaultParagraphFont"/>
    <w:link w:val="Heading1"/>
    <w:rsid w:val="00704289"/>
    <w:rPr>
      <w:rFonts w:ascii="Times New Roman" w:eastAsia="Times New Roman" w:hAnsi="Times New Roman" w:cs="Times New Roman"/>
      <w:b/>
      <w:sz w:val="32"/>
      <w:szCs w:val="20"/>
      <w:lang w:eastAsia="en-US"/>
    </w:rPr>
  </w:style>
  <w:style w:type="paragraph" w:styleId="BodyText">
    <w:name w:val="Body Text"/>
    <w:basedOn w:val="Normal"/>
    <w:link w:val="BodyTextChar"/>
    <w:rsid w:val="00704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289"/>
    <w:rPr>
      <w:rFonts w:ascii="Times New Roman" w:eastAsia="Times New Roman" w:hAnsi="Times New Roman" w:cs="Times New Roman"/>
      <w:sz w:val="24"/>
      <w:lang w:val="en-US" w:eastAsia="en-US"/>
    </w:rPr>
  </w:style>
  <w:style w:type="paragraph" w:styleId="Footer">
    <w:name w:val="footer"/>
    <w:basedOn w:val="Normal"/>
    <w:link w:val="FooterChar"/>
    <w:rsid w:val="00704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289"/>
    <w:rPr>
      <w:rFonts w:ascii="Times New Roman" w:eastAsia="Times New Roman" w:hAnsi="Times New Roman" w:cs="Times New Roman"/>
      <w:sz w:val="16"/>
      <w:lang w:val="en-US" w:eastAsia="en-US"/>
    </w:rPr>
  </w:style>
  <w:style w:type="paragraph" w:styleId="List">
    <w:name w:val="List"/>
    <w:basedOn w:val="BodyText"/>
    <w:next w:val="BodyText"/>
    <w:rsid w:val="00704289"/>
    <w:pPr>
      <w:tabs>
        <w:tab w:val="left" w:pos="340"/>
      </w:tabs>
      <w:spacing w:before="60" w:after="60"/>
      <w:ind w:left="340" w:hanging="340"/>
    </w:pPr>
  </w:style>
  <w:style w:type="paragraph" w:styleId="ListBullet">
    <w:name w:val="List Bullet"/>
    <w:basedOn w:val="List"/>
    <w:rsid w:val="00704289"/>
    <w:pPr>
      <w:numPr>
        <w:numId w:val="13"/>
      </w:numPr>
      <w:tabs>
        <w:tab w:val="clear" w:pos="340"/>
      </w:tabs>
      <w:spacing w:before="40" w:after="40"/>
    </w:pPr>
  </w:style>
  <w:style w:type="character" w:customStyle="1" w:styleId="SpecialBold">
    <w:name w:val="Special Bold"/>
    <w:basedOn w:val="DefaultParagraphFont"/>
    <w:rsid w:val="00704289"/>
    <w:rPr>
      <w:b/>
      <w:spacing w:val="0"/>
    </w:rPr>
  </w:style>
  <w:style w:type="paragraph" w:styleId="ListBullet2">
    <w:name w:val="List Bullet 2"/>
    <w:basedOn w:val="List2"/>
    <w:rsid w:val="00704289"/>
    <w:pPr>
      <w:numPr>
        <w:numId w:val="14"/>
      </w:numPr>
      <w:tabs>
        <w:tab w:val="clear" w:pos="680"/>
      </w:tabs>
    </w:pPr>
  </w:style>
  <w:style w:type="paragraph" w:styleId="Header">
    <w:name w:val="header"/>
    <w:basedOn w:val="Normal"/>
    <w:link w:val="HeaderChar"/>
    <w:rsid w:val="00704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2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4289"/>
    <w:pPr>
      <w:spacing w:before="240" w:after="120"/>
      <w:outlineLvl w:val="0"/>
    </w:pPr>
    <w:rPr>
      <w:rFonts w:ascii="Times New Roman" w:hAnsi="Times New Roman"/>
      <w:b/>
      <w:sz w:val="28"/>
    </w:rPr>
  </w:style>
  <w:style w:type="paragraph" w:customStyle="1" w:styleId="TableHeading">
    <w:name w:val="Table Heading"/>
    <w:basedOn w:val="HeadingBase"/>
    <w:rsid w:val="00704289"/>
    <w:pPr>
      <w:keepLines/>
      <w:pBdr>
        <w:bottom w:val="single" w:sz="6" w:space="1" w:color="918585"/>
      </w:pBdr>
      <w:spacing w:before="240"/>
    </w:pPr>
  </w:style>
  <w:style w:type="paragraph" w:customStyle="1" w:styleId="AllowPageBreak">
    <w:name w:val="AllowPageBreak"/>
    <w:rsid w:val="00704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4289"/>
    <w:rPr>
      <w:b/>
      <w:i/>
      <w:u w:val="none"/>
    </w:rPr>
  </w:style>
  <w:style w:type="character" w:customStyle="1" w:styleId="Heading2Char">
    <w:name w:val="Heading 2 Char"/>
    <w:basedOn w:val="DefaultParagraphFont"/>
    <w:link w:val="Heading2"/>
    <w:rsid w:val="00704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289"/>
    <w:rPr>
      <w:rFonts w:ascii="Courier New" w:eastAsia="Times New Roman" w:hAnsi="Courier New" w:cs="Times New Roman"/>
      <w:i/>
      <w:szCs w:val="20"/>
      <w:lang w:val="en-US" w:eastAsia="en-US"/>
    </w:rPr>
  </w:style>
  <w:style w:type="paragraph" w:customStyle="1" w:styleId="HeadingBase">
    <w:name w:val="Heading Base"/>
    <w:rsid w:val="00704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289"/>
    <w:pPr>
      <w:tabs>
        <w:tab w:val="right" w:leader="dot" w:pos="9072"/>
      </w:tabs>
      <w:ind w:left="567"/>
    </w:pPr>
    <w:rPr>
      <w:szCs w:val="22"/>
    </w:rPr>
  </w:style>
  <w:style w:type="paragraph" w:customStyle="1" w:styleId="TOCBase">
    <w:name w:val="TOC Base"/>
    <w:rsid w:val="00704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289"/>
    <w:pPr>
      <w:tabs>
        <w:tab w:val="right" w:leader="dot" w:pos="9072"/>
      </w:tabs>
      <w:spacing w:before="40" w:after="40"/>
      <w:ind w:left="284"/>
    </w:pPr>
    <w:rPr>
      <w:rFonts w:ascii="Times New Roman" w:hAnsi="Times New Roman"/>
    </w:rPr>
  </w:style>
  <w:style w:type="paragraph" w:styleId="TOC1">
    <w:name w:val="toc 1"/>
    <w:basedOn w:val="TOCBase"/>
    <w:next w:val="Normal"/>
    <w:rsid w:val="00704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289"/>
    <w:pPr>
      <w:spacing w:before="5040"/>
      <w:jc w:val="center"/>
    </w:pPr>
    <w:rPr>
      <w:sz w:val="48"/>
      <w:szCs w:val="72"/>
      <w:lang w:val="en-US"/>
    </w:rPr>
  </w:style>
  <w:style w:type="character" w:customStyle="1" w:styleId="TitleChar">
    <w:name w:val="Title Char"/>
    <w:basedOn w:val="DefaultParagraphFont"/>
    <w:link w:val="Title"/>
    <w:rsid w:val="00704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289"/>
    <w:pPr>
      <w:tabs>
        <w:tab w:val="left" w:pos="3600"/>
        <w:tab w:val="left" w:pos="3958"/>
      </w:tabs>
    </w:pPr>
  </w:style>
  <w:style w:type="paragraph" w:customStyle="1" w:styleId="Note">
    <w:name w:val="Note"/>
    <w:basedOn w:val="BodyText"/>
    <w:rsid w:val="00704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289"/>
    <w:pPr>
      <w:framePr w:wrap="auto" w:hAnchor="text" w:y="6049"/>
    </w:pPr>
    <w:rPr>
      <w:color w:val="000000"/>
      <w:sz w:val="40"/>
    </w:rPr>
  </w:style>
  <w:style w:type="paragraph" w:customStyle="1" w:styleId="TOCTitle">
    <w:name w:val="TOCTitle"/>
    <w:basedOn w:val="Heading1"/>
    <w:rsid w:val="00704289"/>
    <w:pPr>
      <w:spacing w:after="240"/>
      <w:jc w:val="center"/>
      <w:outlineLvl w:val="9"/>
    </w:pPr>
    <w:rPr>
      <w:caps/>
    </w:rPr>
  </w:style>
  <w:style w:type="paragraph" w:customStyle="1" w:styleId="Version">
    <w:name w:val="Version"/>
    <w:rsid w:val="007042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289"/>
    <w:pPr>
      <w:keepNext w:val="0"/>
      <w:tabs>
        <w:tab w:val="right" w:pos="4176"/>
      </w:tabs>
      <w:ind w:left="198" w:hanging="198"/>
    </w:pPr>
    <w:rPr>
      <w:rFonts w:ascii="Garamond" w:hAnsi="Garamond"/>
    </w:rPr>
  </w:style>
  <w:style w:type="paragraph" w:styleId="IndexHeading">
    <w:name w:val="index heading"/>
    <w:basedOn w:val="Normal"/>
    <w:next w:val="Index1"/>
    <w:semiHidden/>
    <w:rsid w:val="00704289"/>
    <w:pPr>
      <w:spacing w:before="120" w:after="120"/>
    </w:pPr>
    <w:rPr>
      <w:rFonts w:ascii="Arial" w:hAnsi="Arial"/>
      <w:b/>
      <w:color w:val="918585"/>
      <w:sz w:val="24"/>
    </w:rPr>
  </w:style>
  <w:style w:type="paragraph" w:customStyle="1" w:styleId="Chapter">
    <w:name w:val="Chapter"/>
    <w:basedOn w:val="Normal"/>
    <w:rsid w:val="00704289"/>
    <w:pPr>
      <w:spacing w:before="240"/>
    </w:pPr>
    <w:rPr>
      <w:rFonts w:ascii="Times New Roman" w:hAnsi="Times New Roman"/>
      <w:smallCaps/>
      <w:spacing w:val="80"/>
      <w:sz w:val="28"/>
    </w:rPr>
  </w:style>
  <w:style w:type="paragraph" w:customStyle="1" w:styleId="InChapter">
    <w:name w:val="InChapter"/>
    <w:basedOn w:val="Heading3"/>
    <w:rsid w:val="00704289"/>
    <w:pPr>
      <w:spacing w:after="240"/>
      <w:outlineLvl w:val="9"/>
    </w:pPr>
    <w:rPr>
      <w:noProof/>
    </w:rPr>
  </w:style>
  <w:style w:type="paragraph" w:styleId="Index2">
    <w:name w:val="index 2"/>
    <w:basedOn w:val="Normal"/>
    <w:next w:val="Normal"/>
    <w:semiHidden/>
    <w:rsid w:val="00704289"/>
    <w:pPr>
      <w:tabs>
        <w:tab w:val="right" w:pos="4176"/>
      </w:tabs>
      <w:ind w:left="568" w:hanging="284"/>
    </w:pPr>
    <w:rPr>
      <w:rFonts w:ascii="Garamond" w:hAnsi="Garamond"/>
    </w:rPr>
  </w:style>
  <w:style w:type="paragraph" w:customStyle="1" w:styleId="Byline">
    <w:name w:val="Byline"/>
    <w:rsid w:val="00704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289"/>
    <w:pPr>
      <w:tabs>
        <w:tab w:val="clear" w:pos="3600"/>
        <w:tab w:val="clear" w:pos="3958"/>
      </w:tabs>
      <w:jc w:val="right"/>
    </w:pPr>
  </w:style>
  <w:style w:type="character" w:styleId="Emphasis">
    <w:name w:val="Emphasis"/>
    <w:basedOn w:val="DefaultParagraphFont"/>
    <w:qFormat/>
    <w:rsid w:val="00704289"/>
    <w:rPr>
      <w:i/>
    </w:rPr>
  </w:style>
  <w:style w:type="paragraph" w:styleId="Caption">
    <w:name w:val="caption"/>
    <w:basedOn w:val="BodyText"/>
    <w:next w:val="Normal"/>
    <w:qFormat/>
    <w:rsid w:val="00704289"/>
    <w:pPr>
      <w:framePr w:w="2268" w:hSpace="181" w:vSpace="181" w:wrap="around" w:vAnchor="text" w:hAnchor="page" w:x="1135" w:y="285" w:anchorLock="1"/>
    </w:pPr>
    <w:rPr>
      <w:i/>
    </w:rPr>
  </w:style>
  <w:style w:type="paragraph" w:customStyle="1" w:styleId="MiniTOCTitle">
    <w:name w:val="MiniTOCTitle"/>
    <w:basedOn w:val="Heading4"/>
    <w:rsid w:val="00704289"/>
    <w:pPr>
      <w:spacing w:before="240"/>
      <w:outlineLvl w:val="9"/>
    </w:pPr>
    <w:rPr>
      <w:noProof/>
      <w:sz w:val="24"/>
    </w:rPr>
  </w:style>
  <w:style w:type="paragraph" w:customStyle="1" w:styleId="MiniTOCItem">
    <w:name w:val="MiniTOCItem"/>
    <w:basedOn w:val="ListBullet"/>
    <w:rsid w:val="00704289"/>
    <w:pPr>
      <w:numPr>
        <w:numId w:val="0"/>
      </w:numPr>
      <w:tabs>
        <w:tab w:val="right" w:leader="dot" w:pos="6521"/>
      </w:tabs>
      <w:spacing w:before="0" w:after="0"/>
    </w:pPr>
  </w:style>
  <w:style w:type="paragraph" w:customStyle="1" w:styleId="TOFTitle">
    <w:name w:val="TOFTitle"/>
    <w:basedOn w:val="TOCTitle"/>
    <w:rsid w:val="00704289"/>
  </w:style>
  <w:style w:type="paragraph" w:styleId="TableofFigures">
    <w:name w:val="table of figures"/>
    <w:basedOn w:val="Normal"/>
    <w:next w:val="Normal"/>
    <w:semiHidden/>
    <w:rsid w:val="00704289"/>
    <w:pPr>
      <w:tabs>
        <w:tab w:val="right" w:leader="dot" w:pos="9072"/>
      </w:tabs>
      <w:ind w:left="970" w:hanging="403"/>
    </w:pPr>
    <w:rPr>
      <w:rFonts w:ascii="Times New Roman" w:hAnsi="Times New Roman"/>
      <w:b/>
    </w:rPr>
  </w:style>
  <w:style w:type="paragraph" w:styleId="ListNumber">
    <w:name w:val="List Number"/>
    <w:basedOn w:val="List"/>
    <w:rsid w:val="00704289"/>
    <w:pPr>
      <w:numPr>
        <w:numId w:val="11"/>
      </w:numPr>
    </w:pPr>
  </w:style>
  <w:style w:type="character" w:customStyle="1" w:styleId="WingdingSymbols">
    <w:name w:val="Wingding Symbols"/>
    <w:rsid w:val="00704289"/>
    <w:rPr>
      <w:rFonts w:ascii="Wingdings" w:hAnsi="Wingdings"/>
    </w:rPr>
  </w:style>
  <w:style w:type="character" w:customStyle="1" w:styleId="HotSpot">
    <w:name w:val="HotSpot"/>
    <w:rsid w:val="00704289"/>
    <w:rPr>
      <w:color w:val="0033CC"/>
      <w:u w:val="none"/>
    </w:rPr>
  </w:style>
  <w:style w:type="paragraph" w:customStyle="1" w:styleId="BodyTextRight">
    <w:name w:val="Body Text Right"/>
    <w:basedOn w:val="BodyText"/>
    <w:rsid w:val="00704289"/>
    <w:pPr>
      <w:spacing w:before="0" w:after="0"/>
      <w:jc w:val="right"/>
    </w:pPr>
  </w:style>
  <w:style w:type="paragraph" w:styleId="Index3">
    <w:name w:val="index 3"/>
    <w:basedOn w:val="ListNumber2"/>
    <w:next w:val="Normal"/>
    <w:semiHidden/>
    <w:rsid w:val="00704289"/>
    <w:pPr>
      <w:numPr>
        <w:numId w:val="0"/>
      </w:numPr>
      <w:tabs>
        <w:tab w:val="right" w:leader="dot" w:pos="4176"/>
      </w:tabs>
    </w:pPr>
  </w:style>
  <w:style w:type="paragraph" w:styleId="ListNumber2">
    <w:name w:val="List Number 2"/>
    <w:basedOn w:val="List2"/>
    <w:rsid w:val="00704289"/>
    <w:pPr>
      <w:numPr>
        <w:numId w:val="10"/>
      </w:numPr>
      <w:tabs>
        <w:tab w:val="clear" w:pos="1060"/>
      </w:tabs>
    </w:pPr>
  </w:style>
  <w:style w:type="paragraph" w:customStyle="1" w:styleId="MarginNote">
    <w:name w:val="Margin Note"/>
    <w:basedOn w:val="BodyText"/>
    <w:rsid w:val="00704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289"/>
    <w:rPr>
      <w:sz w:val="32"/>
    </w:rPr>
  </w:style>
  <w:style w:type="paragraph" w:customStyle="1" w:styleId="HeadingProcedure">
    <w:name w:val="Heading Procedure"/>
    <w:basedOn w:val="HeadingBase"/>
    <w:next w:val="Normal"/>
    <w:rsid w:val="00704289"/>
    <w:pPr>
      <w:tabs>
        <w:tab w:val="left" w:pos="0"/>
      </w:tabs>
      <w:spacing w:before="120" w:after="60"/>
    </w:pPr>
    <w:rPr>
      <w:i/>
      <w:color w:val="918585"/>
      <w:sz w:val="22"/>
    </w:rPr>
  </w:style>
  <w:style w:type="paragraph" w:customStyle="1" w:styleId="TableBodyText">
    <w:name w:val="Table Body Text"/>
    <w:basedOn w:val="BodyText"/>
    <w:rsid w:val="00704289"/>
    <w:pPr>
      <w:spacing w:before="60" w:after="60"/>
    </w:pPr>
  </w:style>
  <w:style w:type="paragraph" w:styleId="ListContinue">
    <w:name w:val="List Continue"/>
    <w:basedOn w:val="List"/>
    <w:rsid w:val="00704289"/>
    <w:pPr>
      <w:ind w:firstLine="0"/>
    </w:pPr>
  </w:style>
  <w:style w:type="paragraph" w:customStyle="1" w:styleId="ListNote">
    <w:name w:val="List Note"/>
    <w:basedOn w:val="List"/>
    <w:rsid w:val="00704289"/>
    <w:pPr>
      <w:pBdr>
        <w:top w:val="single" w:sz="6" w:space="2" w:color="918585"/>
        <w:bottom w:val="single" w:sz="6" w:space="2" w:color="918585"/>
      </w:pBdr>
      <w:tabs>
        <w:tab w:val="left" w:pos="1021"/>
      </w:tabs>
      <w:ind w:firstLine="0"/>
    </w:pPr>
  </w:style>
  <w:style w:type="paragraph" w:customStyle="1" w:styleId="Warning">
    <w:name w:val="Warning"/>
    <w:basedOn w:val="BodyText"/>
    <w:rsid w:val="00704289"/>
    <w:pPr>
      <w:shd w:val="clear" w:color="auto" w:fill="D9D9D9"/>
      <w:tabs>
        <w:tab w:val="left" w:pos="992"/>
      </w:tabs>
      <w:ind w:left="119" w:right="119"/>
    </w:pPr>
    <w:rPr>
      <w:sz w:val="20"/>
    </w:rPr>
  </w:style>
  <w:style w:type="paragraph" w:customStyle="1" w:styleId="MarginIcons">
    <w:name w:val="Margin Icons"/>
    <w:basedOn w:val="BodyText"/>
    <w:rsid w:val="00704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289"/>
    <w:rPr>
      <w:rFonts w:ascii="Courier New" w:hAnsi="Courier New"/>
    </w:rPr>
  </w:style>
  <w:style w:type="paragraph" w:customStyle="1" w:styleId="NoteBullet">
    <w:name w:val="Note Bullet"/>
    <w:basedOn w:val="Note"/>
    <w:rsid w:val="00704289"/>
    <w:pPr>
      <w:tabs>
        <w:tab w:val="clear" w:pos="680"/>
      </w:tabs>
      <w:spacing w:before="60" w:after="60"/>
    </w:pPr>
  </w:style>
  <w:style w:type="paragraph" w:customStyle="1" w:styleId="SubHeading2">
    <w:name w:val="SubHeading2"/>
    <w:basedOn w:val="HeadingBase"/>
    <w:rsid w:val="00704289"/>
    <w:pPr>
      <w:spacing w:before="240" w:after="60"/>
    </w:pPr>
    <w:rPr>
      <w:sz w:val="20"/>
    </w:rPr>
  </w:style>
  <w:style w:type="paragraph" w:customStyle="1" w:styleId="SubHeading1">
    <w:name w:val="SubHeading1"/>
    <w:basedOn w:val="HeadingBase"/>
    <w:rsid w:val="00704289"/>
    <w:pPr>
      <w:spacing w:before="240" w:after="60"/>
    </w:pPr>
    <w:rPr>
      <w:color w:val="918585"/>
      <w:sz w:val="22"/>
    </w:rPr>
  </w:style>
  <w:style w:type="paragraph" w:customStyle="1" w:styleId="SideHeading">
    <w:name w:val="Side Heading"/>
    <w:basedOn w:val="HeadingBase"/>
    <w:rsid w:val="00704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289"/>
    <w:pPr>
      <w:numPr>
        <w:numId w:val="12"/>
      </w:numPr>
    </w:pPr>
  </w:style>
  <w:style w:type="paragraph" w:styleId="PlainText">
    <w:name w:val="Plain Text"/>
    <w:basedOn w:val="Normal"/>
    <w:link w:val="PlainTextChar"/>
    <w:rsid w:val="00704289"/>
    <w:rPr>
      <w:sz w:val="20"/>
    </w:rPr>
  </w:style>
  <w:style w:type="character" w:customStyle="1" w:styleId="PlainTextChar">
    <w:name w:val="Plain Text Char"/>
    <w:basedOn w:val="DefaultParagraphFont"/>
    <w:link w:val="PlainText"/>
    <w:rsid w:val="00704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289"/>
    <w:rPr>
      <w:b/>
      <w:smallCaps/>
    </w:rPr>
  </w:style>
  <w:style w:type="paragraph" w:customStyle="1" w:styleId="TableListNumber">
    <w:name w:val="Table List Number"/>
    <w:basedOn w:val="ListNumber"/>
    <w:rsid w:val="00704289"/>
    <w:pPr>
      <w:numPr>
        <w:numId w:val="0"/>
      </w:numPr>
    </w:pPr>
  </w:style>
  <w:style w:type="paragraph" w:styleId="TOC4">
    <w:name w:val="toc 4"/>
    <w:basedOn w:val="TOCBase"/>
    <w:next w:val="Normal"/>
    <w:semiHidden/>
    <w:rsid w:val="00704289"/>
    <w:pPr>
      <w:tabs>
        <w:tab w:val="right" w:leader="dot" w:pos="9071"/>
      </w:tabs>
      <w:ind w:left="1701"/>
    </w:pPr>
  </w:style>
  <w:style w:type="paragraph" w:customStyle="1" w:styleId="ListAlpha">
    <w:name w:val="List Alpha"/>
    <w:basedOn w:val="List"/>
    <w:rsid w:val="00704289"/>
    <w:pPr>
      <w:numPr>
        <w:numId w:val="9"/>
      </w:numPr>
    </w:pPr>
  </w:style>
  <w:style w:type="paragraph" w:customStyle="1" w:styleId="ListAlpha2">
    <w:name w:val="List Alpha 2"/>
    <w:basedOn w:val="List2"/>
    <w:rsid w:val="00704289"/>
    <w:pPr>
      <w:numPr>
        <w:numId w:val="8"/>
      </w:numPr>
    </w:pPr>
  </w:style>
  <w:style w:type="paragraph" w:styleId="List2">
    <w:name w:val="List 2"/>
    <w:basedOn w:val="BodyText"/>
    <w:rsid w:val="00704289"/>
    <w:pPr>
      <w:tabs>
        <w:tab w:val="left" w:pos="680"/>
      </w:tabs>
      <w:spacing w:before="60" w:after="60"/>
      <w:ind w:left="680" w:hanging="340"/>
    </w:pPr>
  </w:style>
  <w:style w:type="paragraph" w:styleId="List3">
    <w:name w:val="List 3"/>
    <w:basedOn w:val="BodyText"/>
    <w:rsid w:val="00704289"/>
    <w:pPr>
      <w:tabs>
        <w:tab w:val="left" w:pos="1021"/>
      </w:tabs>
      <w:spacing w:before="60" w:after="60"/>
      <w:ind w:left="1020" w:hanging="340"/>
    </w:pPr>
  </w:style>
  <w:style w:type="paragraph" w:styleId="List4">
    <w:name w:val="List 4"/>
    <w:basedOn w:val="BodyText"/>
    <w:rsid w:val="00704289"/>
    <w:pPr>
      <w:tabs>
        <w:tab w:val="left" w:pos="1361"/>
      </w:tabs>
      <w:spacing w:before="60" w:after="60"/>
      <w:ind w:left="1361" w:hanging="340"/>
    </w:pPr>
  </w:style>
  <w:style w:type="paragraph" w:styleId="List5">
    <w:name w:val="List 5"/>
    <w:basedOn w:val="BodyText"/>
    <w:rsid w:val="00704289"/>
    <w:pPr>
      <w:tabs>
        <w:tab w:val="left" w:pos="1701"/>
      </w:tabs>
      <w:spacing w:before="60" w:after="60"/>
      <w:ind w:left="1701" w:hanging="340"/>
    </w:pPr>
  </w:style>
  <w:style w:type="paragraph" w:styleId="ListBullet3">
    <w:name w:val="List Bullet 3"/>
    <w:basedOn w:val="List3"/>
    <w:rsid w:val="00704289"/>
    <w:pPr>
      <w:numPr>
        <w:numId w:val="15"/>
      </w:numPr>
      <w:tabs>
        <w:tab w:val="clear" w:pos="1021"/>
      </w:tabs>
      <w:ind w:left="1037" w:hanging="357"/>
    </w:pPr>
  </w:style>
  <w:style w:type="paragraph" w:styleId="ListBullet4">
    <w:name w:val="List Bullet 4"/>
    <w:basedOn w:val="List4"/>
    <w:rsid w:val="00704289"/>
    <w:pPr>
      <w:numPr>
        <w:numId w:val="3"/>
      </w:numPr>
    </w:pPr>
  </w:style>
  <w:style w:type="paragraph" w:styleId="ListBullet5">
    <w:name w:val="List Bullet 5"/>
    <w:basedOn w:val="List5"/>
    <w:rsid w:val="00704289"/>
    <w:pPr>
      <w:numPr>
        <w:numId w:val="4"/>
      </w:numPr>
    </w:pPr>
  </w:style>
  <w:style w:type="paragraph" w:styleId="ListContinue2">
    <w:name w:val="List Continue 2"/>
    <w:basedOn w:val="List2"/>
    <w:rsid w:val="00704289"/>
    <w:pPr>
      <w:ind w:firstLine="0"/>
    </w:pPr>
  </w:style>
  <w:style w:type="paragraph" w:styleId="ListContinue3">
    <w:name w:val="List Continue 3"/>
    <w:basedOn w:val="List3"/>
    <w:rsid w:val="00704289"/>
    <w:pPr>
      <w:ind w:left="1021" w:firstLine="0"/>
    </w:pPr>
  </w:style>
  <w:style w:type="paragraph" w:styleId="ListContinue4">
    <w:name w:val="List Continue 4"/>
    <w:basedOn w:val="List4"/>
    <w:rsid w:val="00704289"/>
    <w:pPr>
      <w:ind w:firstLine="0"/>
    </w:pPr>
  </w:style>
  <w:style w:type="paragraph" w:styleId="ListContinue5">
    <w:name w:val="List Continue 5"/>
    <w:basedOn w:val="List5"/>
    <w:rsid w:val="00704289"/>
    <w:pPr>
      <w:ind w:firstLine="0"/>
    </w:pPr>
  </w:style>
  <w:style w:type="paragraph" w:styleId="ListNumber3">
    <w:name w:val="List Number 3"/>
    <w:basedOn w:val="List3"/>
    <w:rsid w:val="00704289"/>
    <w:pPr>
      <w:numPr>
        <w:numId w:val="5"/>
      </w:numPr>
    </w:pPr>
  </w:style>
  <w:style w:type="paragraph" w:styleId="ListNumber4">
    <w:name w:val="List Number 4"/>
    <w:basedOn w:val="List4"/>
    <w:rsid w:val="00704289"/>
    <w:pPr>
      <w:numPr>
        <w:numId w:val="6"/>
      </w:numPr>
    </w:pPr>
  </w:style>
  <w:style w:type="paragraph" w:styleId="ListNumber5">
    <w:name w:val="List Number 5"/>
    <w:basedOn w:val="List5"/>
    <w:rsid w:val="00704289"/>
    <w:pPr>
      <w:numPr>
        <w:numId w:val="7"/>
      </w:numPr>
    </w:pPr>
  </w:style>
  <w:style w:type="paragraph" w:styleId="BlockText">
    <w:name w:val="Block Text"/>
    <w:basedOn w:val="Normal"/>
    <w:rsid w:val="00704289"/>
    <w:pPr>
      <w:spacing w:after="120"/>
      <w:ind w:left="1440" w:right="1440"/>
    </w:pPr>
  </w:style>
  <w:style w:type="character" w:customStyle="1" w:styleId="Subscript">
    <w:name w:val="Subscript"/>
    <w:basedOn w:val="DefaultParagraphFont"/>
    <w:rsid w:val="00704289"/>
    <w:rPr>
      <w:sz w:val="16"/>
      <w:vertAlign w:val="subscript"/>
    </w:rPr>
  </w:style>
  <w:style w:type="character" w:customStyle="1" w:styleId="Superscript">
    <w:name w:val="Superscript"/>
    <w:basedOn w:val="DefaultParagraphFont"/>
    <w:rsid w:val="00704289"/>
    <w:rPr>
      <w:sz w:val="16"/>
      <w:vertAlign w:val="superscript"/>
    </w:rPr>
  </w:style>
  <w:style w:type="character" w:customStyle="1" w:styleId="Symbols">
    <w:name w:val="Symbols"/>
    <w:basedOn w:val="DefaultParagraphFont"/>
    <w:rsid w:val="00704289"/>
    <w:rPr>
      <w:rFonts w:ascii="Symbol" w:hAnsi="Symbol"/>
    </w:rPr>
  </w:style>
  <w:style w:type="character" w:customStyle="1" w:styleId="MenuOptions">
    <w:name w:val="Menu Options"/>
    <w:basedOn w:val="DefaultParagraphFont"/>
    <w:rsid w:val="00704289"/>
    <w:rPr>
      <w:rFonts w:ascii="Arial Narrow" w:hAnsi="Arial Narrow"/>
      <w:smallCaps/>
    </w:rPr>
  </w:style>
  <w:style w:type="character" w:customStyle="1" w:styleId="Buttons">
    <w:name w:val="Buttons"/>
    <w:basedOn w:val="DefaultParagraphFont"/>
    <w:rsid w:val="00704289"/>
    <w:rPr>
      <w:b/>
    </w:rPr>
  </w:style>
  <w:style w:type="character" w:customStyle="1" w:styleId="Underlined">
    <w:name w:val="Underlined"/>
    <w:basedOn w:val="DefaultParagraphFont"/>
    <w:rsid w:val="00704289"/>
    <w:rPr>
      <w:u w:val="single"/>
    </w:rPr>
  </w:style>
  <w:style w:type="paragraph" w:customStyle="1" w:styleId="TableBodyTextRight">
    <w:name w:val="Table Body Text Right"/>
    <w:basedOn w:val="TableBodyText"/>
    <w:rsid w:val="00704289"/>
    <w:pPr>
      <w:widowControl w:val="0"/>
      <w:autoSpaceDE w:val="0"/>
      <w:autoSpaceDN w:val="0"/>
      <w:adjustRightInd w:val="0"/>
      <w:jc w:val="right"/>
    </w:pPr>
    <w:rPr>
      <w:rFonts w:cs="Arial"/>
      <w:szCs w:val="18"/>
    </w:rPr>
  </w:style>
  <w:style w:type="paragraph" w:customStyle="1" w:styleId="CopyrightText">
    <w:name w:val="Copyright Text"/>
    <w:basedOn w:val="BodyText"/>
    <w:rsid w:val="00704289"/>
    <w:rPr>
      <w:sz w:val="18"/>
    </w:rPr>
  </w:style>
  <w:style w:type="paragraph" w:customStyle="1" w:styleId="BodySmallRight">
    <w:name w:val="Body Small Right"/>
    <w:basedOn w:val="BodyTextRight"/>
    <w:rsid w:val="00704289"/>
    <w:rPr>
      <w:sz w:val="18"/>
      <w:szCs w:val="18"/>
    </w:rPr>
  </w:style>
  <w:style w:type="paragraph" w:customStyle="1" w:styleId="MarginEdition">
    <w:name w:val="Margin Edition"/>
    <w:basedOn w:val="MarginNote"/>
    <w:rsid w:val="00704289"/>
    <w:pPr>
      <w:spacing w:before="0" w:after="0"/>
    </w:pPr>
    <w:rPr>
      <w:rFonts w:ascii="Times New Roman" w:hAnsi="Times New Roman"/>
      <w:color w:val="999999"/>
    </w:rPr>
  </w:style>
  <w:style w:type="paragraph" w:customStyle="1" w:styleId="Spacer">
    <w:name w:val="Spacer"/>
    <w:basedOn w:val="Normal"/>
    <w:rsid w:val="00704289"/>
    <w:rPr>
      <w:sz w:val="2"/>
      <w:szCs w:val="2"/>
    </w:rPr>
  </w:style>
  <w:style w:type="character" w:customStyle="1" w:styleId="Small">
    <w:name w:val="Small"/>
    <w:basedOn w:val="DefaultParagraphFont"/>
    <w:rsid w:val="00704289"/>
    <w:rPr>
      <w:sz w:val="16"/>
    </w:rPr>
  </w:style>
  <w:style w:type="paragraph" w:customStyle="1" w:styleId="WideTable">
    <w:name w:val="Wide Table"/>
    <w:basedOn w:val="Normal"/>
    <w:rsid w:val="00704289"/>
    <w:pPr>
      <w:ind w:left="-1418"/>
    </w:pPr>
    <w:rPr>
      <w:sz w:val="2"/>
      <w:szCs w:val="2"/>
    </w:rPr>
  </w:style>
  <w:style w:type="character" w:styleId="PageNumber">
    <w:name w:val="page number"/>
    <w:basedOn w:val="DefaultParagraphFont"/>
    <w:rsid w:val="00704289"/>
  </w:style>
  <w:style w:type="paragraph" w:styleId="Quote">
    <w:name w:val="Quote"/>
    <w:basedOn w:val="Heading1"/>
    <w:link w:val="QuoteChar"/>
    <w:qFormat/>
    <w:rsid w:val="00704289"/>
    <w:rPr>
      <w:b w:val="0"/>
      <w:sz w:val="72"/>
      <w:szCs w:val="72"/>
      <w:lang w:val="en-NZ"/>
    </w:rPr>
  </w:style>
  <w:style w:type="character" w:customStyle="1" w:styleId="QuoteChar">
    <w:name w:val="Quote Char"/>
    <w:basedOn w:val="DefaultParagraphFont"/>
    <w:link w:val="Quote"/>
    <w:rsid w:val="00704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289"/>
    <w:pPr>
      <w:pageBreakBefore/>
    </w:pPr>
  </w:style>
  <w:style w:type="paragraph" w:customStyle="1" w:styleId="Border">
    <w:name w:val="Border"/>
    <w:basedOn w:val="Normal"/>
    <w:qFormat/>
    <w:rsid w:val="00704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289"/>
    <w:rPr>
      <w:b/>
      <w:bCs/>
      <w:i/>
      <w:iCs/>
      <w:color w:val="auto"/>
    </w:rPr>
  </w:style>
  <w:style w:type="paragraph" w:styleId="IntenseQuote">
    <w:name w:val="Intense Quote"/>
    <w:basedOn w:val="Normal"/>
    <w:next w:val="Normal"/>
    <w:link w:val="IntenseQuoteChar"/>
    <w:uiPriority w:val="30"/>
    <w:qFormat/>
    <w:rsid w:val="00704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289"/>
    <w:rPr>
      <w:smallCaps/>
      <w:color w:val="auto"/>
      <w:u w:val="single"/>
    </w:rPr>
  </w:style>
  <w:style w:type="character" w:styleId="IntenseReference">
    <w:name w:val="Intense Reference"/>
    <w:basedOn w:val="DefaultParagraphFont"/>
    <w:uiPriority w:val="32"/>
    <w:qFormat/>
    <w:rsid w:val="00704289"/>
    <w:rPr>
      <w:b/>
      <w:bCs/>
      <w:smallCaps/>
      <w:color w:val="auto"/>
      <w:spacing w:val="5"/>
      <w:u w:val="single"/>
    </w:rPr>
  </w:style>
  <w:style w:type="paragraph" w:customStyle="1" w:styleId="2ColumnHeading">
    <w:name w:val="2Column Heading"/>
    <w:basedOn w:val="BodyText"/>
    <w:qFormat/>
    <w:rsid w:val="00704289"/>
    <w:pPr>
      <w:spacing w:after="60"/>
      <w:ind w:left="-2268"/>
    </w:pPr>
    <w:rPr>
      <w:b/>
    </w:rPr>
  </w:style>
  <w:style w:type="paragraph" w:customStyle="1" w:styleId="Heading1TOC">
    <w:name w:val="Heading1 TOC"/>
    <w:basedOn w:val="Normal"/>
    <w:qFormat/>
    <w:rsid w:val="00704289"/>
    <w:pPr>
      <w:spacing w:before="240" w:after="120"/>
    </w:pPr>
    <w:rPr>
      <w:rFonts w:ascii="Times New Roman" w:hAnsi="Times New Roman"/>
      <w:b/>
      <w:sz w:val="32"/>
    </w:rPr>
  </w:style>
  <w:style w:type="paragraph" w:customStyle="1" w:styleId="Heading2TOC">
    <w:name w:val="Heading2 TOC"/>
    <w:basedOn w:val="Normal"/>
    <w:qFormat/>
    <w:rsid w:val="00704289"/>
    <w:pPr>
      <w:spacing w:before="240" w:after="60"/>
    </w:pPr>
    <w:rPr>
      <w:rFonts w:ascii="Times New Roman" w:hAnsi="Times New Roman"/>
      <w:b/>
      <w:sz w:val="28"/>
    </w:rPr>
  </w:style>
  <w:style w:type="character" w:customStyle="1" w:styleId="Underline">
    <w:name w:val="Underline"/>
    <w:basedOn w:val="DefaultParagraphFont"/>
    <w:qFormat/>
    <w:rsid w:val="00704289"/>
    <w:rPr>
      <w:u w:val="single"/>
    </w:rPr>
  </w:style>
  <w:style w:type="paragraph" w:styleId="BalloonText">
    <w:name w:val="Balloon Text"/>
    <w:basedOn w:val="Normal"/>
    <w:link w:val="BalloonTextChar"/>
    <w:rsid w:val="00704289"/>
    <w:rPr>
      <w:rFonts w:ascii="Tahoma" w:hAnsi="Tahoma" w:cs="Tahoma"/>
      <w:sz w:val="16"/>
      <w:szCs w:val="16"/>
    </w:rPr>
  </w:style>
  <w:style w:type="character" w:customStyle="1" w:styleId="BalloonTextChar">
    <w:name w:val="Balloon Text Char"/>
    <w:basedOn w:val="DefaultParagraphFont"/>
    <w:link w:val="BalloonText"/>
    <w:rsid w:val="00704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8098</Characters>
  <Application>Microsoft Office Word</Application>
  <DocSecurity>0</DocSecurity>
  <Lines>260</Lines>
  <Paragraphs>156</Paragraphs>
  <ScaleCrop>false</ScaleCrop>
  <Company>Author-it Software Corporation Ltd.</Company>
  <LinksUpToDate>false</LinksUpToDate>
  <CharactersWithSpaces>9336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FDFOP2071A Identify key stages and beer production equipment in a brewery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