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AF1" w:rsidP="00606AF1">
      <w:pPr>
        <w:pStyle w:val="Title"/>
      </w:pPr>
      <w:r>
        <w:fldChar w:fldCharType="begin"/>
      </w:r>
      <w:r>
        <w:instrText xml:space="preserve"> TITLE   \* MERGEFORMAT </w:instrText>
      </w:r>
      <w:r>
        <w:fldChar w:fldCharType="separate"/>
      </w:r>
      <w:r>
        <w:t>FDFOP2005A Work in a socially diverse environment</w:t>
      </w:r>
      <w:r>
        <w:fldChar w:fldCharType="end"/>
      </w:r>
    </w:p>
    <w:p w:rsidR="00606AF1" w:rsidP="00606AF1">
      <w:pPr>
        <w:pStyle w:val="Version"/>
        <w:sectPr w:rsidSect="00E02F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02F90" w:rsidP="00E02F90">
      <w:pPr>
        <w:pStyle w:val="SuperHeading"/>
      </w:pPr>
      <w:r w:rsidRPr="00E02F90">
        <w:t>FDFOP2005A Work in a socially diverse environment</w:t>
      </w:r>
    </w:p>
    <w:p w:rsidR="00000000" w:rsidRPr="00E02F90" w:rsidP="00E02F90">
      <w:pPr>
        <w:pStyle w:val="SuperHeading"/>
      </w:pPr>
    </w:p>
    <w:p w:rsidR="00000000" w:rsidRPr="00E02F90" w:rsidP="00E02F90">
      <w:pPr>
        <w:pStyle w:val="Heading1"/>
      </w:pPr>
      <w:bookmarkStart w:id="1" w:name="O_75075"/>
      <w:bookmarkEnd w:id="1"/>
      <w:r w:rsidRPr="00E02F90">
        <w:t>Modification History</w:t>
      </w:r>
    </w:p>
    <w:p w:rsidR="00000000" w:rsidRPr="00E02F90" w:rsidP="00E02F90">
      <w:pPr>
        <w:pStyle w:val="BodyText"/>
      </w:pPr>
      <w:r w:rsidRPr="00E02F90">
        <w:t>Not applicable.</w:t>
      </w:r>
    </w:p>
    <w:p w:rsidR="00000000" w:rsidRPr="00E02F90" w:rsidP="00E02F90">
      <w:pPr>
        <w:pStyle w:val="AllowPageBreak"/>
      </w:pPr>
    </w:p>
    <w:p w:rsidR="00000000" w:rsidRPr="00E02F90" w:rsidP="00E02F90">
      <w:pPr>
        <w:pStyle w:val="Heading1"/>
      </w:pPr>
      <w:bookmarkStart w:id="2" w:name="O_75076"/>
      <w:bookmarkEnd w:id="2"/>
      <w:r w:rsidRPr="00E02F90">
        <w:t>Unit Descriptor</w:t>
      </w:r>
    </w:p>
    <w:tbl>
      <w:tblPr>
        <w:tblW w:w="0" w:type="auto"/>
        <w:tblLayout w:type="fixed"/>
        <w:tblCellMar>
          <w:left w:w="62" w:type="dxa"/>
          <w:right w:w="62" w:type="dxa"/>
        </w:tblCellMar>
        <w:tblLook w:val="0000"/>
      </w:tblPr>
      <w:tblGrid>
        <w:gridCol w:w="2668"/>
        <w:gridCol w:w="5854"/>
      </w:tblGrid>
      <w:tr w:rsidTr="00606AF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90" w:rsidP="00E02F90">
            <w:pPr>
              <w:pStyle w:val="BodyText"/>
            </w:pPr>
            <w:r w:rsidRPr="00E02F90">
              <w:t>This unit of competency covers the skills and knowledge required to work in a socially div</w:t>
            </w:r>
            <w:r w:rsidRPr="00E02F90">
              <w:t>erse environment, including the development and application of cultural awareness required to interact effectively with people from diverse backgrounds.</w:t>
            </w:r>
          </w:p>
        </w:tc>
      </w:tr>
    </w:tbl>
    <w:p w:rsidR="00000000" w:rsidRPr="00E02F90" w:rsidP="00E02F90">
      <w:pPr>
        <w:pStyle w:val="BodyText"/>
      </w:pPr>
    </w:p>
    <w:p w:rsidR="00000000" w:rsidRPr="00E02F90" w:rsidP="00E02F90">
      <w:pPr>
        <w:pStyle w:val="AllowPageBreak"/>
      </w:pPr>
    </w:p>
    <w:p w:rsidR="00000000" w:rsidRPr="00E02F90" w:rsidP="00E02F90">
      <w:pPr>
        <w:pStyle w:val="Heading1"/>
      </w:pPr>
      <w:bookmarkStart w:id="3" w:name="O_75077"/>
      <w:bookmarkEnd w:id="3"/>
      <w:r w:rsidRPr="00E02F90">
        <w:t>Application of the Unit</w:t>
      </w:r>
    </w:p>
    <w:tbl>
      <w:tblPr>
        <w:tblW w:w="0" w:type="auto"/>
        <w:tblLayout w:type="fixed"/>
        <w:tblCellMar>
          <w:left w:w="62" w:type="dxa"/>
          <w:right w:w="62" w:type="dxa"/>
        </w:tblCellMar>
        <w:tblLook w:val="0000"/>
      </w:tblPr>
      <w:tblGrid>
        <w:gridCol w:w="2750"/>
        <w:gridCol w:w="5772"/>
      </w:tblGrid>
      <w:tr w:rsidTr="00606AF1">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90" w:rsidP="00E02F90">
            <w:pPr>
              <w:pStyle w:val="BodyText"/>
            </w:pPr>
            <w:r w:rsidRPr="00E02F90">
              <w:t>This unit is based on the tourism</w:t>
            </w:r>
            <w:r w:rsidRPr="00E02F90">
              <w:t xml:space="preserve"> and hospitality unit THHCOR2A Work in a socially diverse environment and the transport and distribution unit TDTG701A Work in a socially diverse environment.</w:t>
            </w:r>
          </w:p>
          <w:p w:rsidR="00000000" w:rsidRPr="00E02F90" w:rsidP="00E02F90">
            <w:pPr>
              <w:pStyle w:val="BodyText"/>
            </w:pPr>
            <w:r w:rsidRPr="00E02F90">
              <w:t xml:space="preserve">This unit involves the application of communication principles and problem solving techniques to </w:t>
            </w:r>
            <w:r w:rsidRPr="00E02F90">
              <w:t>facilitate work in a socially diverse environment.</w:t>
            </w:r>
          </w:p>
        </w:tc>
      </w:tr>
    </w:tbl>
    <w:p w:rsidR="00000000" w:rsidRPr="00E02F90" w:rsidP="00E02F90">
      <w:pPr>
        <w:pStyle w:val="BodyText"/>
      </w:pPr>
    </w:p>
    <w:p w:rsidR="00000000" w:rsidRPr="00E02F90" w:rsidP="00E02F90">
      <w:pPr>
        <w:pStyle w:val="AllowPageBreak"/>
      </w:pPr>
    </w:p>
    <w:p w:rsidR="00000000" w:rsidRPr="00E02F90" w:rsidP="00E02F90">
      <w:pPr>
        <w:pStyle w:val="Heading1"/>
      </w:pPr>
      <w:bookmarkStart w:id="4" w:name="O_75078"/>
      <w:bookmarkEnd w:id="4"/>
      <w:r w:rsidRPr="00E02F90">
        <w:t>Licensing/Regulatory Information</w:t>
      </w:r>
    </w:p>
    <w:p w:rsidR="00000000" w:rsidRPr="00E02F90" w:rsidP="00E02F90">
      <w:pPr>
        <w:pStyle w:val="BodyText"/>
      </w:pPr>
      <w:r w:rsidRPr="00E02F90">
        <w:t>Not applicable.</w:t>
      </w:r>
    </w:p>
    <w:p w:rsidR="00000000" w:rsidRPr="00E02F90" w:rsidP="00E02F90">
      <w:pPr>
        <w:pStyle w:val="AllowPageBreak"/>
      </w:pPr>
    </w:p>
    <w:p w:rsidR="00000000" w:rsidRPr="00E02F90" w:rsidP="00E02F90">
      <w:pPr>
        <w:pStyle w:val="Heading1"/>
      </w:pPr>
      <w:bookmarkStart w:id="5" w:name="O_75080"/>
      <w:bookmarkEnd w:id="5"/>
      <w:r w:rsidRPr="00E02F90">
        <w:t>Pre-Requisites</w:t>
      </w:r>
    </w:p>
    <w:tbl>
      <w:tblPr>
        <w:tblW w:w="0" w:type="auto"/>
        <w:tblLayout w:type="fixed"/>
        <w:tblCellMar>
          <w:left w:w="62" w:type="dxa"/>
          <w:right w:w="62" w:type="dxa"/>
        </w:tblCellMar>
        <w:tblLook w:val="0000"/>
      </w:tblPr>
      <w:tblGrid>
        <w:gridCol w:w="2775"/>
        <w:gridCol w:w="1295"/>
        <w:gridCol w:w="4452"/>
      </w:tblGrid>
      <w:tr w:rsidTr="00606AF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p>
        </w:tc>
      </w:tr>
      <w:tr w:rsidTr="00606A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p>
        </w:tc>
      </w:tr>
      <w:tr w:rsidTr="00606A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90" w:rsidP="00E02F90">
            <w:pPr>
              <w:pStyle w:val="BodyText"/>
            </w:pPr>
          </w:p>
        </w:tc>
      </w:tr>
    </w:tbl>
    <w:p w:rsidR="00000000" w:rsidRPr="00E02F90" w:rsidP="00E02F90">
      <w:pPr>
        <w:pStyle w:val="BodyText"/>
      </w:pPr>
    </w:p>
    <w:p w:rsidR="00000000" w:rsidRPr="00E02F90" w:rsidP="00E02F90">
      <w:pPr>
        <w:pStyle w:val="AllowPageBreak"/>
      </w:pPr>
    </w:p>
    <w:p w:rsidR="00000000" w:rsidRPr="00E02F90" w:rsidP="00E02F90">
      <w:pPr>
        <w:pStyle w:val="Heading1"/>
      </w:pPr>
      <w:bookmarkStart w:id="6" w:name="O_75079"/>
      <w:bookmarkEnd w:id="6"/>
      <w:r w:rsidRPr="00E02F90">
        <w:t>Employability Skills Information</w:t>
      </w:r>
    </w:p>
    <w:tbl>
      <w:tblPr>
        <w:tblW w:w="0" w:type="auto"/>
        <w:tblLayout w:type="fixed"/>
        <w:tblCellMar>
          <w:left w:w="62" w:type="dxa"/>
          <w:right w:w="62" w:type="dxa"/>
        </w:tblCellMar>
        <w:tblLook w:val="0000"/>
      </w:tblPr>
      <w:tblGrid>
        <w:gridCol w:w="2802"/>
        <w:gridCol w:w="5720"/>
      </w:tblGrid>
      <w:tr w:rsidTr="00606A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90" w:rsidP="00E02F90">
            <w:pPr>
              <w:pStyle w:val="BodyText"/>
            </w:pPr>
            <w:r w:rsidRPr="00E02F90">
              <w:t xml:space="preserve">This unit contains employability skills.  </w:t>
            </w:r>
          </w:p>
        </w:tc>
      </w:tr>
    </w:tbl>
    <w:p w:rsidR="00000000" w:rsidRPr="00E02F90" w:rsidP="00E02F90">
      <w:pPr>
        <w:pStyle w:val="BodyText"/>
      </w:pPr>
    </w:p>
    <w:p w:rsidR="00000000" w:rsidRPr="00E02F90" w:rsidP="00E02F90">
      <w:pPr>
        <w:pStyle w:val="AllowPageBreak"/>
      </w:pPr>
    </w:p>
    <w:p w:rsidR="00000000" w:rsidRPr="00E02F90" w:rsidP="00E02F90">
      <w:pPr>
        <w:pStyle w:val="Heading1"/>
      </w:pPr>
      <w:bookmarkStart w:id="7" w:name="O_75081"/>
      <w:bookmarkEnd w:id="7"/>
      <w:r w:rsidRPr="00E02F90">
        <w:t>Elements and Performance Criteria Pre-Content</w:t>
      </w:r>
    </w:p>
    <w:tbl>
      <w:tblPr>
        <w:tblW w:w="0" w:type="auto"/>
        <w:tblLayout w:type="fixed"/>
        <w:tblCellMar>
          <w:left w:w="62" w:type="dxa"/>
          <w:right w:w="62" w:type="dxa"/>
        </w:tblCellMar>
        <w:tblLook w:val="0000"/>
      </w:tblPr>
      <w:tblGrid>
        <w:gridCol w:w="2654"/>
        <w:gridCol w:w="5868"/>
      </w:tblGrid>
      <w:tr w:rsidTr="00606AF1">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t>Elements describe the essential outcomes of a unit of competency.</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90" w:rsidP="00E02F90">
            <w:pPr>
              <w:pStyle w:val="BodyText"/>
            </w:pPr>
            <w:r w:rsidRPr="00E02F90">
              <w:t>Performance criteria describe the performance needed to demonstrate achievement of t</w:t>
            </w:r>
            <w:r w:rsidRPr="00E02F90">
              <w:t>he element. Where bold italicised text is used, further information is detailed in the required skills and knowledge section and the range statement. Assessment of performance is to be consistent with the evidence guide.</w:t>
            </w:r>
          </w:p>
        </w:tc>
      </w:tr>
    </w:tbl>
    <w:p w:rsidR="00000000" w:rsidRPr="00E02F90" w:rsidP="00E02F90">
      <w:pPr>
        <w:pStyle w:val="BodyText"/>
      </w:pPr>
    </w:p>
    <w:p w:rsidR="00000000" w:rsidRPr="00E02F90" w:rsidP="00E02F90">
      <w:pPr>
        <w:pStyle w:val="AllowPageBreak"/>
      </w:pPr>
    </w:p>
    <w:p w:rsidR="00000000" w:rsidRPr="00E02F90" w:rsidP="00E02F90">
      <w:pPr>
        <w:pStyle w:val="Heading1"/>
      </w:pPr>
      <w:bookmarkStart w:id="8" w:name="O_75082"/>
      <w:bookmarkEnd w:id="8"/>
      <w:r w:rsidRPr="00E02F90">
        <w:t>Elements and Perfo</w:t>
      </w:r>
      <w:r w:rsidRPr="00E02F90">
        <w:t>rmance Criteria</w:t>
      </w:r>
    </w:p>
    <w:tbl>
      <w:tblPr>
        <w:tblW w:w="0" w:type="auto"/>
        <w:tblLayout w:type="fixed"/>
        <w:tblCellMar>
          <w:left w:w="62" w:type="dxa"/>
          <w:right w:w="62" w:type="dxa"/>
        </w:tblCellMar>
        <w:tblLook w:val="0000"/>
      </w:tblPr>
      <w:tblGrid>
        <w:gridCol w:w="2654"/>
        <w:gridCol w:w="5868"/>
      </w:tblGrid>
      <w:tr w:rsidTr="00606AF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90" w:rsidP="00E02F90">
            <w:pPr>
              <w:pStyle w:val="BodyText"/>
            </w:pPr>
            <w:r w:rsidRPr="00E02F90">
              <w:rPr>
                <w:rStyle w:val="SpecialBold"/>
              </w:rPr>
              <w:t>ELEMENT</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rPr>
                <w:rStyle w:val="SpecialBold"/>
              </w:rPr>
              <w:t>PERFORMANCE CRITERIA</w:t>
            </w:r>
          </w:p>
        </w:tc>
      </w:tr>
      <w:tr w:rsidTr="00606AF1">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List"/>
              <w:rPr>
                <w:lang w:val="en-NZ"/>
              </w:rPr>
            </w:pPr>
            <w:r w:rsidRPr="00E02F90">
              <w:t>1.</w:t>
            </w:r>
            <w:r w:rsidRPr="00E02F90">
              <w:tab/>
              <w:t>Communicate with people from diverse backgrounds</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90" w:rsidP="00E02F90">
            <w:pPr>
              <w:pStyle w:val="List2"/>
            </w:pPr>
            <w:r w:rsidRPr="00E02F90">
              <w:t>1.1.</w:t>
            </w:r>
            <w:r w:rsidRPr="00E02F90">
              <w:tab/>
              <w:t xml:space="preserve">People from all cultural groups are valued and treated with respect and sensitivity </w:t>
            </w:r>
          </w:p>
          <w:p w:rsidR="00000000" w:rsidRPr="00E02F90" w:rsidP="00E02F90">
            <w:pPr>
              <w:pStyle w:val="List2"/>
            </w:pPr>
            <w:r w:rsidRPr="00E02F90">
              <w:t>1.2.</w:t>
            </w:r>
            <w:r w:rsidRPr="00E02F90">
              <w:tab/>
            </w:r>
            <w:r w:rsidRPr="00E02F90">
              <w:t>Verbal and non-verbal communication takes account of cultural differences</w:t>
            </w:r>
          </w:p>
          <w:p w:rsidR="00000000" w:rsidRPr="00E02F90" w:rsidP="00E02F90">
            <w:pPr>
              <w:pStyle w:val="List2"/>
            </w:pPr>
            <w:r w:rsidRPr="00E02F90">
              <w:t>1.3.</w:t>
            </w:r>
            <w:r w:rsidRPr="00E02F90">
              <w:tab/>
              <w:t>Where language barriers exist, efforts are made to communicate through use of gestures or simple words in the other persons' language</w:t>
            </w:r>
          </w:p>
          <w:p w:rsidR="00000000" w:rsidP="00E02F90">
            <w:pPr>
              <w:pStyle w:val="List2"/>
              <w:rPr>
                <w:lang w:val="en-NZ"/>
              </w:rPr>
            </w:pPr>
            <w:r w:rsidRPr="00E02F90">
              <w:t>1.4.</w:t>
            </w:r>
            <w:r w:rsidRPr="00E02F90">
              <w:tab/>
              <w:t>Assistance from colleagues, specialist</w:t>
            </w:r>
            <w:r w:rsidRPr="00E02F90">
              <w:t xml:space="preserve"> resources or outside organisations is obtained when required</w:t>
            </w:r>
          </w:p>
        </w:tc>
      </w:tr>
      <w:tr w:rsidTr="00606AF1">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List"/>
              <w:rPr>
                <w:lang w:val="en-NZ"/>
              </w:rPr>
            </w:pPr>
            <w:r w:rsidRPr="00E02F90">
              <w:t>2.</w:t>
            </w:r>
            <w:r w:rsidRPr="00E02F90">
              <w:tab/>
              <w:t>Respond to cross-cultural misunderstandings</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90" w:rsidP="00E02F90">
            <w:pPr>
              <w:pStyle w:val="List2"/>
            </w:pPr>
            <w:r w:rsidRPr="00E02F90">
              <w:t>2.1.</w:t>
            </w:r>
            <w:r w:rsidRPr="00E02F90">
              <w:tab/>
              <w:t xml:space="preserve">Issues which may cause conflict or misunderstanding in the workplace are identified </w:t>
            </w:r>
          </w:p>
          <w:p w:rsidR="00000000" w:rsidRPr="00E02F90" w:rsidP="00E02F90">
            <w:pPr>
              <w:pStyle w:val="List2"/>
            </w:pPr>
            <w:r w:rsidRPr="00E02F90">
              <w:t>2.2.</w:t>
            </w:r>
            <w:r w:rsidRPr="00E02F90">
              <w:tab/>
              <w:t>Difficulties are addressed with the appropriate peo</w:t>
            </w:r>
            <w:r w:rsidRPr="00E02F90">
              <w:t>ple in the workplace</w:t>
            </w:r>
          </w:p>
          <w:p w:rsidR="00000000" w:rsidRPr="00E02F90" w:rsidP="00E02F90">
            <w:pPr>
              <w:pStyle w:val="List2"/>
            </w:pPr>
            <w:r w:rsidRPr="00E02F90">
              <w:t>2.3.</w:t>
            </w:r>
            <w:r w:rsidRPr="00E02F90">
              <w:tab/>
              <w:t>When difficulties or misunderstandings occur, possible cultural differences are considered</w:t>
            </w:r>
          </w:p>
          <w:p w:rsidR="00000000" w:rsidRPr="00E02F90" w:rsidP="00E02F90">
            <w:pPr>
              <w:pStyle w:val="List2"/>
            </w:pPr>
            <w:r w:rsidRPr="00E02F90">
              <w:t>2.4.</w:t>
            </w:r>
            <w:r w:rsidRPr="00E02F90">
              <w:tab/>
              <w:t>Efforts are made to resolve the misunderstanding, taking account of cultural considerations</w:t>
            </w:r>
          </w:p>
          <w:p w:rsidR="00000000" w:rsidRPr="00E02F90" w:rsidP="00E02F90">
            <w:pPr>
              <w:pStyle w:val="List2"/>
            </w:pPr>
            <w:r w:rsidRPr="00E02F90">
              <w:t>2.5.</w:t>
            </w:r>
            <w:r w:rsidRPr="00E02F90">
              <w:tab/>
              <w:t>Issues and problems that cannot be re</w:t>
            </w:r>
            <w:r w:rsidRPr="00E02F90">
              <w:t>solved are referred as required for follow up</w:t>
            </w:r>
          </w:p>
        </w:tc>
      </w:tr>
    </w:tbl>
    <w:p w:rsidR="00000000" w:rsidRPr="00E02F90" w:rsidP="00E02F90">
      <w:pPr>
        <w:pStyle w:val="BodyText"/>
      </w:pPr>
    </w:p>
    <w:p w:rsidR="00000000" w:rsidRPr="00E02F90" w:rsidP="00E02F90">
      <w:pPr>
        <w:pStyle w:val="AllowPageBreak"/>
      </w:pPr>
    </w:p>
    <w:p w:rsidR="00000000" w:rsidRPr="00E02F90" w:rsidP="00E02F90">
      <w:pPr>
        <w:pStyle w:val="Heading1"/>
      </w:pPr>
      <w:bookmarkStart w:id="9" w:name="O_75083"/>
      <w:bookmarkEnd w:id="9"/>
      <w:r w:rsidRPr="00E02F90">
        <w:t>Required Skills and Knowledge</w:t>
      </w:r>
    </w:p>
    <w:tbl>
      <w:tblPr>
        <w:tblW w:w="0" w:type="auto"/>
        <w:tblLayout w:type="fixed"/>
        <w:tblCellMar>
          <w:left w:w="62" w:type="dxa"/>
          <w:right w:w="62" w:type="dxa"/>
        </w:tblCellMar>
        <w:tblLook w:val="0000"/>
      </w:tblPr>
      <w:tblGrid>
        <w:gridCol w:w="8522"/>
      </w:tblGrid>
      <w:tr w:rsidTr="00606A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02F90">
            <w:pPr>
              <w:pStyle w:val="BodyText"/>
              <w:rPr>
                <w:lang w:val="en-NZ"/>
              </w:rPr>
            </w:pPr>
            <w:r w:rsidRPr="00E02F90">
              <w:rPr>
                <w:rStyle w:val="SpecialBold"/>
              </w:rPr>
              <w:t>REQUIRED SKILLS AND KNOWLEDGE</w:t>
            </w:r>
          </w:p>
        </w:tc>
      </w:tr>
      <w:tr w:rsidTr="00606A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t>This section describes the skills and knowledge required for this unit.</w:t>
            </w:r>
          </w:p>
        </w:tc>
      </w:tr>
      <w:tr w:rsidTr="00606A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rPr>
                <w:rStyle w:val="SpecialBold"/>
              </w:rPr>
              <w:t>Required skills</w:t>
            </w:r>
          </w:p>
        </w:tc>
      </w:tr>
      <w:tr w:rsidTr="00606A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90" w:rsidP="00E02F90">
            <w:pPr>
              <w:pStyle w:val="BodyText"/>
            </w:pPr>
            <w:r w:rsidRPr="00E02F90">
              <w:rPr>
                <w:rStyle w:val="BoldandItalics"/>
              </w:rPr>
              <w:t>Ability to</w:t>
            </w:r>
            <w:r w:rsidRPr="00E02F90">
              <w:t>:</w:t>
            </w:r>
          </w:p>
          <w:p w:rsidR="00000000" w:rsidRPr="00E02F90" w:rsidP="00E02F90">
            <w:pPr>
              <w:pStyle w:val="ListBullet"/>
            </w:pPr>
            <w:r w:rsidRPr="00E02F90">
              <w:t>identify and recognise cultural differences in the workplace</w:t>
            </w:r>
          </w:p>
          <w:p w:rsidR="00000000" w:rsidRPr="00E02F90" w:rsidP="00E02F90">
            <w:pPr>
              <w:pStyle w:val="ListBullet"/>
            </w:pPr>
            <w:r w:rsidRPr="00E02F90">
              <w:t>apply understanding of cultural difference to communicate effectively to achieve work requirements, including selecting appropriate communication style to suit audience</w:t>
            </w:r>
          </w:p>
          <w:p w:rsidR="00000000" w:rsidRPr="00E02F90" w:rsidP="00E02F90">
            <w:pPr>
              <w:pStyle w:val="ListBullet"/>
            </w:pPr>
            <w:r w:rsidRPr="00E02F90">
              <w:t>identify and respond to cr</w:t>
            </w:r>
            <w:r w:rsidRPr="00E02F90">
              <w:t>oss-cultural misunderstandings</w:t>
            </w:r>
          </w:p>
          <w:p w:rsidR="00000000" w:rsidP="00E02F90">
            <w:pPr>
              <w:pStyle w:val="ListBullet"/>
              <w:rPr>
                <w:lang w:val="en-NZ"/>
              </w:rPr>
            </w:pPr>
            <w:r w:rsidRPr="00E02F90">
              <w:t>use oral communication skills/language competence to fulfil the job role as specified by the organisation, including questioning, active listening, asking for clarification and seeking advice from supervisor</w:t>
            </w:r>
          </w:p>
        </w:tc>
      </w:tr>
      <w:tr w:rsidTr="00606A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rPr>
                <w:rStyle w:val="SpecialBold"/>
              </w:rPr>
              <w:t>Required knowled</w:t>
            </w:r>
            <w:r w:rsidRPr="00E02F90">
              <w:rPr>
                <w:rStyle w:val="SpecialBold"/>
              </w:rPr>
              <w:t>ge</w:t>
            </w:r>
          </w:p>
        </w:tc>
      </w:tr>
      <w:tr w:rsidTr="00606A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90" w:rsidP="00E02F90">
            <w:pPr>
              <w:pStyle w:val="BodyText"/>
            </w:pPr>
            <w:r w:rsidRPr="00E02F90">
              <w:rPr>
                <w:rStyle w:val="BoldandItalics"/>
              </w:rPr>
              <w:t>Knowledge of</w:t>
            </w:r>
            <w:r w:rsidRPr="00E02F90">
              <w:t>:</w:t>
            </w:r>
          </w:p>
          <w:p w:rsidR="00000000" w:rsidRPr="00E02F90" w:rsidP="00E02F90">
            <w:pPr>
              <w:pStyle w:val="ListBullet"/>
            </w:pPr>
            <w:r w:rsidRPr="00E02F90">
              <w:t>principles of equal employment opportunity (EEO) and anti-discrimination legislation as they apply to company and employee rights and responsibilities in the workplace</w:t>
            </w:r>
          </w:p>
          <w:p w:rsidR="00000000" w:rsidRPr="00E02F90" w:rsidP="00E02F90">
            <w:pPr>
              <w:pStyle w:val="ListBullet"/>
            </w:pPr>
            <w:r w:rsidRPr="00E02F90">
              <w:t>recognition of the different cultural groups in the workplace</w:t>
            </w:r>
          </w:p>
          <w:p w:rsidR="00000000" w:rsidRPr="00E02F90" w:rsidP="00E02F90">
            <w:pPr>
              <w:pStyle w:val="ListBullet"/>
            </w:pPr>
            <w:r w:rsidRPr="00E02F90">
              <w:t>underst</w:t>
            </w:r>
            <w:r w:rsidRPr="00E02F90">
              <w:t>anding of the basis of cultural difference, including behaviour or practices that can cause offence, and related strategies for interacting in ways that are culturally sensitive</w:t>
            </w:r>
          </w:p>
          <w:p w:rsidR="00000000" w:rsidRPr="00E02F90" w:rsidP="00E02F90">
            <w:pPr>
              <w:pStyle w:val="ListBullet"/>
            </w:pPr>
            <w:r w:rsidRPr="00E02F90">
              <w:t>communication strategies and styles appropriate to diverse audiences related t</w:t>
            </w:r>
            <w:r w:rsidRPr="00E02F90">
              <w:t xml:space="preserve">o the workplace </w:t>
            </w:r>
          </w:p>
        </w:tc>
      </w:tr>
    </w:tbl>
    <w:p w:rsidR="00000000" w:rsidRPr="00E02F90" w:rsidP="00E02F90">
      <w:pPr>
        <w:pStyle w:val="BodyText"/>
      </w:pPr>
    </w:p>
    <w:p w:rsidR="00000000" w:rsidRPr="00E02F90" w:rsidP="00E02F90">
      <w:pPr>
        <w:pStyle w:val="AllowPageBreak"/>
      </w:pPr>
    </w:p>
    <w:p w:rsidR="00000000" w:rsidRPr="00E02F90" w:rsidP="00E02F90">
      <w:pPr>
        <w:pStyle w:val="Heading1"/>
      </w:pPr>
      <w:bookmarkStart w:id="10" w:name="O_75084"/>
      <w:bookmarkEnd w:id="10"/>
      <w:r w:rsidRPr="00E02F90">
        <w:t>Evidence Guide</w:t>
      </w:r>
    </w:p>
    <w:tbl>
      <w:tblPr>
        <w:tblW w:w="9570" w:type="dxa"/>
        <w:tblLayout w:type="fixed"/>
        <w:tblCellMar>
          <w:left w:w="62" w:type="dxa"/>
          <w:right w:w="62" w:type="dxa"/>
        </w:tblCellMar>
        <w:tblLook w:val="0000"/>
      </w:tblPr>
      <w:tblGrid>
        <w:gridCol w:w="3908"/>
        <w:gridCol w:w="5662"/>
      </w:tblGrid>
      <w:tr w:rsidTr="00606A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rPr>
                <w:rStyle w:val="SpecialBold"/>
              </w:rPr>
              <w:t>EVIDENCE GUIDE</w:t>
            </w:r>
          </w:p>
        </w:tc>
      </w:tr>
      <w:tr w:rsidTr="00606A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t xml:space="preserve">The Evidence Guide provides advice on assessment and must be read in conjunction with the performance criteria, required skills and knowledge, </w:t>
            </w:r>
            <w:r w:rsidRPr="00E02F90">
              <w:t>range statement and the Assessment Guidelines for the Training Package.</w:t>
            </w:r>
          </w:p>
        </w:tc>
      </w:tr>
      <w:tr w:rsidTr="00606A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t>Assessment must be carried out in a manner that recognises the cultural and literacy requirements of the assessee and is appropriate to the work performed. Com</w:t>
            </w:r>
            <w:r w:rsidRPr="00E02F90">
              <w:t>petence in this unit must be achieved in accordance with food safety standards and regulations.</w:t>
            </w:r>
          </w:p>
        </w:tc>
      </w:tr>
      <w:tr w:rsidTr="00606A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90" w:rsidP="00E02F90">
            <w:pPr>
              <w:pStyle w:val="BodyText"/>
            </w:pPr>
            <w:r w:rsidRPr="00E02F90">
              <w:t>Evidence of ability to:</w:t>
            </w:r>
          </w:p>
          <w:p w:rsidR="00000000" w:rsidRPr="00E02F90" w:rsidP="00E02F90">
            <w:pPr>
              <w:pStyle w:val="ListBullet"/>
            </w:pPr>
            <w:r w:rsidRPr="00E02F90">
              <w:t>identify responsibilities according to the principles of anti-discrimination legislation</w:t>
            </w:r>
          </w:p>
          <w:p w:rsidR="00000000" w:rsidRPr="00E02F90" w:rsidP="00E02F90">
            <w:pPr>
              <w:pStyle w:val="ListBullet"/>
            </w:pPr>
            <w:r w:rsidRPr="00E02F90">
              <w:t>treat people from other cultures with respect and sensitivity</w:t>
            </w:r>
          </w:p>
          <w:p w:rsidR="00000000" w:rsidRPr="00E02F90" w:rsidP="00E02F90">
            <w:pPr>
              <w:pStyle w:val="ListBullet"/>
            </w:pPr>
            <w:r w:rsidRPr="00E02F90">
              <w:t>make efforts to communicate and understand others using verbal and non-verbal techniques</w:t>
            </w:r>
          </w:p>
          <w:p w:rsidR="00000000" w:rsidRPr="00E02F90" w:rsidP="00E02F90">
            <w:pPr>
              <w:pStyle w:val="ListBullet"/>
            </w:pPr>
            <w:r w:rsidRPr="00E02F90">
              <w:t xml:space="preserve">seek assistance </w:t>
            </w:r>
            <w:r w:rsidRPr="00E02F90">
              <w:t>when required to facilitate understanding</w:t>
            </w:r>
          </w:p>
          <w:p w:rsidR="00000000" w:rsidP="00E02F90">
            <w:pPr>
              <w:pStyle w:val="ListBullet"/>
              <w:rPr>
                <w:lang w:val="en-NZ"/>
              </w:rPr>
            </w:pPr>
            <w:r w:rsidRPr="00E02F90">
              <w:t>treat cross-cultural misunderstandings with sensitivity and act to resolve the matter with respect.</w:t>
            </w:r>
          </w:p>
        </w:tc>
      </w:tr>
      <w:tr w:rsidTr="00606A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90" w:rsidP="00E02F90">
            <w:pPr>
              <w:pStyle w:val="BodyText"/>
            </w:pPr>
            <w:r w:rsidRPr="00E02F90">
              <w:t>Assessment must occur in a real or simulated workplace where the</w:t>
            </w:r>
            <w:r w:rsidRPr="00E02F90">
              <w:t xml:space="preserve"> assessee has access to:</w:t>
            </w:r>
          </w:p>
          <w:p w:rsidR="00000000" w:rsidRPr="00E02F90" w:rsidP="00E02F90">
            <w:pPr>
              <w:pStyle w:val="ListBullet"/>
            </w:pPr>
            <w:r w:rsidRPr="00E02F90">
              <w:t>advice on legal rights and responsibilities relating to anti-discrimination and EEO</w:t>
            </w:r>
          </w:p>
          <w:p w:rsidR="00000000" w:rsidRPr="00E02F90" w:rsidP="00E02F90">
            <w:pPr>
              <w:pStyle w:val="ListBullet"/>
            </w:pPr>
            <w:r w:rsidRPr="00E02F90">
              <w:t>related company policies and procedures</w:t>
            </w:r>
          </w:p>
          <w:p w:rsidR="00000000" w:rsidP="00E02F90">
            <w:pPr>
              <w:pStyle w:val="ListBullet"/>
              <w:rPr>
                <w:lang w:val="en-NZ"/>
              </w:rPr>
            </w:pPr>
            <w:r w:rsidRPr="00E02F90">
              <w:t>opportunities to interact with others using typical workplace communication processes.</w:t>
            </w:r>
          </w:p>
        </w:tc>
      </w:tr>
      <w:tr w:rsidTr="00606A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rPr>
                <w:rStyle w:val="SpecialBold"/>
              </w:rPr>
              <w:t>Method of assessme</w:t>
            </w:r>
            <w:r w:rsidRPr="00E02F90">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t xml:space="preserve">This unit should be assessed together with core units and other units of competency relevant to the function or work role. </w:t>
            </w:r>
          </w:p>
        </w:tc>
      </w:tr>
      <w:tr w:rsidTr="00606A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90" w:rsidP="00E02F90">
            <w:pPr>
              <w:pStyle w:val="BodyText"/>
            </w:pPr>
            <w:r w:rsidRPr="00E02F90">
              <w:t>To ensure consistency in one's performance, competency should be demonstrated on more than one occasion over a period of time in order to cover a variety of circumstances, cases and responsibilities, and where possible, over a number of assessment activiti</w:t>
            </w:r>
            <w:r w:rsidRPr="00E02F90">
              <w:t>es.</w:t>
            </w:r>
          </w:p>
        </w:tc>
      </w:tr>
    </w:tbl>
    <w:p w:rsidR="00000000" w:rsidRPr="00E02F90" w:rsidP="00E02F90">
      <w:pPr>
        <w:pStyle w:val="BodyText"/>
      </w:pPr>
    </w:p>
    <w:p w:rsidR="00000000" w:rsidRPr="00E02F90" w:rsidP="00E02F90">
      <w:pPr>
        <w:pStyle w:val="AllowPageBreak"/>
      </w:pPr>
    </w:p>
    <w:p w:rsidR="00000000" w:rsidRPr="00E02F90" w:rsidP="00E02F90">
      <w:pPr>
        <w:pStyle w:val="Heading1"/>
      </w:pPr>
      <w:bookmarkStart w:id="11" w:name="O_75085"/>
      <w:bookmarkEnd w:id="11"/>
      <w:r w:rsidRPr="00E02F90">
        <w:t>Range Statement</w:t>
      </w:r>
    </w:p>
    <w:tbl>
      <w:tblPr>
        <w:tblW w:w="0" w:type="auto"/>
        <w:tblLayout w:type="fixed"/>
        <w:tblCellMar>
          <w:left w:w="62" w:type="dxa"/>
          <w:right w:w="62" w:type="dxa"/>
        </w:tblCellMar>
        <w:tblLook w:val="0000"/>
      </w:tblPr>
      <w:tblGrid>
        <w:gridCol w:w="3502"/>
        <w:gridCol w:w="5020"/>
      </w:tblGrid>
      <w:tr w:rsidTr="00606A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rPr>
                <w:rStyle w:val="SpecialBold"/>
              </w:rPr>
              <w:t>RANGE STATEMENT</w:t>
            </w:r>
          </w:p>
        </w:tc>
      </w:tr>
      <w:tr w:rsidTr="00606A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t>The range statement relates to the unit of competency as a whole. It allows for different work environments and situations that may affect performance. Bold italicised wording, if used in the performan</w:t>
            </w:r>
            <w:r w:rsidRPr="00E02F90">
              <w:t>ce criteria, is detailed below. Essential operating conditions that may be present with training and assessment (depending on the work situation, needs of the candidate, accessibility of the item, and local industry and regional contexts) may also be inclu</w:t>
            </w:r>
            <w:r w:rsidRPr="00E02F90">
              <w:t>ded.</w:t>
            </w:r>
          </w:p>
        </w:tc>
      </w:tr>
      <w:tr w:rsidTr="00606AF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t>Work is carried out according to company policies and procedures, regulatory and licensing requirements, legislative requirements and industrial awards and agreements</w:t>
            </w:r>
          </w:p>
        </w:tc>
      </w:tr>
      <w:tr w:rsidTr="00606AF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90" w:rsidP="00E02F90">
            <w:pPr>
              <w:pStyle w:val="BodyText"/>
            </w:pPr>
            <w:r w:rsidRPr="00E02F90">
              <w:t>Legislative requirements are typically reflected in procedures and specifications. Legislation includes:</w:t>
            </w:r>
          </w:p>
          <w:p w:rsidR="00000000" w:rsidRPr="00E02F90" w:rsidP="00E02F90">
            <w:pPr>
              <w:pStyle w:val="ListBullet"/>
            </w:pPr>
            <w:r w:rsidRPr="00E02F90">
              <w:t>anti-discrimination</w:t>
            </w:r>
          </w:p>
          <w:p w:rsidR="00000000" w:rsidP="00E02F90">
            <w:pPr>
              <w:pStyle w:val="ListBullet"/>
              <w:rPr>
                <w:lang w:val="en-NZ"/>
              </w:rPr>
            </w:pPr>
            <w:r w:rsidRPr="00E02F90">
              <w:t xml:space="preserve">EEO </w:t>
            </w:r>
          </w:p>
        </w:tc>
      </w:tr>
      <w:tr w:rsidTr="00606AF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rPr>
                <w:rStyle w:val="SpecialBold"/>
              </w:rPr>
              <w:t>People from diverse backgrounds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90" w:rsidP="00E02F90">
            <w:pPr>
              <w:pStyle w:val="BodyText"/>
            </w:pPr>
            <w:r w:rsidRPr="00E02F90">
              <w:t>People from diverse backgrounds may include:</w:t>
            </w:r>
          </w:p>
          <w:p w:rsidR="00000000" w:rsidP="00E02F90">
            <w:pPr>
              <w:pStyle w:val="ListBullet"/>
              <w:rPr>
                <w:lang w:val="en-NZ"/>
              </w:rPr>
            </w:pPr>
            <w:r w:rsidRPr="00E02F90">
              <w:t>any person involved in or related to the work process, such as work colleagues, managers and external personnel</w:t>
            </w:r>
          </w:p>
        </w:tc>
      </w:tr>
      <w:tr w:rsidTr="00606AF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rPr>
                <w:rStyle w:val="SpecialBold"/>
              </w:rPr>
              <w:t>Cultural differences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90" w:rsidP="00E02F90">
            <w:pPr>
              <w:pStyle w:val="BodyText"/>
            </w:pPr>
            <w:r w:rsidRPr="00E02F90">
              <w:t>Cultural difference may include but is not limited to:</w:t>
            </w:r>
          </w:p>
          <w:p w:rsidR="00000000" w:rsidRPr="00E02F90" w:rsidP="00E02F90">
            <w:pPr>
              <w:pStyle w:val="ListBullet"/>
            </w:pPr>
            <w:r w:rsidRPr="00E02F90">
              <w:t>race</w:t>
            </w:r>
          </w:p>
          <w:p w:rsidR="00000000" w:rsidRPr="00E02F90" w:rsidP="00E02F90">
            <w:pPr>
              <w:pStyle w:val="ListBullet"/>
            </w:pPr>
            <w:r w:rsidRPr="00E02F90">
              <w:t>special needs</w:t>
            </w:r>
          </w:p>
          <w:p w:rsidR="00000000" w:rsidRPr="00E02F90" w:rsidP="00E02F90">
            <w:pPr>
              <w:pStyle w:val="ListBullet"/>
            </w:pPr>
            <w:r w:rsidRPr="00E02F90">
              <w:t>disabilities</w:t>
            </w:r>
          </w:p>
          <w:p w:rsidR="00000000" w:rsidRPr="00E02F90" w:rsidP="00E02F90">
            <w:pPr>
              <w:pStyle w:val="ListBullet"/>
            </w:pPr>
            <w:r w:rsidRPr="00E02F90">
              <w:t>gender</w:t>
            </w:r>
          </w:p>
          <w:p w:rsidR="00000000" w:rsidRPr="00E02F90" w:rsidP="00E02F90">
            <w:pPr>
              <w:pStyle w:val="ListBullet"/>
            </w:pPr>
            <w:r w:rsidRPr="00E02F90">
              <w:t>marital status</w:t>
            </w:r>
          </w:p>
          <w:p w:rsidR="00000000" w:rsidRPr="00E02F90" w:rsidP="00E02F90">
            <w:pPr>
              <w:pStyle w:val="ListBullet"/>
            </w:pPr>
            <w:r w:rsidRPr="00E02F90">
              <w:t>sexual prefe</w:t>
            </w:r>
            <w:r w:rsidRPr="00E02F90">
              <w:t>rence</w:t>
            </w:r>
          </w:p>
          <w:p w:rsidR="00000000" w:rsidP="00E02F90">
            <w:pPr>
              <w:pStyle w:val="ListBullet"/>
              <w:rPr>
                <w:lang w:val="en-NZ"/>
              </w:rPr>
            </w:pPr>
            <w:r w:rsidRPr="00E02F90">
              <w:t>age</w:t>
            </w:r>
          </w:p>
        </w:tc>
      </w:tr>
      <w:tr w:rsidTr="00606AF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rPr>
                <w:rStyle w:val="SpecialBold"/>
              </w:rPr>
              <w:t>Examples of cultural differences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90" w:rsidP="00E02F90">
            <w:pPr>
              <w:pStyle w:val="BodyText"/>
            </w:pPr>
            <w:r w:rsidRPr="00E02F90">
              <w:t>Examples of cultural differences may include but are not limited to:</w:t>
            </w:r>
          </w:p>
          <w:p w:rsidR="00000000" w:rsidRPr="00E02F90" w:rsidP="00E02F90">
            <w:pPr>
              <w:pStyle w:val="ListBullet"/>
            </w:pPr>
            <w:r w:rsidRPr="00E02F90">
              <w:t>language spoken and related communication style</w:t>
            </w:r>
          </w:p>
          <w:p w:rsidR="00000000" w:rsidRPr="00E02F90" w:rsidP="00E02F90">
            <w:pPr>
              <w:pStyle w:val="ListBullet"/>
            </w:pPr>
            <w:r w:rsidRPr="00E02F90">
              <w:t>levels of formality/informality</w:t>
            </w:r>
          </w:p>
          <w:p w:rsidR="00000000" w:rsidRPr="00E02F90" w:rsidP="00E02F90">
            <w:pPr>
              <w:pStyle w:val="ListBullet"/>
            </w:pPr>
            <w:r w:rsidRPr="00E02F90">
              <w:t>personal grooming</w:t>
            </w:r>
          </w:p>
          <w:p w:rsidR="00000000" w:rsidRPr="00E02F90" w:rsidP="00E02F90">
            <w:pPr>
              <w:pStyle w:val="ListBullet"/>
            </w:pPr>
            <w:r w:rsidRPr="00E02F90">
              <w:t>family obligations</w:t>
            </w:r>
          </w:p>
          <w:p w:rsidR="00000000" w:rsidRPr="00E02F90" w:rsidP="00E02F90">
            <w:pPr>
              <w:pStyle w:val="ListBullet"/>
            </w:pPr>
            <w:r w:rsidRPr="00E02F90">
              <w:t>recognised holidays</w:t>
            </w:r>
          </w:p>
          <w:p w:rsidR="00000000" w:rsidRPr="00E02F90" w:rsidP="00E02F90">
            <w:pPr>
              <w:pStyle w:val="ListBullet"/>
            </w:pPr>
            <w:r w:rsidRPr="00E02F90">
              <w:t>customs</w:t>
            </w:r>
          </w:p>
          <w:p w:rsidR="00000000" w:rsidRPr="00E02F90" w:rsidP="00E02F90">
            <w:pPr>
              <w:pStyle w:val="ListBullet"/>
            </w:pPr>
            <w:r w:rsidRPr="00E02F90">
              <w:t>work ethic</w:t>
            </w:r>
          </w:p>
          <w:p w:rsidR="00000000" w:rsidP="00E02F90">
            <w:pPr>
              <w:pStyle w:val="ListBullet"/>
              <w:rPr>
                <w:lang w:val="en-NZ"/>
              </w:rPr>
            </w:pPr>
            <w:r w:rsidRPr="00E02F90">
              <w:t>product preferences</w:t>
            </w:r>
          </w:p>
        </w:tc>
      </w:tr>
      <w:tr w:rsidTr="00606AF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rPr>
                <w:rStyle w:val="SpecialBold"/>
              </w:rPr>
              <w:t>Outside organisations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90" w:rsidP="00E02F90">
            <w:pPr>
              <w:pStyle w:val="BodyText"/>
            </w:pPr>
            <w:r w:rsidRPr="00E02F90">
              <w:t>Outside organisations may include but are not limited to:</w:t>
            </w:r>
          </w:p>
          <w:p w:rsidR="00000000" w:rsidRPr="00E02F90" w:rsidP="00E02F90">
            <w:pPr>
              <w:pStyle w:val="ListBullet"/>
            </w:pPr>
            <w:r w:rsidRPr="00E02F90">
              <w:t xml:space="preserve">interpretative services </w:t>
            </w:r>
          </w:p>
          <w:p w:rsidR="00000000" w:rsidRPr="00E02F90" w:rsidP="00E02F90">
            <w:pPr>
              <w:pStyle w:val="ListBullet"/>
            </w:pPr>
            <w:r w:rsidRPr="00E02F90">
              <w:t xml:space="preserve">diplomatic services </w:t>
            </w:r>
          </w:p>
          <w:p w:rsidR="00000000" w:rsidRPr="00E02F90" w:rsidP="00E02F90">
            <w:pPr>
              <w:pStyle w:val="ListBullet"/>
            </w:pPr>
            <w:r w:rsidRPr="00E02F90">
              <w:t xml:space="preserve">local cultural organisations </w:t>
            </w:r>
          </w:p>
          <w:p w:rsidR="00000000" w:rsidRPr="00E02F90" w:rsidP="00E02F90">
            <w:pPr>
              <w:pStyle w:val="ListBullet"/>
            </w:pPr>
            <w:r w:rsidRPr="00E02F90">
              <w:t xml:space="preserve">appropriate government agencies </w:t>
            </w:r>
          </w:p>
          <w:p w:rsidR="00000000" w:rsidRPr="00E02F90" w:rsidP="00E02F90">
            <w:pPr>
              <w:pStyle w:val="ListBullet"/>
            </w:pPr>
            <w:r w:rsidRPr="00E02F90">
              <w:t xml:space="preserve">educational institutions </w:t>
            </w:r>
          </w:p>
        </w:tc>
      </w:tr>
    </w:tbl>
    <w:p w:rsidR="00606AF1" w:rsidP="00E02F90">
      <w:pPr>
        <w:pStyle w:val="BodyText"/>
      </w:pPr>
    </w:p>
    <w:p w:rsidR="00606AF1" w:rsidP="00E02F90">
      <w:pPr>
        <w:pStyle w:val="BodyText"/>
      </w:pPr>
    </w:p>
    <w:p w:rsidR="00000000" w:rsidRPr="00E02F90" w:rsidP="00E02F90">
      <w:pPr>
        <w:pStyle w:val="Heading1"/>
      </w:pPr>
      <w:bookmarkStart w:id="12" w:name="O_75086"/>
      <w:bookmarkEnd w:id="12"/>
      <w:r w:rsidRPr="00E02F90">
        <w:t>Unit Sector(s)</w:t>
      </w:r>
    </w:p>
    <w:tbl>
      <w:tblPr>
        <w:tblW w:w="0" w:type="auto"/>
        <w:tblLayout w:type="fixed"/>
        <w:tblCellMar>
          <w:left w:w="62" w:type="dxa"/>
          <w:right w:w="62" w:type="dxa"/>
        </w:tblCellMar>
        <w:tblLook w:val="0000"/>
      </w:tblPr>
      <w:tblGrid>
        <w:gridCol w:w="2606"/>
        <w:gridCol w:w="5916"/>
      </w:tblGrid>
      <w:tr w:rsidTr="00606AF1">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90" w:rsidP="00E02F90">
            <w:pPr>
              <w:pStyle w:val="BodyText"/>
            </w:pPr>
            <w:r w:rsidRPr="00E02F90">
              <w:t>Operational</w:t>
            </w:r>
          </w:p>
        </w:tc>
      </w:tr>
    </w:tbl>
    <w:p w:rsidR="00000000" w:rsidRPr="00E02F90" w:rsidP="00E02F90">
      <w:pPr>
        <w:pStyle w:val="BodyText"/>
      </w:pPr>
    </w:p>
    <w:p w:rsidR="00000000" w:rsidRPr="00E02F90" w:rsidP="00E02F90">
      <w:pPr>
        <w:pStyle w:val="AllowPageBreak"/>
      </w:pPr>
    </w:p>
    <w:p w:rsidR="00000000" w:rsidRPr="00E02F90" w:rsidP="00E02F90">
      <w:pPr>
        <w:pStyle w:val="Heading1"/>
      </w:pPr>
      <w:bookmarkStart w:id="13" w:name="O_155755"/>
      <w:bookmarkEnd w:id="13"/>
      <w:r w:rsidRPr="00E02F90">
        <w:t>Competency field</w:t>
      </w:r>
    </w:p>
    <w:tbl>
      <w:tblPr>
        <w:tblW w:w="0" w:type="auto"/>
        <w:tblLayout w:type="fixed"/>
        <w:tblCellMar>
          <w:left w:w="62" w:type="dxa"/>
          <w:right w:w="62" w:type="dxa"/>
        </w:tblCellMar>
        <w:tblLook w:val="0000"/>
      </w:tblPr>
      <w:tblGrid>
        <w:gridCol w:w="2784"/>
        <w:gridCol w:w="5738"/>
      </w:tblGrid>
      <w:tr w:rsidTr="00606AF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90" w:rsidP="00E02F90">
            <w:pPr>
              <w:pStyle w:val="BodyText"/>
            </w:pPr>
          </w:p>
        </w:tc>
      </w:tr>
    </w:tbl>
    <w:p w:rsidR="00000000" w:rsidRPr="00E02F90" w:rsidP="00E02F90">
      <w:pPr>
        <w:pStyle w:val="BodyText"/>
      </w:pPr>
    </w:p>
    <w:p w:rsidR="00000000" w:rsidRPr="00E02F90" w:rsidP="00E02F90">
      <w:pPr>
        <w:pStyle w:val="AllowPageBreak"/>
      </w:pPr>
    </w:p>
    <w:p w:rsidR="00000000" w:rsidRPr="00E02F90" w:rsidP="00E02F90">
      <w:pPr>
        <w:pStyle w:val="Heading1"/>
      </w:pPr>
      <w:bookmarkStart w:id="14" w:name="O_155754"/>
      <w:bookmarkEnd w:id="14"/>
      <w:r w:rsidRPr="00E02F90">
        <w:t>Co-requisite units</w:t>
      </w:r>
    </w:p>
    <w:tbl>
      <w:tblPr>
        <w:tblW w:w="0" w:type="auto"/>
        <w:tblLayout w:type="fixed"/>
        <w:tblCellMar>
          <w:left w:w="62" w:type="dxa"/>
          <w:right w:w="62" w:type="dxa"/>
        </w:tblCellMar>
        <w:tblLook w:val="0000"/>
      </w:tblPr>
      <w:tblGrid>
        <w:gridCol w:w="2641"/>
        <w:gridCol w:w="1322"/>
        <w:gridCol w:w="4559"/>
      </w:tblGrid>
      <w:tr w:rsidTr="00606A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r w:rsidRPr="00E02F9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p>
        </w:tc>
      </w:tr>
      <w:tr w:rsidTr="00606A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90">
            <w:pPr>
              <w:pStyle w:val="BodyText"/>
              <w:rPr>
                <w:lang w:val="en-NZ"/>
              </w:rPr>
            </w:pPr>
          </w:p>
        </w:tc>
      </w:tr>
      <w:tr w:rsidTr="00606A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90" w:rsidP="00E02F90">
            <w:pPr>
              <w:pStyle w:val="BodyText"/>
            </w:pPr>
          </w:p>
        </w:tc>
      </w:tr>
    </w:tbl>
    <w:p w:rsidR="00000000" w:rsidRPr="00E02F90" w:rsidP="00E02F90">
      <w:pPr>
        <w:pStyle w:val="BodyText"/>
      </w:pPr>
    </w:p>
    <w:p w:rsidR="00000000" w:rsidRPr="00E02F90" w:rsidP="00E02F90"/>
    <w:sectPr w:rsidSect="00E02F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F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AF1" w:rsidP="00606A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F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AF1" w:rsidP="00E02F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06AF1" w:rsidP="00E02F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06AF1" w:rsidP="00E02F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F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AF1" w:rsidP="00606AF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F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AF1" w:rsidP="00E02F90">
    <w:pPr>
      <w:pStyle w:val="Header"/>
      <w:framePr w:wrap="around"/>
    </w:pPr>
    <w:r>
      <w:fldChar w:fldCharType="begin"/>
    </w:r>
    <w:r>
      <w:instrText xml:space="preserve"> TITLE   \* MERGEFORMAT </w:instrText>
    </w:r>
    <w:r>
      <w:fldChar w:fldCharType="separate"/>
    </w:r>
    <w:r>
      <w:t>FDFOP2005A Work in a socially diverse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6AF1" w:rsidP="00E02F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48CB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FEAA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F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2F90"/>
    <w:pPr>
      <w:spacing w:before="360" w:after="60"/>
      <w:outlineLvl w:val="0"/>
    </w:pPr>
    <w:rPr>
      <w:sz w:val="32"/>
    </w:rPr>
  </w:style>
  <w:style w:type="paragraph" w:styleId="Heading2">
    <w:name w:val="heading 2"/>
    <w:basedOn w:val="HeadingBase"/>
    <w:next w:val="BodyText"/>
    <w:link w:val="Heading2Char"/>
    <w:qFormat/>
    <w:rsid w:val="00E02F90"/>
    <w:pPr>
      <w:keepLines/>
      <w:spacing w:before="240" w:after="120"/>
      <w:outlineLvl w:val="1"/>
    </w:pPr>
    <w:rPr>
      <w:sz w:val="28"/>
      <w:szCs w:val="40"/>
    </w:rPr>
  </w:style>
  <w:style w:type="paragraph" w:styleId="Heading3">
    <w:name w:val="heading 3"/>
    <w:basedOn w:val="HeadingBase"/>
    <w:next w:val="BodyText"/>
    <w:link w:val="Heading3Char"/>
    <w:qFormat/>
    <w:rsid w:val="00E02F90"/>
    <w:pPr>
      <w:spacing w:before="180" w:after="120"/>
      <w:outlineLvl w:val="2"/>
    </w:pPr>
    <w:rPr>
      <w:spacing w:val="-10"/>
      <w:kern w:val="32"/>
    </w:rPr>
  </w:style>
  <w:style w:type="paragraph" w:styleId="Heading4">
    <w:name w:val="heading 4"/>
    <w:basedOn w:val="HeadingBase"/>
    <w:next w:val="BodyText"/>
    <w:link w:val="Heading4Char"/>
    <w:qFormat/>
    <w:rsid w:val="00E02F90"/>
    <w:pPr>
      <w:spacing w:before="160" w:after="120"/>
      <w:outlineLvl w:val="3"/>
    </w:pPr>
    <w:rPr>
      <w:sz w:val="22"/>
    </w:rPr>
  </w:style>
  <w:style w:type="paragraph" w:styleId="Heading5">
    <w:name w:val="heading 5"/>
    <w:basedOn w:val="HeadingBase"/>
    <w:next w:val="Normal"/>
    <w:link w:val="Heading5Char"/>
    <w:qFormat/>
    <w:rsid w:val="00E02F90"/>
    <w:pPr>
      <w:spacing w:before="80"/>
      <w:outlineLvl w:val="4"/>
    </w:pPr>
    <w:rPr>
      <w:color w:val="918585"/>
      <w:sz w:val="20"/>
    </w:rPr>
  </w:style>
  <w:style w:type="paragraph" w:styleId="Heading6">
    <w:name w:val="heading 6"/>
    <w:basedOn w:val="HeadingBase"/>
    <w:next w:val="Normal"/>
    <w:link w:val="Heading6Char"/>
    <w:qFormat/>
    <w:rsid w:val="00E02F90"/>
    <w:pPr>
      <w:spacing w:before="60"/>
      <w:outlineLvl w:val="5"/>
    </w:pPr>
    <w:rPr>
      <w:color w:val="918585"/>
      <w:sz w:val="20"/>
    </w:rPr>
  </w:style>
  <w:style w:type="paragraph" w:styleId="Heading7">
    <w:name w:val="heading 7"/>
    <w:basedOn w:val="Normal"/>
    <w:next w:val="Normal"/>
    <w:link w:val="Heading7Char"/>
    <w:qFormat/>
    <w:rsid w:val="00E02F90"/>
    <w:pPr>
      <w:ind w:left="720"/>
      <w:outlineLvl w:val="6"/>
    </w:pPr>
    <w:rPr>
      <w:i/>
    </w:rPr>
  </w:style>
  <w:style w:type="paragraph" w:styleId="Heading8">
    <w:name w:val="heading 8"/>
    <w:basedOn w:val="Normal"/>
    <w:next w:val="Normal"/>
    <w:link w:val="Heading8Char"/>
    <w:qFormat/>
    <w:rsid w:val="00E02F90"/>
    <w:pPr>
      <w:ind w:left="720"/>
      <w:outlineLvl w:val="7"/>
    </w:pPr>
    <w:rPr>
      <w:i/>
    </w:rPr>
  </w:style>
  <w:style w:type="paragraph" w:styleId="Heading9">
    <w:name w:val="heading 9"/>
    <w:basedOn w:val="Normal"/>
    <w:next w:val="Normal"/>
    <w:link w:val="Heading9Char"/>
    <w:qFormat/>
    <w:rsid w:val="00E02F90"/>
    <w:pPr>
      <w:ind w:left="720"/>
      <w:outlineLvl w:val="8"/>
    </w:pPr>
    <w:rPr>
      <w:i/>
    </w:rPr>
  </w:style>
  <w:style w:type="character" w:default="1" w:styleId="DefaultParagraphFont">
    <w:name w:val="Default Paragraph Font"/>
    <w:uiPriority w:val="1"/>
    <w:unhideWhenUsed/>
    <w:rsid w:val="00E02F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2F90"/>
  </w:style>
  <w:style w:type="character" w:customStyle="1" w:styleId="Heading1Char">
    <w:name w:val="Heading 1 Char"/>
    <w:link w:val="Heading1"/>
    <w:rsid w:val="00E02F90"/>
    <w:rPr>
      <w:rFonts w:ascii="Times New Roman" w:eastAsia="Times New Roman" w:hAnsi="Times New Roman" w:cs="Times New Roman"/>
      <w:b/>
      <w:sz w:val="32"/>
      <w:szCs w:val="20"/>
      <w:lang w:eastAsia="en-US"/>
    </w:rPr>
  </w:style>
  <w:style w:type="paragraph" w:styleId="BodyText">
    <w:name w:val="Body Text"/>
    <w:basedOn w:val="Normal"/>
    <w:link w:val="BodyTextChar"/>
    <w:rsid w:val="00E02F90"/>
    <w:pPr>
      <w:spacing w:before="120" w:after="120"/>
      <w:contextualSpacing/>
    </w:pPr>
    <w:rPr>
      <w:rFonts w:ascii="Times New Roman" w:hAnsi="Times New Roman"/>
      <w:sz w:val="24"/>
      <w:szCs w:val="22"/>
    </w:rPr>
  </w:style>
  <w:style w:type="character" w:customStyle="1" w:styleId="BodyTextChar">
    <w:name w:val="Body Text Char"/>
    <w:link w:val="BodyText"/>
    <w:rsid w:val="00E02F90"/>
    <w:rPr>
      <w:rFonts w:ascii="Times New Roman" w:eastAsia="Times New Roman" w:hAnsi="Times New Roman" w:cs="Times New Roman"/>
      <w:sz w:val="24"/>
      <w:lang w:val="en-US" w:eastAsia="en-US"/>
    </w:rPr>
  </w:style>
  <w:style w:type="paragraph" w:styleId="Footer">
    <w:name w:val="footer"/>
    <w:basedOn w:val="Normal"/>
    <w:link w:val="FooterChar"/>
    <w:rsid w:val="00E02F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02F90"/>
    <w:rPr>
      <w:rFonts w:ascii="Times New Roman" w:eastAsia="Times New Roman" w:hAnsi="Times New Roman" w:cs="Times New Roman"/>
      <w:sz w:val="16"/>
      <w:lang w:val="en-US" w:eastAsia="en-US"/>
    </w:rPr>
  </w:style>
  <w:style w:type="paragraph" w:styleId="List">
    <w:name w:val="List"/>
    <w:basedOn w:val="BodyText"/>
    <w:next w:val="BodyText"/>
    <w:rsid w:val="00E02F90"/>
    <w:pPr>
      <w:tabs>
        <w:tab w:val="left" w:pos="340"/>
      </w:tabs>
      <w:spacing w:before="60" w:after="60"/>
      <w:ind w:left="340" w:hanging="340"/>
    </w:pPr>
  </w:style>
  <w:style w:type="paragraph" w:styleId="ListBullet">
    <w:name w:val="List Bullet"/>
    <w:basedOn w:val="List"/>
    <w:rsid w:val="00E02F90"/>
    <w:pPr>
      <w:numPr>
        <w:numId w:val="12"/>
      </w:numPr>
      <w:tabs>
        <w:tab w:val="clear" w:pos="340"/>
      </w:tabs>
      <w:spacing w:before="40" w:after="40"/>
    </w:pPr>
  </w:style>
  <w:style w:type="character" w:customStyle="1" w:styleId="SpecialBold">
    <w:name w:val="Special Bold"/>
    <w:rsid w:val="00E02F90"/>
    <w:rPr>
      <w:b/>
      <w:spacing w:val="0"/>
    </w:rPr>
  </w:style>
  <w:style w:type="paragraph" w:styleId="Header">
    <w:name w:val="header"/>
    <w:basedOn w:val="Normal"/>
    <w:link w:val="HeaderChar"/>
    <w:rsid w:val="00E02F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02F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2F90"/>
    <w:pPr>
      <w:spacing w:before="240" w:after="120"/>
      <w:outlineLvl w:val="0"/>
    </w:pPr>
    <w:rPr>
      <w:rFonts w:ascii="Times New Roman" w:hAnsi="Times New Roman"/>
      <w:b/>
      <w:sz w:val="28"/>
    </w:rPr>
  </w:style>
  <w:style w:type="paragraph" w:customStyle="1" w:styleId="AllowPageBreak">
    <w:name w:val="AllowPageBreak"/>
    <w:rsid w:val="00E02F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02F90"/>
    <w:pPr>
      <w:tabs>
        <w:tab w:val="left" w:pos="680"/>
      </w:tabs>
      <w:spacing w:before="60" w:after="60"/>
      <w:ind w:left="680" w:hanging="340"/>
    </w:pPr>
  </w:style>
  <w:style w:type="character" w:customStyle="1" w:styleId="BoldandItalics">
    <w:name w:val="Bold and Italics"/>
    <w:qFormat/>
    <w:rsid w:val="00E02F90"/>
    <w:rPr>
      <w:b/>
      <w:i/>
      <w:u w:val="none"/>
    </w:rPr>
  </w:style>
  <w:style w:type="character" w:customStyle="1" w:styleId="Heading2Char">
    <w:name w:val="Heading 2 Char"/>
    <w:link w:val="Heading2"/>
    <w:rsid w:val="00E02F90"/>
    <w:rPr>
      <w:rFonts w:ascii="Times New Roman" w:eastAsia="Times New Roman" w:hAnsi="Times New Roman" w:cs="Times New Roman"/>
      <w:b/>
      <w:sz w:val="28"/>
      <w:szCs w:val="40"/>
      <w:lang w:eastAsia="en-US"/>
    </w:rPr>
  </w:style>
  <w:style w:type="character" w:customStyle="1" w:styleId="Heading3Char">
    <w:name w:val="Heading 3 Char"/>
    <w:link w:val="Heading3"/>
    <w:rsid w:val="00E02F9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02F90"/>
    <w:rPr>
      <w:rFonts w:ascii="Times New Roman" w:eastAsia="Times New Roman" w:hAnsi="Times New Roman" w:cs="Times New Roman"/>
      <w:b/>
      <w:szCs w:val="20"/>
      <w:lang w:eastAsia="en-US"/>
    </w:rPr>
  </w:style>
  <w:style w:type="character" w:customStyle="1" w:styleId="Heading5Char">
    <w:name w:val="Heading 5 Char"/>
    <w:link w:val="Heading5"/>
    <w:rsid w:val="00E02F9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02F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2F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2F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2F90"/>
    <w:rPr>
      <w:rFonts w:ascii="Courier New" w:eastAsia="Times New Roman" w:hAnsi="Courier New" w:cs="Times New Roman"/>
      <w:i/>
      <w:szCs w:val="20"/>
      <w:lang w:val="en-US" w:eastAsia="en-US"/>
    </w:rPr>
  </w:style>
  <w:style w:type="paragraph" w:customStyle="1" w:styleId="HeadingBase">
    <w:name w:val="Heading Base"/>
    <w:rsid w:val="00E02F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2F90"/>
    <w:pPr>
      <w:tabs>
        <w:tab w:val="right" w:leader="dot" w:pos="9072"/>
      </w:tabs>
      <w:ind w:left="567"/>
    </w:pPr>
    <w:rPr>
      <w:szCs w:val="22"/>
    </w:rPr>
  </w:style>
  <w:style w:type="paragraph" w:customStyle="1" w:styleId="TOCBase">
    <w:name w:val="TOC Base"/>
    <w:rsid w:val="00E02F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2F90"/>
    <w:pPr>
      <w:tabs>
        <w:tab w:val="right" w:leader="dot" w:pos="9072"/>
      </w:tabs>
      <w:spacing w:before="40" w:after="40"/>
      <w:ind w:left="284"/>
    </w:pPr>
    <w:rPr>
      <w:rFonts w:ascii="Times New Roman" w:hAnsi="Times New Roman"/>
    </w:rPr>
  </w:style>
  <w:style w:type="paragraph" w:styleId="TOC1">
    <w:name w:val="toc 1"/>
    <w:basedOn w:val="TOCBase"/>
    <w:next w:val="Normal"/>
    <w:rsid w:val="00E02F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2F90"/>
    <w:pPr>
      <w:spacing w:before="5040"/>
      <w:jc w:val="center"/>
    </w:pPr>
    <w:rPr>
      <w:sz w:val="48"/>
      <w:szCs w:val="72"/>
      <w:lang w:val="en-US"/>
    </w:rPr>
  </w:style>
  <w:style w:type="character" w:customStyle="1" w:styleId="TitleChar">
    <w:name w:val="Title Char"/>
    <w:link w:val="Title"/>
    <w:rsid w:val="00E02F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2F90"/>
    <w:pPr>
      <w:tabs>
        <w:tab w:val="left" w:pos="3600"/>
        <w:tab w:val="left" w:pos="3958"/>
      </w:tabs>
    </w:pPr>
  </w:style>
  <w:style w:type="paragraph" w:customStyle="1" w:styleId="Note">
    <w:name w:val="Note"/>
    <w:basedOn w:val="BodyText"/>
    <w:rsid w:val="00E02F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2F90"/>
    <w:pPr>
      <w:framePr w:wrap="auto" w:hAnchor="text" w:y="6049"/>
    </w:pPr>
    <w:rPr>
      <w:color w:val="000000"/>
      <w:sz w:val="40"/>
    </w:rPr>
  </w:style>
  <w:style w:type="paragraph" w:customStyle="1" w:styleId="TOCTitle">
    <w:name w:val="TOCTitle"/>
    <w:basedOn w:val="Heading1"/>
    <w:rsid w:val="00E02F90"/>
    <w:pPr>
      <w:spacing w:after="240"/>
      <w:jc w:val="center"/>
      <w:outlineLvl w:val="9"/>
    </w:pPr>
    <w:rPr>
      <w:caps/>
    </w:rPr>
  </w:style>
  <w:style w:type="paragraph" w:customStyle="1" w:styleId="Version">
    <w:name w:val="Version"/>
    <w:rsid w:val="00E02F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2F90"/>
    <w:pPr>
      <w:numPr>
        <w:numId w:val="13"/>
      </w:numPr>
      <w:tabs>
        <w:tab w:val="clear" w:pos="680"/>
      </w:tabs>
    </w:pPr>
  </w:style>
  <w:style w:type="paragraph" w:styleId="Index1">
    <w:name w:val="index 1"/>
    <w:basedOn w:val="Normal"/>
    <w:next w:val="Normal"/>
    <w:semiHidden/>
    <w:rsid w:val="00E02F90"/>
    <w:pPr>
      <w:keepNext w:val="0"/>
      <w:tabs>
        <w:tab w:val="right" w:pos="4176"/>
      </w:tabs>
      <w:ind w:left="198" w:hanging="198"/>
    </w:pPr>
    <w:rPr>
      <w:rFonts w:ascii="Garamond" w:hAnsi="Garamond"/>
    </w:rPr>
  </w:style>
  <w:style w:type="paragraph" w:styleId="IndexHeading">
    <w:name w:val="index heading"/>
    <w:basedOn w:val="Normal"/>
    <w:next w:val="Index1"/>
    <w:semiHidden/>
    <w:rsid w:val="00E02F90"/>
    <w:pPr>
      <w:spacing w:before="120" w:after="120"/>
    </w:pPr>
    <w:rPr>
      <w:rFonts w:ascii="Arial" w:hAnsi="Arial"/>
      <w:b/>
      <w:color w:val="918585"/>
      <w:sz w:val="24"/>
    </w:rPr>
  </w:style>
  <w:style w:type="paragraph" w:customStyle="1" w:styleId="Chapter">
    <w:name w:val="Chapter"/>
    <w:basedOn w:val="Normal"/>
    <w:rsid w:val="00E02F90"/>
    <w:pPr>
      <w:spacing w:before="240"/>
    </w:pPr>
    <w:rPr>
      <w:rFonts w:ascii="Times New Roman" w:hAnsi="Times New Roman"/>
      <w:smallCaps/>
      <w:spacing w:val="80"/>
      <w:sz w:val="28"/>
    </w:rPr>
  </w:style>
  <w:style w:type="paragraph" w:customStyle="1" w:styleId="InChapter">
    <w:name w:val="InChapter"/>
    <w:basedOn w:val="Heading3"/>
    <w:rsid w:val="00E02F90"/>
    <w:pPr>
      <w:spacing w:after="240"/>
      <w:outlineLvl w:val="9"/>
    </w:pPr>
    <w:rPr>
      <w:noProof/>
    </w:rPr>
  </w:style>
  <w:style w:type="paragraph" w:styleId="Index2">
    <w:name w:val="index 2"/>
    <w:basedOn w:val="Normal"/>
    <w:next w:val="Normal"/>
    <w:semiHidden/>
    <w:rsid w:val="00E02F90"/>
    <w:pPr>
      <w:tabs>
        <w:tab w:val="right" w:pos="4176"/>
      </w:tabs>
      <w:ind w:left="568" w:hanging="284"/>
    </w:pPr>
    <w:rPr>
      <w:rFonts w:ascii="Garamond" w:hAnsi="Garamond"/>
    </w:rPr>
  </w:style>
  <w:style w:type="paragraph" w:customStyle="1" w:styleId="Byline">
    <w:name w:val="Byline"/>
    <w:rsid w:val="00E02F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2F90"/>
    <w:pPr>
      <w:tabs>
        <w:tab w:val="clear" w:pos="3600"/>
        <w:tab w:val="clear" w:pos="3958"/>
      </w:tabs>
      <w:jc w:val="right"/>
    </w:pPr>
  </w:style>
  <w:style w:type="character" w:styleId="Emphasis">
    <w:name w:val="Emphasis"/>
    <w:qFormat/>
    <w:rsid w:val="00E02F90"/>
    <w:rPr>
      <w:i/>
    </w:rPr>
  </w:style>
  <w:style w:type="paragraph" w:styleId="Caption">
    <w:name w:val="caption"/>
    <w:basedOn w:val="BodyText"/>
    <w:next w:val="Normal"/>
    <w:qFormat/>
    <w:rsid w:val="00E02F90"/>
    <w:pPr>
      <w:framePr w:w="2268" w:hSpace="181" w:vSpace="181" w:wrap="around" w:vAnchor="text" w:hAnchor="page" w:x="1135" w:y="285" w:anchorLock="1"/>
    </w:pPr>
    <w:rPr>
      <w:i/>
    </w:rPr>
  </w:style>
  <w:style w:type="paragraph" w:customStyle="1" w:styleId="MiniTOCTitle">
    <w:name w:val="MiniTOCTitle"/>
    <w:basedOn w:val="Heading4"/>
    <w:rsid w:val="00E02F90"/>
    <w:pPr>
      <w:spacing w:before="240"/>
      <w:outlineLvl w:val="9"/>
    </w:pPr>
    <w:rPr>
      <w:noProof/>
      <w:sz w:val="24"/>
    </w:rPr>
  </w:style>
  <w:style w:type="paragraph" w:customStyle="1" w:styleId="MiniTOCItem">
    <w:name w:val="MiniTOCItem"/>
    <w:basedOn w:val="ListBullet"/>
    <w:rsid w:val="00E02F90"/>
    <w:pPr>
      <w:numPr>
        <w:numId w:val="0"/>
      </w:numPr>
      <w:tabs>
        <w:tab w:val="right" w:leader="dot" w:pos="6521"/>
      </w:tabs>
      <w:spacing w:before="0" w:after="0"/>
    </w:pPr>
  </w:style>
  <w:style w:type="paragraph" w:customStyle="1" w:styleId="TOFTitle">
    <w:name w:val="TOFTitle"/>
    <w:basedOn w:val="TOCTitle"/>
    <w:rsid w:val="00E02F90"/>
  </w:style>
  <w:style w:type="paragraph" w:styleId="TableofFigures">
    <w:name w:val="table of figures"/>
    <w:basedOn w:val="Normal"/>
    <w:next w:val="Normal"/>
    <w:semiHidden/>
    <w:rsid w:val="00E02F90"/>
    <w:pPr>
      <w:tabs>
        <w:tab w:val="right" w:leader="dot" w:pos="9072"/>
      </w:tabs>
      <w:ind w:left="970" w:hanging="403"/>
    </w:pPr>
    <w:rPr>
      <w:rFonts w:ascii="Times New Roman" w:hAnsi="Times New Roman"/>
      <w:b/>
    </w:rPr>
  </w:style>
  <w:style w:type="paragraph" w:styleId="ListNumber">
    <w:name w:val="List Number"/>
    <w:basedOn w:val="List"/>
    <w:rsid w:val="00E02F90"/>
    <w:pPr>
      <w:numPr>
        <w:numId w:val="10"/>
      </w:numPr>
    </w:pPr>
  </w:style>
  <w:style w:type="character" w:customStyle="1" w:styleId="WingdingSymbols">
    <w:name w:val="Wingding Symbols"/>
    <w:rsid w:val="00E02F90"/>
    <w:rPr>
      <w:rFonts w:ascii="Wingdings" w:hAnsi="Wingdings"/>
    </w:rPr>
  </w:style>
  <w:style w:type="paragraph" w:customStyle="1" w:styleId="TableHeading">
    <w:name w:val="Table Heading"/>
    <w:basedOn w:val="HeadingBase"/>
    <w:rsid w:val="00E02F90"/>
    <w:pPr>
      <w:keepLines/>
      <w:pBdr>
        <w:bottom w:val="single" w:sz="6" w:space="1" w:color="918585"/>
      </w:pBdr>
      <w:spacing w:before="240"/>
    </w:pPr>
  </w:style>
  <w:style w:type="character" w:customStyle="1" w:styleId="HotSpot">
    <w:name w:val="HotSpot"/>
    <w:rsid w:val="00E02F90"/>
    <w:rPr>
      <w:color w:val="0033CC"/>
      <w:u w:val="none"/>
    </w:rPr>
  </w:style>
  <w:style w:type="paragraph" w:customStyle="1" w:styleId="BodyTextRight">
    <w:name w:val="Body Text Right"/>
    <w:basedOn w:val="BodyText"/>
    <w:rsid w:val="00E02F90"/>
    <w:pPr>
      <w:spacing w:before="0" w:after="0"/>
      <w:jc w:val="right"/>
    </w:pPr>
  </w:style>
  <w:style w:type="paragraph" w:styleId="Index3">
    <w:name w:val="index 3"/>
    <w:basedOn w:val="ListNumber2"/>
    <w:next w:val="Normal"/>
    <w:semiHidden/>
    <w:rsid w:val="00E02F90"/>
    <w:pPr>
      <w:numPr>
        <w:numId w:val="0"/>
      </w:numPr>
      <w:tabs>
        <w:tab w:val="right" w:leader="dot" w:pos="4176"/>
      </w:tabs>
    </w:pPr>
  </w:style>
  <w:style w:type="paragraph" w:styleId="ListNumber2">
    <w:name w:val="List Number 2"/>
    <w:basedOn w:val="List2"/>
    <w:rsid w:val="00E02F90"/>
    <w:pPr>
      <w:numPr>
        <w:numId w:val="9"/>
      </w:numPr>
      <w:tabs>
        <w:tab w:val="clear" w:pos="1060"/>
      </w:tabs>
    </w:pPr>
  </w:style>
  <w:style w:type="paragraph" w:customStyle="1" w:styleId="MarginNote">
    <w:name w:val="Margin Note"/>
    <w:basedOn w:val="BodyText"/>
    <w:rsid w:val="00E02F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2F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02F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2F90"/>
    <w:rPr>
      <w:sz w:val="32"/>
    </w:rPr>
  </w:style>
  <w:style w:type="paragraph" w:customStyle="1" w:styleId="HeadingProcedure">
    <w:name w:val="Heading Procedure"/>
    <w:basedOn w:val="HeadingBase"/>
    <w:next w:val="Normal"/>
    <w:rsid w:val="00E02F90"/>
    <w:pPr>
      <w:tabs>
        <w:tab w:val="left" w:pos="0"/>
      </w:tabs>
      <w:spacing w:before="120" w:after="60"/>
    </w:pPr>
    <w:rPr>
      <w:i/>
      <w:color w:val="918585"/>
      <w:sz w:val="22"/>
    </w:rPr>
  </w:style>
  <w:style w:type="paragraph" w:customStyle="1" w:styleId="TableBodyText">
    <w:name w:val="Table Body Text"/>
    <w:basedOn w:val="BodyText"/>
    <w:rsid w:val="00E02F90"/>
    <w:pPr>
      <w:spacing w:before="60" w:after="60"/>
    </w:pPr>
  </w:style>
  <w:style w:type="paragraph" w:styleId="ListContinue">
    <w:name w:val="List Continue"/>
    <w:basedOn w:val="List"/>
    <w:rsid w:val="00E02F90"/>
    <w:pPr>
      <w:ind w:firstLine="0"/>
    </w:pPr>
  </w:style>
  <w:style w:type="paragraph" w:customStyle="1" w:styleId="ListNote">
    <w:name w:val="List Note"/>
    <w:basedOn w:val="List"/>
    <w:rsid w:val="00E02F90"/>
    <w:pPr>
      <w:pBdr>
        <w:top w:val="single" w:sz="6" w:space="2" w:color="918585"/>
        <w:bottom w:val="single" w:sz="6" w:space="2" w:color="918585"/>
      </w:pBdr>
      <w:tabs>
        <w:tab w:val="left" w:pos="1021"/>
      </w:tabs>
      <w:ind w:firstLine="0"/>
    </w:pPr>
  </w:style>
  <w:style w:type="paragraph" w:customStyle="1" w:styleId="Warning">
    <w:name w:val="Warning"/>
    <w:basedOn w:val="BodyText"/>
    <w:rsid w:val="00E02F90"/>
    <w:pPr>
      <w:shd w:val="clear" w:color="auto" w:fill="D9D9D9"/>
      <w:tabs>
        <w:tab w:val="left" w:pos="992"/>
      </w:tabs>
      <w:ind w:left="119" w:right="119"/>
    </w:pPr>
    <w:rPr>
      <w:sz w:val="20"/>
    </w:rPr>
  </w:style>
  <w:style w:type="paragraph" w:customStyle="1" w:styleId="MarginIcons">
    <w:name w:val="Margin Icons"/>
    <w:basedOn w:val="BodyText"/>
    <w:rsid w:val="00E02F9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02F90"/>
    <w:rPr>
      <w:rFonts w:ascii="Courier New" w:hAnsi="Courier New"/>
    </w:rPr>
  </w:style>
  <w:style w:type="paragraph" w:customStyle="1" w:styleId="NoteBullet">
    <w:name w:val="Note Bullet"/>
    <w:basedOn w:val="Note"/>
    <w:rsid w:val="00E02F90"/>
    <w:pPr>
      <w:tabs>
        <w:tab w:val="clear" w:pos="680"/>
      </w:tabs>
      <w:spacing w:before="60" w:after="60"/>
    </w:pPr>
  </w:style>
  <w:style w:type="paragraph" w:customStyle="1" w:styleId="SubHeading2">
    <w:name w:val="SubHeading2"/>
    <w:basedOn w:val="HeadingBase"/>
    <w:rsid w:val="00E02F90"/>
    <w:pPr>
      <w:spacing w:before="240" w:after="60"/>
    </w:pPr>
    <w:rPr>
      <w:sz w:val="20"/>
    </w:rPr>
  </w:style>
  <w:style w:type="paragraph" w:customStyle="1" w:styleId="SubHeading1">
    <w:name w:val="SubHeading1"/>
    <w:basedOn w:val="HeadingBase"/>
    <w:rsid w:val="00E02F90"/>
    <w:pPr>
      <w:spacing w:before="240" w:after="60"/>
    </w:pPr>
    <w:rPr>
      <w:color w:val="918585"/>
      <w:sz w:val="22"/>
    </w:rPr>
  </w:style>
  <w:style w:type="paragraph" w:customStyle="1" w:styleId="SideHeading">
    <w:name w:val="Side Heading"/>
    <w:basedOn w:val="HeadingBase"/>
    <w:rsid w:val="00E02F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2F90"/>
    <w:pPr>
      <w:tabs>
        <w:tab w:val="num" w:pos="360"/>
      </w:tabs>
    </w:pPr>
  </w:style>
  <w:style w:type="paragraph" w:styleId="PlainText">
    <w:name w:val="Plain Text"/>
    <w:basedOn w:val="Normal"/>
    <w:link w:val="PlainTextChar"/>
    <w:rsid w:val="00E02F90"/>
    <w:rPr>
      <w:sz w:val="20"/>
    </w:rPr>
  </w:style>
  <w:style w:type="character" w:customStyle="1" w:styleId="PlainTextChar">
    <w:name w:val="Plain Text Char"/>
    <w:basedOn w:val="DefaultParagraphFont"/>
    <w:link w:val="PlainText"/>
    <w:rsid w:val="00E02F90"/>
    <w:rPr>
      <w:rFonts w:ascii="Courier New" w:eastAsia="Times New Roman" w:hAnsi="Courier New" w:cs="Times New Roman"/>
      <w:sz w:val="20"/>
      <w:szCs w:val="20"/>
      <w:lang w:val="en-US" w:eastAsia="en-US"/>
    </w:rPr>
  </w:style>
  <w:style w:type="character" w:customStyle="1" w:styleId="MenuOption">
    <w:name w:val="Menu Option"/>
    <w:rsid w:val="00E02F90"/>
    <w:rPr>
      <w:b/>
      <w:smallCaps/>
    </w:rPr>
  </w:style>
  <w:style w:type="paragraph" w:customStyle="1" w:styleId="TableListNumber">
    <w:name w:val="Table List Number"/>
    <w:basedOn w:val="ListNumber"/>
    <w:rsid w:val="00E02F90"/>
    <w:pPr>
      <w:numPr>
        <w:numId w:val="0"/>
      </w:numPr>
    </w:pPr>
  </w:style>
  <w:style w:type="paragraph" w:styleId="TOC4">
    <w:name w:val="toc 4"/>
    <w:basedOn w:val="TOCBase"/>
    <w:next w:val="Normal"/>
    <w:semiHidden/>
    <w:rsid w:val="00E02F90"/>
    <w:pPr>
      <w:tabs>
        <w:tab w:val="right" w:leader="dot" w:pos="9071"/>
      </w:tabs>
      <w:ind w:left="1701"/>
    </w:pPr>
  </w:style>
  <w:style w:type="paragraph" w:customStyle="1" w:styleId="ListAlpha">
    <w:name w:val="List Alpha"/>
    <w:basedOn w:val="List"/>
    <w:rsid w:val="00E02F90"/>
    <w:pPr>
      <w:numPr>
        <w:numId w:val="8"/>
      </w:numPr>
    </w:pPr>
  </w:style>
  <w:style w:type="paragraph" w:customStyle="1" w:styleId="ListAlpha2">
    <w:name w:val="List Alpha 2"/>
    <w:basedOn w:val="List2"/>
    <w:rsid w:val="00E02F90"/>
    <w:pPr>
      <w:numPr>
        <w:numId w:val="7"/>
      </w:numPr>
    </w:pPr>
  </w:style>
  <w:style w:type="paragraph" w:styleId="List3">
    <w:name w:val="List 3"/>
    <w:basedOn w:val="BodyText"/>
    <w:rsid w:val="00E02F90"/>
    <w:pPr>
      <w:tabs>
        <w:tab w:val="left" w:pos="1021"/>
      </w:tabs>
      <w:spacing w:before="60" w:after="60"/>
      <w:ind w:left="1020" w:hanging="340"/>
    </w:pPr>
  </w:style>
  <w:style w:type="paragraph" w:styleId="List4">
    <w:name w:val="List 4"/>
    <w:basedOn w:val="BodyText"/>
    <w:rsid w:val="00E02F90"/>
    <w:pPr>
      <w:tabs>
        <w:tab w:val="left" w:pos="1361"/>
      </w:tabs>
      <w:spacing w:before="60" w:after="60"/>
      <w:ind w:left="1361" w:hanging="340"/>
    </w:pPr>
  </w:style>
  <w:style w:type="paragraph" w:styleId="List5">
    <w:name w:val="List 5"/>
    <w:basedOn w:val="BodyText"/>
    <w:rsid w:val="00E02F90"/>
    <w:pPr>
      <w:tabs>
        <w:tab w:val="left" w:pos="1701"/>
      </w:tabs>
      <w:spacing w:before="60" w:after="60"/>
      <w:ind w:left="1701" w:hanging="340"/>
    </w:pPr>
  </w:style>
  <w:style w:type="paragraph" w:styleId="ListBullet3">
    <w:name w:val="List Bullet 3"/>
    <w:basedOn w:val="List3"/>
    <w:rsid w:val="00E02F90"/>
    <w:pPr>
      <w:numPr>
        <w:numId w:val="14"/>
      </w:numPr>
      <w:tabs>
        <w:tab w:val="clear" w:pos="1021"/>
      </w:tabs>
      <w:ind w:left="1037" w:hanging="357"/>
    </w:pPr>
  </w:style>
  <w:style w:type="paragraph" w:styleId="ListBullet4">
    <w:name w:val="List Bullet 4"/>
    <w:basedOn w:val="List4"/>
    <w:rsid w:val="00E02F90"/>
    <w:pPr>
      <w:numPr>
        <w:numId w:val="2"/>
      </w:numPr>
    </w:pPr>
  </w:style>
  <w:style w:type="paragraph" w:styleId="ListBullet5">
    <w:name w:val="List Bullet 5"/>
    <w:basedOn w:val="List5"/>
    <w:rsid w:val="00E02F90"/>
    <w:pPr>
      <w:numPr>
        <w:numId w:val="3"/>
      </w:numPr>
    </w:pPr>
  </w:style>
  <w:style w:type="paragraph" w:styleId="ListContinue2">
    <w:name w:val="List Continue 2"/>
    <w:basedOn w:val="List2"/>
    <w:rsid w:val="00E02F90"/>
    <w:pPr>
      <w:ind w:firstLine="0"/>
    </w:pPr>
  </w:style>
  <w:style w:type="paragraph" w:styleId="ListContinue3">
    <w:name w:val="List Continue 3"/>
    <w:basedOn w:val="List3"/>
    <w:rsid w:val="00E02F90"/>
    <w:pPr>
      <w:ind w:left="1021" w:firstLine="0"/>
    </w:pPr>
  </w:style>
  <w:style w:type="paragraph" w:styleId="ListContinue4">
    <w:name w:val="List Continue 4"/>
    <w:basedOn w:val="List4"/>
    <w:rsid w:val="00E02F90"/>
    <w:pPr>
      <w:ind w:firstLine="0"/>
    </w:pPr>
  </w:style>
  <w:style w:type="paragraph" w:styleId="ListContinue5">
    <w:name w:val="List Continue 5"/>
    <w:basedOn w:val="List5"/>
    <w:rsid w:val="00E02F90"/>
    <w:pPr>
      <w:ind w:firstLine="0"/>
    </w:pPr>
  </w:style>
  <w:style w:type="paragraph" w:styleId="ListNumber3">
    <w:name w:val="List Number 3"/>
    <w:basedOn w:val="List3"/>
    <w:rsid w:val="00E02F90"/>
    <w:pPr>
      <w:numPr>
        <w:numId w:val="4"/>
      </w:numPr>
    </w:pPr>
  </w:style>
  <w:style w:type="paragraph" w:styleId="ListNumber4">
    <w:name w:val="List Number 4"/>
    <w:basedOn w:val="List4"/>
    <w:rsid w:val="00E02F90"/>
    <w:pPr>
      <w:numPr>
        <w:numId w:val="5"/>
      </w:numPr>
    </w:pPr>
  </w:style>
  <w:style w:type="paragraph" w:styleId="ListNumber5">
    <w:name w:val="List Number 5"/>
    <w:basedOn w:val="List5"/>
    <w:rsid w:val="00E02F90"/>
    <w:pPr>
      <w:numPr>
        <w:numId w:val="6"/>
      </w:numPr>
    </w:pPr>
  </w:style>
  <w:style w:type="paragraph" w:styleId="BlockText">
    <w:name w:val="Block Text"/>
    <w:basedOn w:val="Normal"/>
    <w:rsid w:val="00E02F90"/>
    <w:pPr>
      <w:spacing w:after="120"/>
      <w:ind w:left="1440" w:right="1440"/>
    </w:pPr>
  </w:style>
  <w:style w:type="character" w:customStyle="1" w:styleId="Subscript">
    <w:name w:val="Subscript"/>
    <w:rsid w:val="00E02F90"/>
    <w:rPr>
      <w:sz w:val="16"/>
      <w:vertAlign w:val="subscript"/>
    </w:rPr>
  </w:style>
  <w:style w:type="character" w:customStyle="1" w:styleId="Superscript">
    <w:name w:val="Superscript"/>
    <w:rsid w:val="00E02F90"/>
    <w:rPr>
      <w:sz w:val="16"/>
      <w:vertAlign w:val="superscript"/>
    </w:rPr>
  </w:style>
  <w:style w:type="character" w:customStyle="1" w:styleId="Symbols">
    <w:name w:val="Symbols"/>
    <w:rsid w:val="00E02F90"/>
    <w:rPr>
      <w:rFonts w:ascii="Symbol" w:hAnsi="Symbol"/>
    </w:rPr>
  </w:style>
  <w:style w:type="character" w:customStyle="1" w:styleId="MenuOptions">
    <w:name w:val="Menu Options"/>
    <w:rsid w:val="00E02F90"/>
    <w:rPr>
      <w:rFonts w:ascii="Arial Narrow" w:hAnsi="Arial Narrow"/>
      <w:smallCaps/>
    </w:rPr>
  </w:style>
  <w:style w:type="character" w:customStyle="1" w:styleId="Buttons">
    <w:name w:val="Buttons"/>
    <w:rsid w:val="00E02F90"/>
    <w:rPr>
      <w:b/>
    </w:rPr>
  </w:style>
  <w:style w:type="character" w:customStyle="1" w:styleId="Underlined">
    <w:name w:val="Underlined"/>
    <w:rsid w:val="00E02F90"/>
    <w:rPr>
      <w:u w:val="single"/>
    </w:rPr>
  </w:style>
  <w:style w:type="paragraph" w:customStyle="1" w:styleId="TableBodyTextRight">
    <w:name w:val="Table Body Text Right"/>
    <w:basedOn w:val="TableBodyText"/>
    <w:rsid w:val="00E02F90"/>
    <w:pPr>
      <w:widowControl w:val="0"/>
      <w:autoSpaceDE w:val="0"/>
      <w:autoSpaceDN w:val="0"/>
      <w:adjustRightInd w:val="0"/>
      <w:jc w:val="right"/>
    </w:pPr>
    <w:rPr>
      <w:rFonts w:cs="Arial"/>
      <w:szCs w:val="18"/>
    </w:rPr>
  </w:style>
  <w:style w:type="paragraph" w:customStyle="1" w:styleId="CopyrightText">
    <w:name w:val="Copyright Text"/>
    <w:basedOn w:val="BodyText"/>
    <w:rsid w:val="00E02F90"/>
    <w:rPr>
      <w:sz w:val="18"/>
    </w:rPr>
  </w:style>
  <w:style w:type="paragraph" w:customStyle="1" w:styleId="BodySmallRight">
    <w:name w:val="Body Small Right"/>
    <w:basedOn w:val="BodyTextRight"/>
    <w:rsid w:val="00E02F90"/>
    <w:rPr>
      <w:sz w:val="18"/>
      <w:szCs w:val="18"/>
    </w:rPr>
  </w:style>
  <w:style w:type="paragraph" w:customStyle="1" w:styleId="MarginEdition">
    <w:name w:val="Margin Edition"/>
    <w:basedOn w:val="MarginNote"/>
    <w:rsid w:val="00E02F90"/>
    <w:pPr>
      <w:spacing w:before="0" w:after="0"/>
    </w:pPr>
    <w:rPr>
      <w:rFonts w:ascii="Times New Roman" w:hAnsi="Times New Roman"/>
      <w:color w:val="999999"/>
    </w:rPr>
  </w:style>
  <w:style w:type="paragraph" w:customStyle="1" w:styleId="Spacer">
    <w:name w:val="Spacer"/>
    <w:basedOn w:val="Normal"/>
    <w:rsid w:val="00E02F90"/>
    <w:rPr>
      <w:sz w:val="2"/>
      <w:szCs w:val="2"/>
    </w:rPr>
  </w:style>
  <w:style w:type="character" w:customStyle="1" w:styleId="Small">
    <w:name w:val="Small"/>
    <w:rsid w:val="00E02F90"/>
    <w:rPr>
      <w:sz w:val="16"/>
    </w:rPr>
  </w:style>
  <w:style w:type="paragraph" w:customStyle="1" w:styleId="WideTable">
    <w:name w:val="Wide Table"/>
    <w:basedOn w:val="Normal"/>
    <w:rsid w:val="00E02F90"/>
    <w:pPr>
      <w:ind w:left="-1418"/>
    </w:pPr>
    <w:rPr>
      <w:sz w:val="2"/>
      <w:szCs w:val="2"/>
    </w:rPr>
  </w:style>
  <w:style w:type="character" w:styleId="PageNumber">
    <w:name w:val="page number"/>
    <w:rsid w:val="00E02F90"/>
  </w:style>
  <w:style w:type="paragraph" w:styleId="Quote">
    <w:name w:val="Quote"/>
    <w:basedOn w:val="Heading1"/>
    <w:link w:val="QuoteChar"/>
    <w:qFormat/>
    <w:rsid w:val="00E02F90"/>
    <w:rPr>
      <w:b w:val="0"/>
      <w:sz w:val="72"/>
      <w:szCs w:val="72"/>
      <w:lang w:val="en-NZ"/>
    </w:rPr>
  </w:style>
  <w:style w:type="character" w:customStyle="1" w:styleId="QuoteChar">
    <w:name w:val="Quote Char"/>
    <w:link w:val="Quote"/>
    <w:rsid w:val="00E02F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2F90"/>
    <w:pPr>
      <w:pageBreakBefore/>
    </w:pPr>
  </w:style>
  <w:style w:type="paragraph" w:customStyle="1" w:styleId="Border">
    <w:name w:val="Border"/>
    <w:basedOn w:val="Normal"/>
    <w:qFormat/>
    <w:rsid w:val="00E02F90"/>
    <w:pPr>
      <w:pBdr>
        <w:top w:val="single" w:sz="18" w:space="1" w:color="auto"/>
      </w:pBdr>
    </w:pPr>
    <w:rPr>
      <w:rFonts w:ascii="Times New Roman" w:hAnsi="Times New Roman"/>
      <w:color w:val="FFFFFF"/>
      <w:sz w:val="2"/>
    </w:rPr>
  </w:style>
  <w:style w:type="character" w:styleId="IntenseEmphasis">
    <w:name w:val="Intense Emphasis"/>
    <w:uiPriority w:val="21"/>
    <w:qFormat/>
    <w:rsid w:val="00E02F90"/>
    <w:rPr>
      <w:b/>
      <w:bCs/>
      <w:i/>
      <w:iCs/>
      <w:color w:val="auto"/>
    </w:rPr>
  </w:style>
  <w:style w:type="paragraph" w:styleId="IntenseQuote">
    <w:name w:val="Intense Quote"/>
    <w:basedOn w:val="Normal"/>
    <w:next w:val="Normal"/>
    <w:link w:val="IntenseQuoteChar"/>
    <w:uiPriority w:val="30"/>
    <w:qFormat/>
    <w:rsid w:val="00E02F9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02F90"/>
    <w:rPr>
      <w:rFonts w:ascii="Courier New" w:eastAsia="Times New Roman" w:hAnsi="Courier New" w:cs="Times New Roman"/>
      <w:b/>
      <w:bCs/>
      <w:i/>
      <w:iCs/>
      <w:szCs w:val="20"/>
      <w:lang w:val="en-US" w:eastAsia="en-US"/>
    </w:rPr>
  </w:style>
  <w:style w:type="character" w:styleId="SubtleReference">
    <w:name w:val="Subtle Reference"/>
    <w:uiPriority w:val="31"/>
    <w:qFormat/>
    <w:rsid w:val="00E02F90"/>
    <w:rPr>
      <w:smallCaps/>
      <w:color w:val="auto"/>
      <w:u w:val="single"/>
    </w:rPr>
  </w:style>
  <w:style w:type="character" w:styleId="IntenseReference">
    <w:name w:val="Intense Reference"/>
    <w:uiPriority w:val="32"/>
    <w:qFormat/>
    <w:rsid w:val="00E02F90"/>
    <w:rPr>
      <w:b/>
      <w:bCs/>
      <w:smallCaps/>
      <w:color w:val="auto"/>
      <w:spacing w:val="5"/>
      <w:u w:val="single"/>
    </w:rPr>
  </w:style>
  <w:style w:type="paragraph" w:customStyle="1" w:styleId="2ColumnHeading">
    <w:name w:val="2Column Heading"/>
    <w:basedOn w:val="BodyText"/>
    <w:qFormat/>
    <w:rsid w:val="00E02F90"/>
    <w:pPr>
      <w:spacing w:after="60"/>
      <w:ind w:left="-2268"/>
    </w:pPr>
    <w:rPr>
      <w:b/>
    </w:rPr>
  </w:style>
  <w:style w:type="paragraph" w:customStyle="1" w:styleId="Heading1TOC">
    <w:name w:val="Heading1 TOC"/>
    <w:basedOn w:val="Normal"/>
    <w:qFormat/>
    <w:rsid w:val="00E02F90"/>
    <w:pPr>
      <w:spacing w:before="240" w:after="120"/>
    </w:pPr>
    <w:rPr>
      <w:rFonts w:ascii="Times New Roman" w:hAnsi="Times New Roman"/>
      <w:b/>
      <w:sz w:val="32"/>
    </w:rPr>
  </w:style>
  <w:style w:type="paragraph" w:customStyle="1" w:styleId="Heading2TOC">
    <w:name w:val="Heading2 TOC"/>
    <w:basedOn w:val="Normal"/>
    <w:qFormat/>
    <w:rsid w:val="00E02F90"/>
    <w:pPr>
      <w:spacing w:before="240" w:after="60"/>
    </w:pPr>
    <w:rPr>
      <w:rFonts w:ascii="Times New Roman" w:hAnsi="Times New Roman"/>
      <w:b/>
      <w:sz w:val="28"/>
    </w:rPr>
  </w:style>
  <w:style w:type="character" w:customStyle="1" w:styleId="Underline">
    <w:name w:val="Underline"/>
    <w:qFormat/>
    <w:rsid w:val="00E02F90"/>
    <w:rPr>
      <w:u w:val="single"/>
    </w:rPr>
  </w:style>
  <w:style w:type="paragraph" w:styleId="BalloonText">
    <w:name w:val="Balloon Text"/>
    <w:basedOn w:val="Normal"/>
    <w:link w:val="BalloonTextChar"/>
    <w:rsid w:val="00E02F90"/>
    <w:rPr>
      <w:rFonts w:ascii="Tahoma" w:hAnsi="Tahoma" w:cs="Tahoma"/>
      <w:sz w:val="16"/>
      <w:szCs w:val="16"/>
    </w:rPr>
  </w:style>
  <w:style w:type="character" w:customStyle="1" w:styleId="BalloonTextChar">
    <w:name w:val="Balloon Text Char"/>
    <w:link w:val="BalloonText"/>
    <w:rsid w:val="00E02F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2F9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02F9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9E06CE2F.dotm</Template>
  <TotalTime>0</TotalTime>
  <Pages>6</Pages>
  <Words>985</Words>
  <Characters>6292</Characters>
  <Application>Microsoft Office Word</Application>
  <DocSecurity>0</DocSecurity>
  <Lines>240</Lines>
  <Paragraphs>117</Paragraphs>
  <ScaleCrop>false</ScaleCrop>
  <Company>Author-it Software Corporation Ltd.</Company>
  <LinksUpToDate>false</LinksUpToDate>
  <CharactersWithSpaces>7210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FDFOP2005A Work in a socially diverse environment</dc:title>
  <dc:subject>Approved</dc:subject>
  <dc:creator>AgriFood Skills Australia</dc:creator>
  <cp:keywords>Revision Number: 1</cp:keywords>
  <dc:description>Copyright © 1996-2007 Author-it Software Corporation Ltd., all rights reserved.</dc:description>
  <cp:lastModifiedBy>Narendra Tomar</cp:lastModifiedBy>
  <cp:revision>3</cp:revision>
  <dcterms:created xsi:type="dcterms:W3CDTF">2012-05-26T15:56:00Z</dcterms:created>
  <dcterms:modified xsi:type="dcterms:W3CDTF">2012-05-26T15:56:00Z</dcterms:modified>
</cp:coreProperties>
</file>