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89E" w:rsidP="0001489E">
      <w:pPr>
        <w:pStyle w:val="Title"/>
      </w:pPr>
      <w:r>
        <w:fldChar w:fldCharType="begin"/>
      </w:r>
      <w:r>
        <w:instrText xml:space="preserve"> TITLE   \* MERGEFORMAT </w:instrText>
      </w:r>
      <w:r>
        <w:fldChar w:fldCharType="separate"/>
      </w:r>
      <w:r>
        <w:t>FDFOP2003A Clean equipment in place</w:t>
      </w:r>
      <w:r>
        <w:fldChar w:fldCharType="end"/>
      </w:r>
    </w:p>
    <w:p w:rsidR="0001489E" w:rsidP="0001489E">
      <w:pPr>
        <w:pStyle w:val="Version"/>
        <w:sectPr w:rsidSect="00C62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246B" w:rsidP="00C6246B">
      <w:pPr>
        <w:pStyle w:val="SuperHeading"/>
      </w:pPr>
      <w:r w:rsidRPr="00C6246B">
        <w:t>FDFOP2003A Clean equipment in place</w:t>
      </w:r>
    </w:p>
    <w:p w:rsidR="00000000" w:rsidRPr="00C6246B" w:rsidP="00C6246B">
      <w:pPr>
        <w:pStyle w:val="SuperHeading"/>
      </w:pPr>
    </w:p>
    <w:p w:rsidR="00000000" w:rsidRPr="00C6246B" w:rsidP="00C6246B">
      <w:pPr>
        <w:pStyle w:val="Heading1"/>
      </w:pPr>
      <w:bookmarkStart w:id="1" w:name="O_75051"/>
      <w:bookmarkEnd w:id="1"/>
      <w:r w:rsidRPr="00C6246B">
        <w:t>Modification History</w:t>
      </w:r>
    </w:p>
    <w:p w:rsidR="00000000" w:rsidRPr="00C6246B" w:rsidP="00C6246B">
      <w:pPr>
        <w:pStyle w:val="BodyText"/>
      </w:pPr>
      <w:r w:rsidRPr="00C6246B">
        <w:t>Not applicable.</w:t>
      </w:r>
    </w:p>
    <w:p w:rsidR="00000000" w:rsidRPr="00C6246B" w:rsidP="00C6246B">
      <w:pPr>
        <w:pStyle w:val="AllowPageBreak"/>
      </w:pPr>
    </w:p>
    <w:p w:rsidR="00000000" w:rsidRPr="00C6246B" w:rsidP="00C6246B">
      <w:pPr>
        <w:pStyle w:val="Heading1"/>
      </w:pPr>
      <w:bookmarkStart w:id="2" w:name="O_75052"/>
      <w:bookmarkEnd w:id="2"/>
      <w:r w:rsidRPr="00C6246B">
        <w:t>Unit Descriptor</w:t>
      </w:r>
    </w:p>
    <w:tbl>
      <w:tblPr>
        <w:tblW w:w="0" w:type="auto"/>
        <w:tblLayout w:type="fixed"/>
        <w:tblCellMar>
          <w:left w:w="62" w:type="dxa"/>
          <w:right w:w="62" w:type="dxa"/>
        </w:tblCellMar>
        <w:tblLook w:val="0000"/>
      </w:tblPr>
      <w:tblGrid>
        <w:gridCol w:w="2671"/>
        <w:gridCol w:w="5851"/>
      </w:tblGrid>
      <w:tr w:rsidTr="0001489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This unit of competency covers the skills and knowledge required to prepare process equipment for cleaning in place (CIP) or in-line.</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3" w:name="O_75053"/>
      <w:bookmarkEnd w:id="3"/>
      <w:r w:rsidRPr="00C6246B">
        <w:t>Application of the Un</w:t>
      </w:r>
      <w:r w:rsidRPr="00C6246B">
        <w:t>it</w:t>
      </w:r>
    </w:p>
    <w:tbl>
      <w:tblPr>
        <w:tblW w:w="0" w:type="auto"/>
        <w:tblLayout w:type="fixed"/>
        <w:tblCellMar>
          <w:left w:w="62" w:type="dxa"/>
          <w:right w:w="62" w:type="dxa"/>
        </w:tblCellMar>
        <w:tblLook w:val="0000"/>
      </w:tblPr>
      <w:tblGrid>
        <w:gridCol w:w="2752"/>
        <w:gridCol w:w="5770"/>
      </w:tblGrid>
      <w:tr w:rsidTr="0001489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This unit applies to food processing equipment that is fixed in place and cannot be moved to a cleaning station. It requires the operator to initiate, monitor and control variables during cleaning. Where this is not a requirement</w:t>
            </w:r>
            <w:r w:rsidRPr="00C6246B">
              <w:t xml:space="preserve"> of a CIP system, this unit may not be relevant.</w:t>
            </w:r>
          </w:p>
          <w:p w:rsidR="00000000" w:rsidRPr="00C6246B" w:rsidP="00C6246B">
            <w:pPr>
              <w:pStyle w:val="BodyText"/>
            </w:pPr>
            <w:r w:rsidRPr="00C6246B">
              <w:t xml:space="preserve">Where the operator is primarily responsible for cleaning and/or where they require a more detailed knowledge of cleaning and sanitation processes to carry out cleaning responsibilities, FDFOP2004A Clean and </w:t>
            </w:r>
            <w:r w:rsidRPr="00C6246B">
              <w:t>sanitise equipment, should be considered.</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4" w:name="O_75054"/>
      <w:bookmarkEnd w:id="4"/>
      <w:r w:rsidRPr="00C6246B">
        <w:t>Licensing/Regulatory Information</w:t>
      </w:r>
    </w:p>
    <w:p w:rsidR="00000000" w:rsidRPr="00C6246B" w:rsidP="00C6246B">
      <w:pPr>
        <w:pStyle w:val="BodyText"/>
      </w:pPr>
      <w:r w:rsidRPr="00C6246B">
        <w:t>Not applicable.</w:t>
      </w:r>
    </w:p>
    <w:p w:rsidR="00000000" w:rsidRPr="00C6246B" w:rsidP="00C6246B">
      <w:pPr>
        <w:pStyle w:val="AllowPageBreak"/>
      </w:pPr>
    </w:p>
    <w:p w:rsidR="00000000" w:rsidRPr="00C6246B" w:rsidP="00C6246B">
      <w:pPr>
        <w:pStyle w:val="Heading1"/>
      </w:pPr>
      <w:bookmarkStart w:id="5" w:name="O_75055"/>
      <w:bookmarkEnd w:id="5"/>
      <w:r w:rsidRPr="00C6246B">
        <w:t>Pre-Requisites</w:t>
      </w:r>
    </w:p>
    <w:tbl>
      <w:tblPr>
        <w:tblW w:w="0" w:type="auto"/>
        <w:tblLayout w:type="fixed"/>
        <w:tblCellMar>
          <w:left w:w="62" w:type="dxa"/>
          <w:right w:w="62" w:type="dxa"/>
        </w:tblCellMar>
        <w:tblLook w:val="0000"/>
      </w:tblPr>
      <w:tblGrid>
        <w:gridCol w:w="2775"/>
        <w:gridCol w:w="1295"/>
        <w:gridCol w:w="4452"/>
      </w:tblGrid>
      <w:tr w:rsidTr="000148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p>
        </w:tc>
      </w:tr>
      <w:tr w:rsidTr="000148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p>
        </w:tc>
      </w:tr>
      <w:tr w:rsidTr="000148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6" w:name="O_75056"/>
      <w:bookmarkEnd w:id="6"/>
      <w:r w:rsidRPr="00C6246B">
        <w:t>Employability Skills Information</w:t>
      </w:r>
    </w:p>
    <w:tbl>
      <w:tblPr>
        <w:tblW w:w="0" w:type="auto"/>
        <w:tblLayout w:type="fixed"/>
        <w:tblCellMar>
          <w:left w:w="62" w:type="dxa"/>
          <w:right w:w="62" w:type="dxa"/>
        </w:tblCellMar>
        <w:tblLook w:val="0000"/>
      </w:tblPr>
      <w:tblGrid>
        <w:gridCol w:w="2802"/>
        <w:gridCol w:w="5720"/>
      </w:tblGrid>
      <w:tr w:rsidTr="000148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 xml:space="preserve">This unit contains employability skills.  </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7" w:name="O_75057"/>
      <w:bookmarkEnd w:id="7"/>
      <w:r w:rsidRPr="00C6246B">
        <w:t>Elements and Performance Criteria Pre-Content</w:t>
      </w:r>
    </w:p>
    <w:tbl>
      <w:tblPr>
        <w:tblW w:w="0" w:type="auto"/>
        <w:tblLayout w:type="fixed"/>
        <w:tblCellMar>
          <w:left w:w="62" w:type="dxa"/>
          <w:right w:w="62" w:type="dxa"/>
        </w:tblCellMar>
        <w:tblLook w:val="0000"/>
      </w:tblPr>
      <w:tblGrid>
        <w:gridCol w:w="2547"/>
        <w:gridCol w:w="5975"/>
      </w:tblGrid>
      <w:tr w:rsidTr="0001489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Performance criteria describe the performance needed to demonstrate achievement of t</w:t>
            </w:r>
            <w:r w:rsidRPr="00C6246B">
              <w:t>he element. Where bold italicised text is used, further information is detailed in the required skills and knowledge section and the range statement. Assessment of performance is to be consistent with the evidence guide.</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8" w:name="O_75058"/>
      <w:bookmarkEnd w:id="8"/>
      <w:r w:rsidRPr="00C6246B">
        <w:t>Elements and Performance Criteria</w:t>
      </w:r>
    </w:p>
    <w:tbl>
      <w:tblPr>
        <w:tblW w:w="0" w:type="auto"/>
        <w:tblLayout w:type="fixed"/>
        <w:tblCellMar>
          <w:left w:w="62" w:type="dxa"/>
          <w:right w:w="62" w:type="dxa"/>
        </w:tblCellMar>
        <w:tblLook w:val="0000"/>
      </w:tblPr>
      <w:tblGrid>
        <w:gridCol w:w="2547"/>
        <w:gridCol w:w="5975"/>
      </w:tblGrid>
      <w:tr w:rsidTr="0001489E">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PERFORMANCE CRITERIA</w:t>
            </w:r>
          </w:p>
        </w:tc>
      </w:tr>
      <w:tr w:rsidTr="0001489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List"/>
              <w:rPr>
                <w:lang w:val="en-NZ"/>
              </w:rPr>
            </w:pPr>
            <w:r w:rsidRPr="00C6246B">
              <w:t>1.</w:t>
            </w:r>
            <w:r w:rsidRPr="00C6246B">
              <w:tab/>
              <w:t>Prepare for cleaning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List2"/>
            </w:pPr>
            <w:r w:rsidRPr="00C6246B">
              <w:t>1.1.</w:t>
            </w:r>
            <w:r w:rsidRPr="00C6246B">
              <w:tab/>
              <w:t>Chemical stocks are available to meet cleaning and sanitation requirements</w:t>
            </w:r>
          </w:p>
          <w:p w:rsidR="00000000" w:rsidRPr="00C6246B" w:rsidP="00C6246B">
            <w:pPr>
              <w:pStyle w:val="List2"/>
            </w:pPr>
            <w:r w:rsidRPr="00C6246B">
              <w:t>1.2.</w:t>
            </w:r>
            <w:r w:rsidRPr="00C6246B">
              <w:tab/>
              <w:t>Services are confirmed as available and ready for operation</w:t>
            </w:r>
          </w:p>
          <w:p w:rsidR="00000000" w:rsidRPr="00C6246B" w:rsidP="00C6246B">
            <w:pPr>
              <w:pStyle w:val="List2"/>
            </w:pPr>
            <w:r w:rsidRPr="00C6246B">
              <w:t>1.3.</w:t>
            </w:r>
            <w:r w:rsidRPr="00C6246B">
              <w:tab/>
              <w:t>Equipment shutdown</w:t>
            </w:r>
            <w:r w:rsidRPr="00C6246B">
              <w:t xml:space="preserve"> is planned and equipment is taken off-line for cleaning</w:t>
            </w:r>
          </w:p>
          <w:p w:rsidR="00000000" w:rsidRPr="00C6246B" w:rsidP="00C6246B">
            <w:pPr>
              <w:pStyle w:val="List2"/>
            </w:pPr>
            <w:r w:rsidRPr="00C6246B">
              <w:t>1.4.</w:t>
            </w:r>
            <w:r w:rsidRPr="00C6246B">
              <w:tab/>
              <w:t>Equipment and related valves and pipework are configured to confirm readiness for cleaning</w:t>
            </w:r>
          </w:p>
          <w:p w:rsidR="00000000" w:rsidP="00C6246B">
            <w:pPr>
              <w:pStyle w:val="List2"/>
              <w:rPr>
                <w:lang w:val="en-NZ"/>
              </w:rPr>
            </w:pPr>
            <w:r w:rsidRPr="00C6246B">
              <w:t>1.5.</w:t>
            </w:r>
            <w:r w:rsidRPr="00C6246B">
              <w:tab/>
              <w:t>The plant is set for the cleaning cycle</w:t>
            </w:r>
          </w:p>
        </w:tc>
      </w:tr>
      <w:tr w:rsidTr="0001489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List"/>
              <w:rPr>
                <w:lang w:val="en-NZ"/>
              </w:rPr>
            </w:pPr>
            <w:r w:rsidRPr="00C6246B">
              <w:t>2.</w:t>
            </w:r>
            <w:r w:rsidRPr="00C6246B">
              <w:tab/>
              <w:t>Operate and monitor the cleaning process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List2"/>
            </w:pPr>
            <w:r w:rsidRPr="00C6246B">
              <w:t>2.1.</w:t>
            </w:r>
            <w:r w:rsidRPr="00C6246B">
              <w:tab/>
            </w:r>
            <w:r w:rsidRPr="00C6246B">
              <w:t>The cleaning cycle is undertaken according to company policies and procedures</w:t>
            </w:r>
          </w:p>
          <w:p w:rsidR="00000000" w:rsidRPr="00C6246B" w:rsidP="00C6246B">
            <w:pPr>
              <w:pStyle w:val="List2"/>
            </w:pPr>
            <w:r w:rsidRPr="00C6246B">
              <w:t>2.2.</w:t>
            </w:r>
            <w:r w:rsidRPr="00C6246B">
              <w:tab/>
              <w:t>The cleaning process is monitored to confirm cleaning meets company requirements</w:t>
            </w:r>
          </w:p>
          <w:p w:rsidR="00000000" w:rsidRPr="00C6246B" w:rsidP="00C6246B">
            <w:pPr>
              <w:pStyle w:val="List2"/>
            </w:pPr>
            <w:r w:rsidRPr="00C6246B">
              <w:t>2.3.</w:t>
            </w:r>
            <w:r w:rsidRPr="00C6246B">
              <w:tab/>
              <w:t>Cleaning data is recorded according to workplace reporting requirements</w:t>
            </w:r>
          </w:p>
          <w:p w:rsidR="00000000" w:rsidP="00C6246B">
            <w:pPr>
              <w:pStyle w:val="List2"/>
              <w:rPr>
                <w:lang w:val="en-NZ"/>
              </w:rPr>
            </w:pPr>
            <w:r w:rsidRPr="00C6246B">
              <w:t>2.4.</w:t>
            </w:r>
            <w:r w:rsidRPr="00C6246B">
              <w:tab/>
              <w:t>Out-of-spe</w:t>
            </w:r>
            <w:r w:rsidRPr="00C6246B">
              <w:t>cification process and equipment performance is identified, rectified and/or reported</w:t>
            </w:r>
          </w:p>
        </w:tc>
      </w:tr>
      <w:tr w:rsidTr="0001489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List"/>
              <w:rPr>
                <w:lang w:val="en-NZ"/>
              </w:rPr>
            </w:pPr>
            <w:r w:rsidRPr="00C6246B">
              <w:t>3.</w:t>
            </w:r>
            <w:r w:rsidRPr="00C6246B">
              <w:tab/>
              <w:t>Dispose of waste and return plant to operating condition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List2"/>
            </w:pPr>
            <w:r w:rsidRPr="00C6246B">
              <w:t>3.1.</w:t>
            </w:r>
            <w:r w:rsidRPr="00C6246B">
              <w:tab/>
              <w:t>Cleaning chemicals are flushed from plant and disposed of according to company policies and procedures</w:t>
            </w:r>
          </w:p>
          <w:p w:rsidR="00000000" w:rsidRPr="00C6246B" w:rsidP="00C6246B">
            <w:pPr>
              <w:pStyle w:val="List2"/>
            </w:pPr>
            <w:r w:rsidRPr="00C6246B">
              <w:t>3</w:t>
            </w:r>
            <w:r w:rsidRPr="00C6246B">
              <w:t>.2.</w:t>
            </w:r>
            <w:r w:rsidRPr="00C6246B">
              <w:tab/>
              <w:t>Work is conducted according to environmental requirements</w:t>
            </w:r>
          </w:p>
          <w:p w:rsidR="00000000" w:rsidRPr="00C6246B" w:rsidP="00C6246B">
            <w:pPr>
              <w:pStyle w:val="List2"/>
            </w:pPr>
            <w:r w:rsidRPr="00C6246B">
              <w:t>3.3.</w:t>
            </w:r>
            <w:r w:rsidRPr="00C6246B">
              <w:tab/>
              <w:t>Plant is set up to meet operational requirements</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9" w:name="O_75059"/>
      <w:bookmarkEnd w:id="9"/>
      <w:r w:rsidRPr="00C6246B">
        <w:t>Required Skills and Knowledge</w:t>
      </w:r>
    </w:p>
    <w:tbl>
      <w:tblPr>
        <w:tblW w:w="0" w:type="auto"/>
        <w:tblLayout w:type="fixed"/>
        <w:tblCellMar>
          <w:left w:w="62" w:type="dxa"/>
          <w:right w:w="62" w:type="dxa"/>
        </w:tblCellMar>
        <w:tblLook w:val="0000"/>
      </w:tblPr>
      <w:tblGrid>
        <w:gridCol w:w="8522"/>
      </w:tblGrid>
      <w:tr w:rsidTr="000148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REQUIRED SKILLS AND KNOWLEDGE</w:t>
            </w:r>
          </w:p>
        </w:tc>
      </w:tr>
      <w:tr w:rsidTr="000148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t xml:space="preserve">This section describes the </w:t>
            </w:r>
            <w:r w:rsidRPr="00C6246B">
              <w:t>skills and knowledge required for this unit.</w:t>
            </w:r>
          </w:p>
        </w:tc>
      </w:tr>
      <w:tr w:rsidTr="00014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Required skills</w:t>
            </w:r>
          </w:p>
        </w:tc>
      </w:tr>
      <w:tr w:rsidTr="00014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rPr>
                <w:rStyle w:val="BoldandItalics"/>
              </w:rPr>
              <w:t>Ability to</w:t>
            </w:r>
            <w:r w:rsidRPr="00C6246B">
              <w:t>:</w:t>
            </w:r>
          </w:p>
          <w:p w:rsidR="00000000" w:rsidRPr="00C6246B" w:rsidP="00C6246B">
            <w:pPr>
              <w:pStyle w:val="ListBullet"/>
            </w:pPr>
            <w:r w:rsidRPr="00C6246B">
              <w:t>access workplace information, such as the cleaning schedule to identify cleaning requirements</w:t>
            </w:r>
          </w:p>
          <w:p w:rsidR="00000000" w:rsidRPr="00C6246B" w:rsidP="00C6246B">
            <w:pPr>
              <w:pStyle w:val="ListBullet"/>
            </w:pPr>
            <w:r w:rsidRPr="00C6246B">
              <w:t>select, fit and use personal protective clothing and/or equipment</w:t>
            </w:r>
          </w:p>
          <w:p w:rsidR="00000000" w:rsidRPr="00C6246B" w:rsidP="00C6246B">
            <w:pPr>
              <w:pStyle w:val="ListBullet"/>
            </w:pPr>
            <w:r w:rsidRPr="00C6246B">
              <w:t>confirm supply of necessary materials and services</w:t>
            </w:r>
          </w:p>
          <w:p w:rsidR="00000000" w:rsidRPr="00C6246B" w:rsidP="00C6246B">
            <w:pPr>
              <w:pStyle w:val="ListBullet"/>
            </w:pPr>
            <w:r w:rsidRPr="00C6246B">
              <w:t>handle and prepare cleaning and sanitation agents safely, including following correct handling and preparation procedures and use of appropriate protective clothing and equipment as required</w:t>
            </w:r>
          </w:p>
          <w:p w:rsidR="00000000" w:rsidRPr="00C6246B" w:rsidP="00C6246B">
            <w:pPr>
              <w:pStyle w:val="ListBullet"/>
            </w:pPr>
            <w:r w:rsidRPr="00C6246B">
              <w:t>schedule clean</w:t>
            </w:r>
            <w:r w:rsidRPr="00C6246B">
              <w:t>ing and/or liaise with related work areas to take equipment and area off-line with minimal disruption to production</w:t>
            </w:r>
          </w:p>
          <w:p w:rsidR="00000000" w:rsidRPr="00C6246B" w:rsidP="00C6246B">
            <w:pPr>
              <w:pStyle w:val="ListBullet"/>
            </w:pPr>
            <w:r w:rsidRPr="00C6246B">
              <w:t xml:space="preserve">prepare equipment and area for cleaning, such as rendering equipment safe to clean, removing obstacles and unnecessary equipment, correctly </w:t>
            </w:r>
            <w:r w:rsidRPr="00C6246B">
              <w:t>positioning equipment (e.g. valves, pipes, vents and taps), selecting appropriate cleaning cycle, removing waste and/or dismantling equipment</w:t>
            </w:r>
          </w:p>
          <w:p w:rsidR="00000000" w:rsidRPr="00C6246B" w:rsidP="00C6246B">
            <w:pPr>
              <w:pStyle w:val="ListBullet"/>
            </w:pPr>
            <w:r w:rsidRPr="00C6246B">
              <w:t>clean equipment according to cleaning process cycle and procedures, such as starting up and operating the CIP proc</w:t>
            </w:r>
            <w:r w:rsidRPr="00C6246B">
              <w:t>ess in both automatic and manual modes</w:t>
            </w:r>
          </w:p>
          <w:p w:rsidR="00000000" w:rsidRPr="00C6246B" w:rsidP="00C6246B">
            <w:pPr>
              <w:pStyle w:val="ListBullet"/>
            </w:pPr>
            <w:r w:rsidRPr="00C6246B">
              <w:t>monitor the process and equipment operation to maintain the cleaning process within the required parameters</w:t>
            </w:r>
          </w:p>
          <w:p w:rsidR="00000000" w:rsidRPr="00C6246B" w:rsidP="00C6246B">
            <w:pPr>
              <w:pStyle w:val="ListBullet"/>
            </w:pPr>
            <w:r w:rsidRPr="00C6246B">
              <w:t xml:space="preserve">locate emergency stop functions on equipment </w:t>
            </w:r>
          </w:p>
          <w:p w:rsidR="00000000" w:rsidRPr="00C6246B" w:rsidP="00C6246B">
            <w:pPr>
              <w:pStyle w:val="ListBullet"/>
            </w:pPr>
            <w:r w:rsidRPr="00C6246B">
              <w:t>return plant to operating order</w:t>
            </w:r>
          </w:p>
          <w:p w:rsidR="00000000" w:rsidRPr="00C6246B" w:rsidP="00C6246B">
            <w:pPr>
              <w:pStyle w:val="ListBullet"/>
            </w:pPr>
            <w:r w:rsidRPr="00C6246B">
              <w:t>return area to working order</w:t>
            </w:r>
          </w:p>
          <w:p w:rsidR="00000000" w:rsidRPr="00C6246B" w:rsidP="00C6246B">
            <w:pPr>
              <w:pStyle w:val="ListBullet"/>
            </w:pPr>
            <w:r w:rsidRPr="00C6246B">
              <w:t>ta</w:t>
            </w:r>
            <w:r w:rsidRPr="00C6246B">
              <w:t>ke corrective action in response to out-of-specification results</w:t>
            </w:r>
          </w:p>
          <w:p w:rsidR="00000000" w:rsidRPr="00C6246B" w:rsidP="00C6246B">
            <w:pPr>
              <w:pStyle w:val="ListBullet"/>
            </w:pPr>
            <w:r w:rsidRPr="00C6246B">
              <w:t>advise affected work areas of cleaning schedule and progress</w:t>
            </w:r>
          </w:p>
          <w:p w:rsidR="00000000" w:rsidRPr="00C6246B" w:rsidP="00C6246B">
            <w:pPr>
              <w:pStyle w:val="ListBullet"/>
            </w:pPr>
            <w:r w:rsidRPr="00C6246B">
              <w:t>maintain and store chemicals and related equipment as required</w:t>
            </w:r>
          </w:p>
          <w:p w:rsidR="00000000" w:rsidRPr="00C6246B" w:rsidP="00C6246B">
            <w:pPr>
              <w:pStyle w:val="ListBullet"/>
            </w:pPr>
            <w:r w:rsidRPr="00C6246B">
              <w:t xml:space="preserve">carry out relevant checks and inspections to confirm effectiveness </w:t>
            </w:r>
            <w:r w:rsidRPr="00C6246B">
              <w:t>of cleaning</w:t>
            </w:r>
          </w:p>
          <w:p w:rsidR="00000000" w:rsidRPr="00C6246B" w:rsidP="00C6246B">
            <w:pPr>
              <w:pStyle w:val="ListBullet"/>
            </w:pPr>
            <w:r w:rsidRPr="00C6246B">
              <w:t>sort, collect, treat, recycle or dispose of waste</w:t>
            </w:r>
          </w:p>
          <w:p w:rsidR="00000000" w:rsidRPr="00C6246B" w:rsidP="00C6246B">
            <w:pPr>
              <w:pStyle w:val="ListBullet"/>
            </w:pPr>
            <w:r w:rsidRPr="00C6246B">
              <w:t>record cleaning information</w:t>
            </w:r>
          </w:p>
          <w:p w:rsidR="00000000" w:rsidRPr="00C6246B" w:rsidP="00C6246B">
            <w:pPr>
              <w:pStyle w:val="ListBullet"/>
            </w:pPr>
            <w:r w:rsidRPr="00C6246B">
              <w:t>maintain work area to meet housekeeping standards</w:t>
            </w:r>
          </w:p>
          <w:p w:rsidR="00000000" w:rsidRPr="00C6246B" w:rsidP="00C6246B">
            <w:pPr>
              <w:pStyle w:val="ListBullet"/>
            </w:pPr>
            <w:r w:rsidRPr="00C6246B">
              <w:t>conduct routine maintenance according to enterprise procedures</w:t>
            </w:r>
          </w:p>
          <w:p w:rsidR="00000000" w:rsidRPr="00C6246B" w:rsidP="00C6246B">
            <w:pPr>
              <w:pStyle w:val="ListBullet"/>
            </w:pPr>
            <w:r w:rsidRPr="00C6246B">
              <w:t>take samples and conduct tests according to enterpris</w:t>
            </w:r>
            <w:r w:rsidRPr="00C6246B">
              <w:t xml:space="preserve">e procedures </w:t>
            </w:r>
          </w:p>
          <w:p w:rsidR="00000000" w:rsidRPr="00C6246B" w:rsidP="00C6246B">
            <w:pPr>
              <w:pStyle w:val="ListBullet"/>
            </w:pPr>
            <w:r w:rsidRPr="00C6246B">
              <w:t>use oral communication skills/language competence to fulfil the job role as specified by the organisation, including questioning, active listening, asking for clarification and seeking advice from supervisor</w:t>
            </w:r>
          </w:p>
          <w:p w:rsidR="00000000" w:rsidP="00C6246B">
            <w:pPr>
              <w:pStyle w:val="ListBullet"/>
              <w:rPr>
                <w:lang w:val="en-NZ"/>
              </w:rPr>
            </w:pPr>
            <w:r w:rsidRPr="00C6246B">
              <w:t>work cooperatively within a cultur</w:t>
            </w:r>
            <w:r w:rsidRPr="00C6246B">
              <w:t>ally diverse workforce</w:t>
            </w:r>
          </w:p>
        </w:tc>
      </w:tr>
      <w:tr w:rsidTr="00014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Required knowledge</w:t>
            </w:r>
          </w:p>
        </w:tc>
      </w:tr>
      <w:tr w:rsidTr="00014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rPr>
                <w:rStyle w:val="BoldandItalics"/>
              </w:rPr>
              <w:t>Knowledge of</w:t>
            </w:r>
            <w:r w:rsidRPr="00C6246B">
              <w:t>:</w:t>
            </w:r>
          </w:p>
          <w:p w:rsidR="00000000" w:rsidRPr="00C6246B" w:rsidP="00C6246B">
            <w:pPr>
              <w:pStyle w:val="ListBullet"/>
            </w:pPr>
            <w:r w:rsidRPr="00C6246B">
              <w:t>purpose and basic principles of CIP, including the use and functions of caustic and acid solutions, and cleaning sequence and stages as required in the workplace</w:t>
            </w:r>
          </w:p>
          <w:p w:rsidR="00000000" w:rsidRPr="00C6246B" w:rsidP="00C6246B">
            <w:pPr>
              <w:pStyle w:val="ListBullet"/>
            </w:pPr>
            <w:r w:rsidRPr="00C6246B">
              <w:t xml:space="preserve">purpose and use of cleaning equipment and chemicals used </w:t>
            </w:r>
          </w:p>
          <w:p w:rsidR="00000000" w:rsidRPr="00C6246B" w:rsidP="00C6246B">
            <w:pPr>
              <w:pStyle w:val="ListBullet"/>
            </w:pPr>
            <w:r w:rsidRPr="00C6246B">
              <w:t>terminology relating to the chemical solutions used</w:t>
            </w:r>
          </w:p>
          <w:p w:rsidR="00000000" w:rsidRPr="00C6246B" w:rsidP="00C6246B">
            <w:pPr>
              <w:pStyle w:val="ListBullet"/>
            </w:pPr>
            <w:r w:rsidRPr="00C6246B">
              <w:t>safe work procedures, including appropriate signage of cleaning activities and safe handling and storage of cleaners and sanitisers used</w:t>
            </w:r>
          </w:p>
          <w:p w:rsidR="00000000" w:rsidRPr="00C6246B" w:rsidP="00C6246B">
            <w:pPr>
              <w:pStyle w:val="ListBullet"/>
            </w:pPr>
            <w:r w:rsidRPr="00C6246B">
              <w:t>purpose a</w:t>
            </w:r>
            <w:r w:rsidRPr="00C6246B">
              <w:t>nd limitations of protective clothing and equipment</w:t>
            </w:r>
          </w:p>
          <w:p w:rsidR="00000000" w:rsidRPr="00C6246B" w:rsidP="00C6246B">
            <w:pPr>
              <w:pStyle w:val="ListBullet"/>
            </w:pPr>
            <w:r w:rsidRPr="00C6246B">
              <w:t>cleaning and sanitation requirements, including different levels of cleaning requirements depending on the reason for cleaning</w:t>
            </w:r>
          </w:p>
          <w:p w:rsidR="00000000" w:rsidRPr="00C6246B" w:rsidP="00C6246B">
            <w:pPr>
              <w:pStyle w:val="ListBullet"/>
            </w:pPr>
            <w:r w:rsidRPr="00C6246B">
              <w:t>characteristics of cleaning and sanitising chemicals used, including basic co</w:t>
            </w:r>
            <w:r w:rsidRPr="00C6246B">
              <w:t>mposition as well as compatibility of chemicals with types of equipment</w:t>
            </w:r>
          </w:p>
          <w:p w:rsidR="00000000" w:rsidRPr="00C6246B" w:rsidP="00C6246B">
            <w:pPr>
              <w:pStyle w:val="ListBullet"/>
            </w:pPr>
            <w:r w:rsidRPr="00C6246B">
              <w:t xml:space="preserve">methods used to render equipment safe to clean, including the status and purpose of equipment guards, relevant lock out/tagout and isolation procedures </w:t>
            </w:r>
          </w:p>
          <w:p w:rsidR="00000000" w:rsidRPr="00C6246B" w:rsidP="00C6246B">
            <w:pPr>
              <w:pStyle w:val="ListBullet"/>
            </w:pPr>
            <w:r w:rsidRPr="00C6246B">
              <w:t>equipment settings required for</w:t>
            </w:r>
            <w:r w:rsidRPr="00C6246B">
              <w:t xml:space="preserve"> cleaning and for operating respectively</w:t>
            </w:r>
          </w:p>
          <w:p w:rsidR="00000000" w:rsidRPr="00C6246B" w:rsidP="00C6246B">
            <w:pPr>
              <w:pStyle w:val="ListBullet"/>
            </w:pPr>
            <w:r w:rsidRPr="00C6246B">
              <w:t>basic operating principles of process control where relevant, including the relationship between control panels and systems and the physical equipment</w:t>
            </w:r>
          </w:p>
          <w:p w:rsidR="00000000" w:rsidRPr="00C6246B" w:rsidP="00C6246B">
            <w:pPr>
              <w:pStyle w:val="ListBullet"/>
            </w:pPr>
            <w:r w:rsidRPr="00C6246B">
              <w:t>inspection points for cleaning and sanitation</w:t>
            </w:r>
          </w:p>
          <w:p w:rsidR="00000000" w:rsidRPr="00C6246B" w:rsidP="00C6246B">
            <w:pPr>
              <w:pStyle w:val="ListBullet"/>
            </w:pPr>
            <w:r w:rsidRPr="00C6246B">
              <w:t>consequences of co</w:t>
            </w:r>
            <w:r w:rsidRPr="00C6246B">
              <w:t>ntamination of process flows by cleaning solutions and related safeguards</w:t>
            </w:r>
          </w:p>
          <w:p w:rsidR="00000000" w:rsidRPr="00C6246B" w:rsidP="00C6246B">
            <w:pPr>
              <w:pStyle w:val="ListBullet"/>
            </w:pPr>
            <w:r w:rsidRPr="00C6246B">
              <w:t>types of waste generated by both the production and the cleaning process and related collection, treatment and disposal requirements</w:t>
            </w:r>
          </w:p>
          <w:p w:rsidR="00000000" w:rsidRPr="00C6246B" w:rsidP="00C6246B">
            <w:pPr>
              <w:pStyle w:val="ListBullet"/>
            </w:pPr>
            <w:r w:rsidRPr="00C6246B">
              <w:t>environmental consequences of incorrect cleaning waste disposal procedures</w:t>
            </w:r>
          </w:p>
          <w:p w:rsidR="00000000" w:rsidRPr="00C6246B" w:rsidP="00C6246B">
            <w:pPr>
              <w:pStyle w:val="ListBullet"/>
            </w:pPr>
            <w:r w:rsidRPr="00C6246B">
              <w:t xml:space="preserve">requirements to liaise/advise related work areas </w:t>
            </w:r>
          </w:p>
          <w:p w:rsidR="00000000" w:rsidRPr="00C6246B" w:rsidP="00C6246B">
            <w:pPr>
              <w:pStyle w:val="ListBullet"/>
            </w:pPr>
            <w:r w:rsidRPr="00C6246B">
              <w:t>reporting and recording systems</w:t>
            </w:r>
          </w:p>
          <w:p w:rsidR="00000000" w:rsidRPr="00C6246B" w:rsidP="00C6246B">
            <w:pPr>
              <w:pStyle w:val="ListBullet"/>
            </w:pPr>
            <w:r w:rsidRPr="00C6246B">
              <w:t>routine maintenance procedures where relevant</w:t>
            </w:r>
          </w:p>
          <w:p w:rsidR="00000000" w:rsidRPr="00C6246B" w:rsidP="00C6246B">
            <w:pPr>
              <w:pStyle w:val="ListBullet"/>
            </w:pPr>
            <w:r w:rsidRPr="00C6246B">
              <w:t>sampling methods and test procedures where relevant</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10" w:name="O_75060"/>
      <w:bookmarkEnd w:id="10"/>
      <w:r w:rsidRPr="00C6246B">
        <w:t>Evidence Guide</w:t>
      </w:r>
    </w:p>
    <w:tbl>
      <w:tblPr>
        <w:tblW w:w="9570" w:type="dxa"/>
        <w:tblLayout w:type="fixed"/>
        <w:tblCellMar>
          <w:left w:w="62" w:type="dxa"/>
          <w:right w:w="62" w:type="dxa"/>
        </w:tblCellMar>
        <w:tblLook w:val="0000"/>
      </w:tblPr>
      <w:tblGrid>
        <w:gridCol w:w="3908"/>
        <w:gridCol w:w="5662"/>
      </w:tblGrid>
      <w:tr w:rsidTr="000148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EVIDENCE GUIDE</w:t>
            </w:r>
          </w:p>
        </w:tc>
      </w:tr>
      <w:tr w:rsidTr="000148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t xml:space="preserve">The Evidence Guide provides advice on assessment and must be read in conjunction with the performance criteria, required skills and knowledge, </w:t>
            </w:r>
            <w:r w:rsidRPr="00C6246B">
              <w:t>range statement and the Assessment Guidelines for the Training Package.</w:t>
            </w:r>
          </w:p>
        </w:tc>
      </w:tr>
      <w:tr w:rsidTr="000148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t xml:space="preserve">Assessment must be carried out in a manner that recognises the cultural and literacy requirements of the assessee and is appropriate to the </w:t>
            </w:r>
            <w:r w:rsidRPr="00C6246B">
              <w:t>work performed. Competence in this unit must be achieved in accordance with food safety standards and regulations.</w:t>
            </w:r>
          </w:p>
        </w:tc>
      </w:tr>
      <w:tr w:rsidTr="000148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Evidence of ability to:</w:t>
            </w:r>
          </w:p>
          <w:p w:rsidR="00000000" w:rsidRPr="00C6246B" w:rsidP="00C6246B">
            <w:pPr>
              <w:pStyle w:val="ListBullet"/>
            </w:pPr>
            <w:r w:rsidRPr="00C6246B">
              <w:t>shut down equipment an</w:t>
            </w:r>
            <w:r w:rsidRPr="00C6246B">
              <w:t>d prepare for cleaning</w:t>
            </w:r>
          </w:p>
          <w:p w:rsidR="00000000" w:rsidRPr="00C6246B" w:rsidP="00C6246B">
            <w:pPr>
              <w:pStyle w:val="ListBullet"/>
            </w:pPr>
            <w:r w:rsidRPr="00C6246B">
              <w:t>prepare and use chemicals according to safe work requirements</w:t>
            </w:r>
          </w:p>
          <w:p w:rsidR="00000000" w:rsidRPr="00C6246B" w:rsidP="00C6246B">
            <w:pPr>
              <w:pStyle w:val="ListBullet"/>
            </w:pPr>
            <w:r w:rsidRPr="00C6246B">
              <w:t>clean equipment to meet work standards</w:t>
            </w:r>
          </w:p>
          <w:p w:rsidR="00000000" w:rsidRPr="00C6246B" w:rsidP="00C6246B">
            <w:pPr>
              <w:pStyle w:val="ListBullet"/>
            </w:pPr>
            <w:r w:rsidRPr="00C6246B">
              <w:t>monitor cleaning and report or address any non-compliances</w:t>
            </w:r>
          </w:p>
          <w:p w:rsidR="00000000" w:rsidRPr="00C6246B" w:rsidP="00C6246B">
            <w:pPr>
              <w:pStyle w:val="ListBullet"/>
            </w:pPr>
            <w:r w:rsidRPr="00C6246B">
              <w:t>flush equipment and dispose of waste according to environmental guidelines</w:t>
            </w:r>
          </w:p>
          <w:p w:rsidR="00000000" w:rsidRPr="00C6246B" w:rsidP="00C6246B">
            <w:pPr>
              <w:pStyle w:val="ListBullet"/>
            </w:pPr>
            <w:r w:rsidRPr="00C6246B">
              <w:t>complete required documentation</w:t>
            </w:r>
          </w:p>
          <w:p w:rsidR="00000000" w:rsidRPr="00C6246B" w:rsidP="00C6246B">
            <w:pPr>
              <w:pStyle w:val="ListBullet"/>
            </w:pPr>
            <w:r w:rsidRPr="00C6246B">
              <w:t>apply safe work practices and identify OHS hazards and controls</w:t>
            </w:r>
          </w:p>
          <w:p w:rsidR="00000000" w:rsidP="00C6246B">
            <w:pPr>
              <w:pStyle w:val="ListBullet"/>
              <w:rPr>
                <w:lang w:val="en-NZ"/>
              </w:rPr>
            </w:pPr>
            <w:r w:rsidRPr="00C6246B">
              <w:t>apply food safety procedures.</w:t>
            </w:r>
          </w:p>
        </w:tc>
      </w:tr>
      <w:tr w:rsidTr="000148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Asses</w:t>
            </w:r>
            <w:r w:rsidRPr="00C6246B">
              <w:t>sment must occur in a real or simulated workplace where the assessee has access to:</w:t>
            </w:r>
          </w:p>
          <w:p w:rsidR="00000000" w:rsidRPr="00C6246B" w:rsidP="00C6246B">
            <w:pPr>
              <w:pStyle w:val="ListBullet"/>
            </w:pPr>
            <w:r w:rsidRPr="00C6246B">
              <w:t>cleaning procedures and related advice on equipment operation, including advice on safe work practices and environmental requirements</w:t>
            </w:r>
          </w:p>
          <w:p w:rsidR="00000000" w:rsidRPr="00C6246B" w:rsidP="00C6246B">
            <w:pPr>
              <w:pStyle w:val="ListBullet"/>
            </w:pPr>
            <w:r w:rsidRPr="00C6246B">
              <w:t>personal protective clothing and equi</w:t>
            </w:r>
            <w:r w:rsidRPr="00C6246B">
              <w:t>pment</w:t>
            </w:r>
          </w:p>
          <w:p w:rsidR="00000000" w:rsidRPr="00C6246B" w:rsidP="00C6246B">
            <w:pPr>
              <w:pStyle w:val="ListBullet"/>
            </w:pPr>
            <w:r w:rsidRPr="00C6246B">
              <w:t>equipment to be cleaned, and related CIP system</w:t>
            </w:r>
          </w:p>
          <w:p w:rsidR="00000000" w:rsidRPr="00C6246B" w:rsidP="00C6246B">
            <w:pPr>
              <w:pStyle w:val="ListBullet"/>
            </w:pPr>
            <w:r w:rsidRPr="00C6246B">
              <w:t>chemicals and/or automated chemical addition system</w:t>
            </w:r>
          </w:p>
          <w:p w:rsidR="00000000" w:rsidRPr="00C6246B" w:rsidP="00C6246B">
            <w:pPr>
              <w:pStyle w:val="ListBullet"/>
            </w:pPr>
            <w:r w:rsidRPr="00C6246B">
              <w:t>services as required</w:t>
            </w:r>
          </w:p>
          <w:p w:rsidR="00000000" w:rsidRPr="00C6246B" w:rsidP="00C6246B">
            <w:pPr>
              <w:pStyle w:val="ListBullet"/>
            </w:pPr>
            <w:r w:rsidRPr="00C6246B">
              <w:t>MSDS where appropriate</w:t>
            </w:r>
          </w:p>
          <w:p w:rsidR="00000000" w:rsidRPr="00C6246B" w:rsidP="00C6246B">
            <w:pPr>
              <w:pStyle w:val="ListBullet"/>
            </w:pPr>
            <w:r w:rsidRPr="00C6246B">
              <w:t>cleaning schedule or advice and related standard operating procedures</w:t>
            </w:r>
          </w:p>
          <w:p w:rsidR="00000000" w:rsidRPr="00C6246B" w:rsidP="00C6246B">
            <w:pPr>
              <w:pStyle w:val="ListBullet"/>
            </w:pPr>
            <w:r w:rsidRPr="00C6246B">
              <w:t>housekeeping standards and procedures</w:t>
            </w:r>
          </w:p>
          <w:p w:rsidR="00000000" w:rsidRPr="00C6246B" w:rsidP="00C6246B">
            <w:pPr>
              <w:pStyle w:val="ListBullet"/>
            </w:pPr>
            <w:r w:rsidRPr="00C6246B">
              <w:t>advice on environmental management issues relevant to work responsibilities</w:t>
            </w:r>
          </w:p>
          <w:p w:rsidR="00000000" w:rsidRPr="00C6246B" w:rsidP="00C6246B">
            <w:pPr>
              <w:pStyle w:val="ListBullet"/>
            </w:pPr>
            <w:r w:rsidRPr="00C6246B">
              <w:t>workplace information recording systems, requirements and procedures</w:t>
            </w:r>
          </w:p>
          <w:p w:rsidR="00000000" w:rsidP="00C6246B">
            <w:pPr>
              <w:pStyle w:val="ListBullet"/>
              <w:rPr>
                <w:lang w:val="en-NZ"/>
              </w:rPr>
            </w:pPr>
            <w:r w:rsidRPr="00C6246B">
              <w:t>sampling and testing schedules and procedures as relevant to cleaning req</w:t>
            </w:r>
            <w:r w:rsidRPr="00C6246B">
              <w:t>uirements in the workplace.</w:t>
            </w:r>
          </w:p>
        </w:tc>
      </w:tr>
      <w:tr w:rsidTr="000148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This unit should be assessed together with core units and other units of competency relevant to the function or work role. Examples could be:</w:t>
            </w:r>
          </w:p>
          <w:p w:rsidR="00000000" w:rsidRPr="00C6246B" w:rsidP="00C6246B">
            <w:pPr>
              <w:pStyle w:val="ListBullet"/>
            </w:pPr>
            <w:r w:rsidRPr="00C6246B">
              <w:t xml:space="preserve">FDFOP2011A Conduct routine maintenance </w:t>
            </w:r>
          </w:p>
          <w:p w:rsidR="00000000" w:rsidRPr="00C6246B" w:rsidP="00C6246B">
            <w:pPr>
              <w:pStyle w:val="ListBullet"/>
            </w:pPr>
            <w:r w:rsidRPr="00C6246B">
              <w:t>FDFOP2013A Apply sampli</w:t>
            </w:r>
            <w:r w:rsidRPr="00C6246B">
              <w:t>ng procedures</w:t>
            </w:r>
          </w:p>
          <w:p w:rsidR="00000000" w:rsidP="00C6246B">
            <w:pPr>
              <w:pStyle w:val="ListBullet"/>
              <w:rPr>
                <w:lang w:val="en-NZ"/>
              </w:rPr>
            </w:pPr>
            <w:r w:rsidRPr="00C6246B">
              <w:t>MSL973001A Perform basic tests.</w:t>
            </w:r>
          </w:p>
        </w:tc>
      </w:tr>
      <w:tr w:rsidTr="000148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To ensure consistency in one's performance, competency should be demonstrated on more than one occasion over a period of time in order to cover a variety of circumstances, c</w:t>
            </w:r>
            <w:r w:rsidRPr="00C6246B">
              <w:t>ases and responsibilities, and where possible, over a number of assessment activities.</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11" w:name="O_75061"/>
      <w:bookmarkEnd w:id="11"/>
      <w:r w:rsidRPr="00C6246B">
        <w:t>Range Statement</w:t>
      </w:r>
    </w:p>
    <w:tbl>
      <w:tblPr>
        <w:tblW w:w="0" w:type="auto"/>
        <w:tblLayout w:type="fixed"/>
        <w:tblCellMar>
          <w:left w:w="62" w:type="dxa"/>
          <w:right w:w="62" w:type="dxa"/>
        </w:tblCellMar>
        <w:tblLook w:val="0000"/>
      </w:tblPr>
      <w:tblGrid>
        <w:gridCol w:w="3482"/>
        <w:gridCol w:w="5040"/>
      </w:tblGrid>
      <w:tr w:rsidTr="000148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RANGE STATEMENT</w:t>
            </w:r>
          </w:p>
        </w:tc>
      </w:tr>
      <w:tr w:rsidTr="000148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t>The range statement relates to the unit of competency as a whole. It allows for different work environments and situations that may affect performance. Bold italicised wording, if used in the performance criteria, is detailed below. Essential operating con</w:t>
            </w:r>
            <w:r w:rsidRPr="00C6246B">
              <w:t>ditions that may be present with training and assessment (depending on the work situation, needs of the candidate, accessibility of the item, and local industry and regional contexts) may also be included.</w:t>
            </w:r>
          </w:p>
        </w:tc>
      </w:tr>
      <w:tr w:rsidTr="000148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t>Work is carried out in accordance with company policies and procedures, regulatory and licensing requirements, legislative requirements, and industrial awards and agreements. When applied to the pharmaceutical industry, relevant Good Manufacturing Practice</w:t>
            </w:r>
            <w:r w:rsidRPr="00C6246B">
              <w:t xml:space="preserve"> (GMP) codes apply and reference to food safety is replaced by GMP</w:t>
            </w:r>
          </w:p>
        </w:tc>
      </w:tr>
      <w:tr w:rsidTr="000148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Workplace information may include:</w:t>
            </w:r>
          </w:p>
          <w:p w:rsidR="00000000" w:rsidRPr="00C6246B" w:rsidP="00C6246B">
            <w:pPr>
              <w:pStyle w:val="ListBullet"/>
            </w:pPr>
            <w:r w:rsidRPr="00C6246B">
              <w:t>standard operating procedures (SOPs)</w:t>
            </w:r>
          </w:p>
          <w:p w:rsidR="00000000" w:rsidRPr="00C6246B" w:rsidP="00C6246B">
            <w:pPr>
              <w:pStyle w:val="ListBullet"/>
            </w:pPr>
            <w:r w:rsidRPr="00C6246B">
              <w:t>specifications</w:t>
            </w:r>
          </w:p>
          <w:p w:rsidR="00000000" w:rsidRPr="00C6246B" w:rsidP="00C6246B">
            <w:pPr>
              <w:pStyle w:val="ListBullet"/>
            </w:pPr>
            <w:r w:rsidRPr="00C6246B">
              <w:t>production cleaning schedules and instructions</w:t>
            </w:r>
          </w:p>
          <w:p w:rsidR="00000000" w:rsidRPr="00C6246B" w:rsidP="00C6246B">
            <w:pPr>
              <w:pStyle w:val="ListBullet"/>
            </w:pPr>
            <w:r w:rsidRPr="00C6246B">
              <w:t>signs and symbols</w:t>
            </w:r>
          </w:p>
          <w:p w:rsidR="00000000" w:rsidRPr="00C6246B" w:rsidP="00C6246B">
            <w:pPr>
              <w:pStyle w:val="ListBullet"/>
            </w:pPr>
            <w:r w:rsidRPr="00C6246B">
              <w:t>materials safety data sheets (MSDS)</w:t>
            </w:r>
          </w:p>
          <w:p w:rsidR="00000000" w:rsidRPr="00C6246B" w:rsidP="00C6246B">
            <w:pPr>
              <w:pStyle w:val="ListBullet"/>
            </w:pPr>
            <w:r w:rsidRPr="00C6246B">
              <w:t>manufacturers' advice</w:t>
            </w:r>
          </w:p>
          <w:p w:rsidR="00000000" w:rsidP="00C6246B">
            <w:pPr>
              <w:pStyle w:val="ListBullet"/>
              <w:rPr>
                <w:lang w:val="en-NZ"/>
              </w:rPr>
            </w:pPr>
            <w:r w:rsidRPr="00C6246B">
              <w:t>standard forms and reports</w:t>
            </w:r>
          </w:p>
        </w:tc>
      </w:tr>
      <w:tr w:rsidTr="000148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Dosing of cleaning chemicals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Dosing of cleaning chemicals may be:</w:t>
            </w:r>
          </w:p>
          <w:p w:rsidR="00000000" w:rsidP="00C6246B">
            <w:pPr>
              <w:pStyle w:val="ListBullet"/>
              <w:rPr>
                <w:lang w:val="en-NZ"/>
              </w:rPr>
            </w:pPr>
            <w:r w:rsidRPr="00C6246B">
              <w:t>automatically controlled or manually dosed</w:t>
            </w:r>
          </w:p>
        </w:tc>
      </w:tr>
      <w:tr w:rsidTr="000148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Services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Services may include:</w:t>
            </w:r>
          </w:p>
          <w:p w:rsidR="00000000" w:rsidRPr="00C6246B" w:rsidP="00C6246B">
            <w:pPr>
              <w:pStyle w:val="ListBullet"/>
            </w:pPr>
            <w:r w:rsidRPr="00C6246B">
              <w:t>power</w:t>
            </w:r>
          </w:p>
          <w:p w:rsidR="00000000" w:rsidRPr="00C6246B" w:rsidP="00C6246B">
            <w:pPr>
              <w:pStyle w:val="ListBullet"/>
            </w:pPr>
            <w:r w:rsidRPr="00C6246B">
              <w:t>water</w:t>
            </w:r>
          </w:p>
          <w:p w:rsidR="00000000" w:rsidRPr="00C6246B" w:rsidP="00C6246B">
            <w:pPr>
              <w:pStyle w:val="ListBullet"/>
            </w:pPr>
            <w:r w:rsidRPr="00C6246B">
              <w:t>Steam</w:t>
            </w:r>
          </w:p>
          <w:p w:rsidR="00000000" w:rsidP="00C6246B">
            <w:pPr>
              <w:pStyle w:val="ListBullet"/>
              <w:rPr>
                <w:lang w:val="en-NZ"/>
              </w:rPr>
            </w:pPr>
            <w:r w:rsidRPr="00C6246B">
              <w:t>compresse</w:t>
            </w:r>
            <w:r w:rsidRPr="00C6246B">
              <w:t>d and instrumentation air</w:t>
            </w:r>
          </w:p>
        </w:tc>
      </w:tr>
      <w:tr w:rsidTr="000148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Testing</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t>Where tests are conducted as part of operation, a typical requirement is measurement of pH</w:t>
            </w:r>
          </w:p>
        </w:tc>
      </w:tr>
      <w:tr w:rsidTr="000148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Monitoring the process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Monitoring the process is dependent on the nature of equipment. Examples of monitoring include:</w:t>
            </w:r>
          </w:p>
          <w:p w:rsidR="00000000" w:rsidRPr="00C6246B" w:rsidP="00C6246B">
            <w:pPr>
              <w:pStyle w:val="ListBullet"/>
            </w:pPr>
            <w:r w:rsidRPr="00C6246B">
              <w:t>chemical strength</w:t>
            </w:r>
          </w:p>
          <w:p w:rsidR="00000000" w:rsidRPr="00C6246B" w:rsidP="00C6246B">
            <w:pPr>
              <w:pStyle w:val="ListBullet"/>
            </w:pPr>
            <w:r w:rsidRPr="00C6246B">
              <w:t>cycle time</w:t>
            </w:r>
          </w:p>
          <w:p w:rsidR="00000000" w:rsidRPr="00C6246B" w:rsidP="00C6246B">
            <w:pPr>
              <w:pStyle w:val="ListBullet"/>
            </w:pPr>
            <w:r w:rsidRPr="00C6246B">
              <w:t>temperatures</w:t>
            </w:r>
          </w:p>
          <w:p w:rsidR="00000000" w:rsidRPr="00C6246B" w:rsidP="00C6246B">
            <w:pPr>
              <w:pStyle w:val="ListBullet"/>
            </w:pPr>
            <w:r w:rsidRPr="00C6246B">
              <w:t>time</w:t>
            </w:r>
          </w:p>
          <w:p w:rsidR="00000000" w:rsidRPr="00C6246B" w:rsidP="00C6246B">
            <w:pPr>
              <w:pStyle w:val="ListBullet"/>
            </w:pPr>
            <w:r w:rsidRPr="00C6246B">
              <w:t xml:space="preserve">storage tank levels </w:t>
            </w:r>
          </w:p>
          <w:p w:rsidR="00000000" w:rsidP="00C6246B">
            <w:pPr>
              <w:pStyle w:val="ListBullet"/>
              <w:rPr>
                <w:lang w:val="en-NZ"/>
              </w:rPr>
            </w:pPr>
            <w:r w:rsidRPr="00C6246B">
              <w:t>condensate quality</w:t>
            </w:r>
          </w:p>
        </w:tc>
      </w:tr>
      <w:tr w:rsidTr="000148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Operation and monitoring of equipment and processes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Operation and monitoring of equipment and processes typically requires the use of control panels and systems</w:t>
            </w:r>
          </w:p>
        </w:tc>
      </w:tr>
    </w:tbl>
    <w:p w:rsidR="0001489E" w:rsidP="00C6246B">
      <w:pPr>
        <w:pStyle w:val="BodyText"/>
      </w:pPr>
    </w:p>
    <w:p w:rsidR="0001489E" w:rsidP="00C6246B">
      <w:pPr>
        <w:pStyle w:val="BodyText"/>
      </w:pPr>
    </w:p>
    <w:p w:rsidR="00000000" w:rsidRPr="00C6246B" w:rsidP="00C6246B">
      <w:pPr>
        <w:pStyle w:val="Heading1"/>
      </w:pPr>
      <w:bookmarkStart w:id="12" w:name="O_75062"/>
      <w:bookmarkEnd w:id="12"/>
      <w:r w:rsidRPr="00C6246B">
        <w:t>Unit Sector(s)</w:t>
      </w:r>
    </w:p>
    <w:tbl>
      <w:tblPr>
        <w:tblW w:w="0" w:type="auto"/>
        <w:tblLayout w:type="fixed"/>
        <w:tblCellMar>
          <w:left w:w="62" w:type="dxa"/>
          <w:right w:w="62" w:type="dxa"/>
        </w:tblCellMar>
        <w:tblLook w:val="0000"/>
      </w:tblPr>
      <w:tblGrid>
        <w:gridCol w:w="2606"/>
        <w:gridCol w:w="5916"/>
      </w:tblGrid>
      <w:tr w:rsidTr="0001489E">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r w:rsidRPr="00C6246B">
              <w:t>Operational</w:t>
            </w: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13" w:name="O_155751"/>
      <w:bookmarkEnd w:id="13"/>
      <w:r w:rsidRPr="00C6246B">
        <w:t>Competency field</w:t>
      </w:r>
    </w:p>
    <w:tbl>
      <w:tblPr>
        <w:tblW w:w="0" w:type="auto"/>
        <w:tblLayout w:type="fixed"/>
        <w:tblCellMar>
          <w:left w:w="62" w:type="dxa"/>
          <w:right w:w="62" w:type="dxa"/>
        </w:tblCellMar>
        <w:tblLook w:val="0000"/>
      </w:tblPr>
      <w:tblGrid>
        <w:gridCol w:w="2784"/>
        <w:gridCol w:w="5738"/>
      </w:tblGrid>
      <w:tr w:rsidTr="000148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p>
        </w:tc>
      </w:tr>
    </w:tbl>
    <w:p w:rsidR="00000000" w:rsidRPr="00C6246B" w:rsidP="00C6246B">
      <w:pPr>
        <w:pStyle w:val="BodyText"/>
      </w:pPr>
    </w:p>
    <w:p w:rsidR="00000000" w:rsidRPr="00C6246B" w:rsidP="00C6246B">
      <w:pPr>
        <w:pStyle w:val="AllowPageBreak"/>
      </w:pPr>
    </w:p>
    <w:p w:rsidR="00000000" w:rsidRPr="00C6246B" w:rsidP="00C6246B">
      <w:pPr>
        <w:pStyle w:val="Heading1"/>
      </w:pPr>
      <w:bookmarkStart w:id="14" w:name="O_155750"/>
      <w:bookmarkEnd w:id="14"/>
      <w:r w:rsidRPr="00C6246B">
        <w:t>Co-requisite units</w:t>
      </w:r>
    </w:p>
    <w:tbl>
      <w:tblPr>
        <w:tblW w:w="0" w:type="auto"/>
        <w:tblLayout w:type="fixed"/>
        <w:tblCellMar>
          <w:left w:w="62" w:type="dxa"/>
          <w:right w:w="62" w:type="dxa"/>
        </w:tblCellMar>
        <w:tblLook w:val="0000"/>
      </w:tblPr>
      <w:tblGrid>
        <w:gridCol w:w="2641"/>
        <w:gridCol w:w="1322"/>
        <w:gridCol w:w="4559"/>
      </w:tblGrid>
      <w:tr w:rsidTr="000148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r w:rsidRPr="00C624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p>
        </w:tc>
      </w:tr>
      <w:tr w:rsidTr="000148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6B">
            <w:pPr>
              <w:pStyle w:val="BodyText"/>
              <w:rPr>
                <w:lang w:val="en-NZ"/>
              </w:rPr>
            </w:pPr>
          </w:p>
        </w:tc>
      </w:tr>
      <w:tr w:rsidTr="000148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6B" w:rsidP="00C6246B">
            <w:pPr>
              <w:pStyle w:val="BodyText"/>
            </w:pPr>
          </w:p>
        </w:tc>
      </w:tr>
    </w:tbl>
    <w:p w:rsidR="00000000" w:rsidRPr="00C6246B" w:rsidP="00C6246B">
      <w:pPr>
        <w:pStyle w:val="BodyText"/>
      </w:pPr>
    </w:p>
    <w:p w:rsidR="00000000" w:rsidRPr="00C6246B" w:rsidP="00C6246B"/>
    <w:sectPr w:rsidSect="00C62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6B" w:rsidRPr="0001489E" w:rsidP="00014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9E" w:rsidP="00C62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489E" w:rsidP="00C6246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01489E" w:rsidP="00C62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6B" w:rsidRPr="0001489E" w:rsidP="000148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89E" w:rsidRPr="002D2AF8" w:rsidP="00C6246B">
    <w:pPr>
      <w:pStyle w:val="Header"/>
      <w:framePr w:wrap="around"/>
    </w:pPr>
    <w:r>
      <w:fldChar w:fldCharType="begin"/>
    </w:r>
    <w:r>
      <w:instrText xml:space="preserve"> TITLE   \* MERGEFORMAT </w:instrText>
    </w:r>
    <w:r>
      <w:fldChar w:fldCharType="separate"/>
    </w:r>
    <w:r>
      <w:t>FDFOP2003A Clean equipment in 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01489E" w:rsidP="00C62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C07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AA8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46B"/>
    <w:pPr>
      <w:spacing w:before="360" w:after="60"/>
      <w:outlineLvl w:val="0"/>
    </w:pPr>
    <w:rPr>
      <w:sz w:val="32"/>
    </w:rPr>
  </w:style>
  <w:style w:type="paragraph" w:styleId="Heading2">
    <w:name w:val="heading 2"/>
    <w:basedOn w:val="HeadingBase"/>
    <w:next w:val="BodyText"/>
    <w:link w:val="Heading2Char"/>
    <w:qFormat/>
    <w:rsid w:val="00C6246B"/>
    <w:pPr>
      <w:keepLines/>
      <w:spacing w:before="240" w:after="120"/>
      <w:outlineLvl w:val="1"/>
    </w:pPr>
    <w:rPr>
      <w:sz w:val="28"/>
      <w:szCs w:val="40"/>
    </w:rPr>
  </w:style>
  <w:style w:type="paragraph" w:styleId="Heading3">
    <w:name w:val="heading 3"/>
    <w:basedOn w:val="HeadingBase"/>
    <w:next w:val="BodyText"/>
    <w:link w:val="Heading3Char"/>
    <w:qFormat/>
    <w:rsid w:val="00C6246B"/>
    <w:pPr>
      <w:spacing w:before="180" w:after="120"/>
      <w:outlineLvl w:val="2"/>
    </w:pPr>
    <w:rPr>
      <w:spacing w:val="-10"/>
      <w:kern w:val="32"/>
    </w:rPr>
  </w:style>
  <w:style w:type="paragraph" w:styleId="Heading4">
    <w:name w:val="heading 4"/>
    <w:basedOn w:val="HeadingBase"/>
    <w:next w:val="BodyText"/>
    <w:link w:val="Heading4Char"/>
    <w:qFormat/>
    <w:rsid w:val="00C6246B"/>
    <w:pPr>
      <w:spacing w:before="160" w:after="120"/>
      <w:outlineLvl w:val="3"/>
    </w:pPr>
    <w:rPr>
      <w:sz w:val="22"/>
    </w:rPr>
  </w:style>
  <w:style w:type="paragraph" w:styleId="Heading5">
    <w:name w:val="heading 5"/>
    <w:basedOn w:val="HeadingBase"/>
    <w:next w:val="Normal"/>
    <w:link w:val="Heading5Char"/>
    <w:qFormat/>
    <w:rsid w:val="00C6246B"/>
    <w:pPr>
      <w:spacing w:before="80"/>
      <w:outlineLvl w:val="4"/>
    </w:pPr>
    <w:rPr>
      <w:color w:val="918585"/>
      <w:sz w:val="20"/>
    </w:rPr>
  </w:style>
  <w:style w:type="paragraph" w:styleId="Heading6">
    <w:name w:val="heading 6"/>
    <w:basedOn w:val="HeadingBase"/>
    <w:next w:val="Normal"/>
    <w:link w:val="Heading6Char"/>
    <w:qFormat/>
    <w:rsid w:val="00C6246B"/>
    <w:pPr>
      <w:spacing w:before="60"/>
      <w:outlineLvl w:val="5"/>
    </w:pPr>
    <w:rPr>
      <w:color w:val="918585"/>
      <w:sz w:val="20"/>
    </w:rPr>
  </w:style>
  <w:style w:type="paragraph" w:styleId="Heading7">
    <w:name w:val="heading 7"/>
    <w:basedOn w:val="Normal"/>
    <w:next w:val="Normal"/>
    <w:link w:val="Heading7Char"/>
    <w:qFormat/>
    <w:rsid w:val="00C6246B"/>
    <w:pPr>
      <w:ind w:left="720"/>
      <w:outlineLvl w:val="6"/>
    </w:pPr>
    <w:rPr>
      <w:i/>
    </w:rPr>
  </w:style>
  <w:style w:type="paragraph" w:styleId="Heading8">
    <w:name w:val="heading 8"/>
    <w:basedOn w:val="Normal"/>
    <w:next w:val="Normal"/>
    <w:link w:val="Heading8Char"/>
    <w:qFormat/>
    <w:rsid w:val="00C6246B"/>
    <w:pPr>
      <w:ind w:left="720"/>
      <w:outlineLvl w:val="7"/>
    </w:pPr>
    <w:rPr>
      <w:i/>
    </w:rPr>
  </w:style>
  <w:style w:type="paragraph" w:styleId="Heading9">
    <w:name w:val="heading 9"/>
    <w:basedOn w:val="Normal"/>
    <w:next w:val="Normal"/>
    <w:link w:val="Heading9Char"/>
    <w:qFormat/>
    <w:rsid w:val="00C6246B"/>
    <w:pPr>
      <w:ind w:left="720"/>
      <w:outlineLvl w:val="8"/>
    </w:pPr>
    <w:rPr>
      <w:i/>
    </w:rPr>
  </w:style>
  <w:style w:type="character" w:default="1" w:styleId="DefaultParagraphFont">
    <w:name w:val="Default Paragraph Font"/>
    <w:uiPriority w:val="1"/>
    <w:unhideWhenUsed/>
    <w:rsid w:val="00C62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46B"/>
  </w:style>
  <w:style w:type="character" w:customStyle="1" w:styleId="Heading1Char">
    <w:name w:val="Heading 1 Char"/>
    <w:basedOn w:val="DefaultParagraphFont"/>
    <w:link w:val="Heading1"/>
    <w:rsid w:val="00C6246B"/>
    <w:rPr>
      <w:rFonts w:ascii="Times New Roman" w:eastAsia="Times New Roman" w:hAnsi="Times New Roman" w:cs="Times New Roman"/>
      <w:b/>
      <w:sz w:val="32"/>
      <w:szCs w:val="20"/>
      <w:lang w:eastAsia="en-US"/>
    </w:rPr>
  </w:style>
  <w:style w:type="paragraph" w:styleId="BodyText">
    <w:name w:val="Body Text"/>
    <w:basedOn w:val="Normal"/>
    <w:link w:val="BodyTextChar"/>
    <w:rsid w:val="00C62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46B"/>
    <w:rPr>
      <w:rFonts w:ascii="Times New Roman" w:eastAsia="Times New Roman" w:hAnsi="Times New Roman" w:cs="Times New Roman"/>
      <w:sz w:val="24"/>
      <w:lang w:eastAsia="en-US"/>
    </w:rPr>
  </w:style>
  <w:style w:type="paragraph" w:styleId="List">
    <w:name w:val="List"/>
    <w:basedOn w:val="BodyText"/>
    <w:next w:val="BodyText"/>
    <w:rsid w:val="00C6246B"/>
    <w:pPr>
      <w:tabs>
        <w:tab w:val="left" w:pos="340"/>
      </w:tabs>
      <w:spacing w:before="60" w:after="60"/>
      <w:ind w:left="340" w:hanging="340"/>
    </w:pPr>
  </w:style>
  <w:style w:type="paragraph" w:styleId="ListBullet">
    <w:name w:val="List Bullet"/>
    <w:basedOn w:val="List"/>
    <w:rsid w:val="00C6246B"/>
    <w:pPr>
      <w:numPr>
        <w:numId w:val="12"/>
      </w:numPr>
      <w:tabs>
        <w:tab w:val="clear" w:pos="340"/>
      </w:tabs>
      <w:spacing w:before="40" w:after="40"/>
    </w:pPr>
  </w:style>
  <w:style w:type="character" w:customStyle="1" w:styleId="SpecialBold">
    <w:name w:val="Special Bold"/>
    <w:basedOn w:val="DefaultParagraphFont"/>
    <w:rsid w:val="00C6246B"/>
    <w:rPr>
      <w:b/>
      <w:spacing w:val="0"/>
    </w:rPr>
  </w:style>
  <w:style w:type="paragraph" w:customStyle="1" w:styleId="SuperHeading">
    <w:name w:val="SuperHeading"/>
    <w:basedOn w:val="Normal"/>
    <w:rsid w:val="00C6246B"/>
    <w:pPr>
      <w:spacing w:before="240" w:after="120"/>
      <w:outlineLvl w:val="0"/>
    </w:pPr>
    <w:rPr>
      <w:rFonts w:ascii="Times New Roman" w:hAnsi="Times New Roman"/>
      <w:b/>
      <w:sz w:val="32"/>
    </w:rPr>
  </w:style>
  <w:style w:type="paragraph" w:customStyle="1" w:styleId="AllowPageBreak">
    <w:name w:val="AllowPageBreak"/>
    <w:rsid w:val="00C624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46B"/>
    <w:pPr>
      <w:tabs>
        <w:tab w:val="left" w:pos="680"/>
      </w:tabs>
      <w:spacing w:before="60" w:after="60"/>
      <w:ind w:left="680" w:hanging="340"/>
    </w:pPr>
  </w:style>
  <w:style w:type="character" w:customStyle="1" w:styleId="BoldandItalics">
    <w:name w:val="Bold and Italics"/>
    <w:qFormat/>
    <w:rsid w:val="00C6246B"/>
    <w:rPr>
      <w:b/>
      <w:i/>
      <w:u w:val="none"/>
    </w:rPr>
  </w:style>
  <w:style w:type="character" w:customStyle="1" w:styleId="Heading2Char">
    <w:name w:val="Heading 2 Char"/>
    <w:basedOn w:val="DefaultParagraphFont"/>
    <w:link w:val="Heading2"/>
    <w:rsid w:val="00C62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46B"/>
    <w:rPr>
      <w:rFonts w:ascii="Courier New" w:eastAsia="Times New Roman" w:hAnsi="Courier New" w:cs="Times New Roman"/>
      <w:i/>
      <w:szCs w:val="20"/>
      <w:lang w:eastAsia="en-US"/>
    </w:rPr>
  </w:style>
  <w:style w:type="paragraph" w:customStyle="1" w:styleId="HeadingBase">
    <w:name w:val="Heading Base"/>
    <w:rsid w:val="00C62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46B"/>
    <w:pPr>
      <w:tabs>
        <w:tab w:val="right" w:leader="dot" w:pos="9072"/>
      </w:tabs>
      <w:ind w:left="567"/>
    </w:pPr>
    <w:rPr>
      <w:szCs w:val="22"/>
    </w:rPr>
  </w:style>
  <w:style w:type="paragraph" w:customStyle="1" w:styleId="TOCBase">
    <w:name w:val="TOC Base"/>
    <w:rsid w:val="00C62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46B"/>
    <w:pPr>
      <w:tabs>
        <w:tab w:val="right" w:leader="dot" w:pos="9072"/>
      </w:tabs>
      <w:spacing w:before="40" w:after="40"/>
      <w:ind w:left="284"/>
    </w:pPr>
    <w:rPr>
      <w:rFonts w:ascii="Times New Roman" w:hAnsi="Times New Roman"/>
    </w:rPr>
  </w:style>
  <w:style w:type="paragraph" w:styleId="TOC1">
    <w:name w:val="toc 1"/>
    <w:basedOn w:val="TOCBase"/>
    <w:next w:val="Normal"/>
    <w:rsid w:val="00C62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46B"/>
    <w:rPr>
      <w:rFonts w:ascii="Times New Roman" w:eastAsia="Times New Roman" w:hAnsi="Times New Roman" w:cs="Times New Roman"/>
      <w:sz w:val="16"/>
      <w:lang w:eastAsia="en-US"/>
    </w:rPr>
  </w:style>
  <w:style w:type="paragraph" w:styleId="Title">
    <w:name w:val="Title"/>
    <w:basedOn w:val="HeadingBase"/>
    <w:link w:val="TitleChar"/>
    <w:qFormat/>
    <w:rsid w:val="00C6246B"/>
    <w:pPr>
      <w:spacing w:before="5040"/>
      <w:jc w:val="center"/>
    </w:pPr>
    <w:rPr>
      <w:sz w:val="48"/>
      <w:szCs w:val="72"/>
      <w:lang w:val="en-US"/>
    </w:rPr>
  </w:style>
  <w:style w:type="character" w:customStyle="1" w:styleId="TitleChar">
    <w:name w:val="Title Char"/>
    <w:basedOn w:val="DefaultParagraphFont"/>
    <w:link w:val="Title"/>
    <w:rsid w:val="00C62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46B"/>
    <w:pPr>
      <w:tabs>
        <w:tab w:val="left" w:pos="3600"/>
        <w:tab w:val="left" w:pos="3958"/>
      </w:tabs>
    </w:pPr>
  </w:style>
  <w:style w:type="paragraph" w:customStyle="1" w:styleId="Note">
    <w:name w:val="Note"/>
    <w:basedOn w:val="BodyText"/>
    <w:rsid w:val="00C62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46B"/>
    <w:pPr>
      <w:framePr w:wrap="auto" w:hAnchor="text" w:y="6049"/>
    </w:pPr>
    <w:rPr>
      <w:color w:val="000000"/>
      <w:sz w:val="40"/>
    </w:rPr>
  </w:style>
  <w:style w:type="paragraph" w:customStyle="1" w:styleId="TOCTitle">
    <w:name w:val="TOCTitle"/>
    <w:basedOn w:val="Heading1"/>
    <w:rsid w:val="00C6246B"/>
    <w:pPr>
      <w:spacing w:after="240"/>
      <w:jc w:val="center"/>
      <w:outlineLvl w:val="9"/>
    </w:pPr>
    <w:rPr>
      <w:caps/>
    </w:rPr>
  </w:style>
  <w:style w:type="paragraph" w:customStyle="1" w:styleId="Version">
    <w:name w:val="Version"/>
    <w:rsid w:val="00C62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46B"/>
    <w:pPr>
      <w:numPr>
        <w:numId w:val="13"/>
      </w:numPr>
      <w:tabs>
        <w:tab w:val="clear" w:pos="680"/>
      </w:tabs>
    </w:pPr>
  </w:style>
  <w:style w:type="paragraph" w:styleId="Index1">
    <w:name w:val="index 1"/>
    <w:basedOn w:val="Normal"/>
    <w:next w:val="Normal"/>
    <w:semiHidden/>
    <w:rsid w:val="00C6246B"/>
    <w:pPr>
      <w:keepNext w:val="0"/>
      <w:tabs>
        <w:tab w:val="right" w:pos="4176"/>
      </w:tabs>
      <w:ind w:left="198" w:hanging="198"/>
    </w:pPr>
    <w:rPr>
      <w:rFonts w:ascii="Garamond" w:hAnsi="Garamond"/>
    </w:rPr>
  </w:style>
  <w:style w:type="paragraph" w:styleId="IndexHeading">
    <w:name w:val="index heading"/>
    <w:basedOn w:val="Normal"/>
    <w:next w:val="Index1"/>
    <w:semiHidden/>
    <w:rsid w:val="00C6246B"/>
    <w:pPr>
      <w:spacing w:before="120" w:after="120"/>
    </w:pPr>
    <w:rPr>
      <w:rFonts w:ascii="Arial" w:hAnsi="Arial"/>
      <w:b/>
      <w:color w:val="918585"/>
      <w:sz w:val="24"/>
    </w:rPr>
  </w:style>
  <w:style w:type="paragraph" w:styleId="Header">
    <w:name w:val="header"/>
    <w:basedOn w:val="Normal"/>
    <w:link w:val="HeaderChar"/>
    <w:rsid w:val="00C62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46B"/>
    <w:rPr>
      <w:rFonts w:ascii="Times New Roman" w:eastAsia="Times New Roman" w:hAnsi="Times New Roman" w:cs="Times New Roman"/>
      <w:sz w:val="16"/>
      <w:szCs w:val="20"/>
      <w:lang w:val="en-GB" w:eastAsia="en-US"/>
    </w:rPr>
  </w:style>
  <w:style w:type="paragraph" w:customStyle="1" w:styleId="Chapter">
    <w:name w:val="Chapter"/>
    <w:basedOn w:val="Normal"/>
    <w:rsid w:val="00C6246B"/>
    <w:pPr>
      <w:spacing w:before="240"/>
    </w:pPr>
    <w:rPr>
      <w:rFonts w:ascii="Times New Roman" w:hAnsi="Times New Roman"/>
      <w:smallCaps/>
      <w:spacing w:val="80"/>
      <w:sz w:val="28"/>
    </w:rPr>
  </w:style>
  <w:style w:type="paragraph" w:customStyle="1" w:styleId="InChapter">
    <w:name w:val="InChapter"/>
    <w:basedOn w:val="Heading3"/>
    <w:rsid w:val="00C6246B"/>
    <w:pPr>
      <w:spacing w:after="240"/>
      <w:outlineLvl w:val="9"/>
    </w:pPr>
    <w:rPr>
      <w:noProof/>
    </w:rPr>
  </w:style>
  <w:style w:type="paragraph" w:styleId="Index2">
    <w:name w:val="index 2"/>
    <w:basedOn w:val="Normal"/>
    <w:next w:val="Normal"/>
    <w:semiHidden/>
    <w:rsid w:val="00C6246B"/>
    <w:pPr>
      <w:tabs>
        <w:tab w:val="right" w:pos="4176"/>
      </w:tabs>
      <w:ind w:left="568" w:hanging="284"/>
    </w:pPr>
    <w:rPr>
      <w:rFonts w:ascii="Garamond" w:hAnsi="Garamond"/>
    </w:rPr>
  </w:style>
  <w:style w:type="paragraph" w:customStyle="1" w:styleId="Byline">
    <w:name w:val="Byline"/>
    <w:rsid w:val="00C62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46B"/>
    <w:pPr>
      <w:tabs>
        <w:tab w:val="clear" w:pos="3600"/>
        <w:tab w:val="clear" w:pos="3958"/>
      </w:tabs>
      <w:jc w:val="right"/>
    </w:pPr>
  </w:style>
  <w:style w:type="character" w:styleId="Emphasis">
    <w:name w:val="Emphasis"/>
    <w:basedOn w:val="DefaultParagraphFont"/>
    <w:qFormat/>
    <w:rsid w:val="00C6246B"/>
    <w:rPr>
      <w:i/>
    </w:rPr>
  </w:style>
  <w:style w:type="paragraph" w:styleId="Caption">
    <w:name w:val="caption"/>
    <w:basedOn w:val="BodyText"/>
    <w:next w:val="Normal"/>
    <w:qFormat/>
    <w:rsid w:val="00C6246B"/>
    <w:pPr>
      <w:framePr w:w="2268" w:hSpace="181" w:vSpace="181" w:wrap="around" w:vAnchor="text" w:hAnchor="page" w:x="1135" w:y="285" w:anchorLock="1"/>
    </w:pPr>
    <w:rPr>
      <w:i/>
    </w:rPr>
  </w:style>
  <w:style w:type="paragraph" w:customStyle="1" w:styleId="MiniTOCTitle">
    <w:name w:val="MiniTOCTitle"/>
    <w:basedOn w:val="Heading4"/>
    <w:rsid w:val="00C6246B"/>
    <w:pPr>
      <w:spacing w:before="240"/>
      <w:outlineLvl w:val="9"/>
    </w:pPr>
    <w:rPr>
      <w:noProof/>
      <w:sz w:val="24"/>
    </w:rPr>
  </w:style>
  <w:style w:type="paragraph" w:customStyle="1" w:styleId="MiniTOCItem">
    <w:name w:val="MiniTOCItem"/>
    <w:basedOn w:val="ListBullet"/>
    <w:rsid w:val="00C6246B"/>
    <w:pPr>
      <w:numPr>
        <w:numId w:val="0"/>
      </w:numPr>
      <w:tabs>
        <w:tab w:val="right" w:leader="dot" w:pos="6521"/>
      </w:tabs>
      <w:spacing w:before="0" w:after="0"/>
    </w:pPr>
  </w:style>
  <w:style w:type="paragraph" w:customStyle="1" w:styleId="TOFTitle">
    <w:name w:val="TOFTitle"/>
    <w:basedOn w:val="TOCTitle"/>
    <w:rsid w:val="00C6246B"/>
  </w:style>
  <w:style w:type="paragraph" w:styleId="TableofFigures">
    <w:name w:val="table of figures"/>
    <w:basedOn w:val="Normal"/>
    <w:next w:val="Normal"/>
    <w:semiHidden/>
    <w:rsid w:val="00C6246B"/>
    <w:pPr>
      <w:tabs>
        <w:tab w:val="right" w:leader="dot" w:pos="9072"/>
      </w:tabs>
      <w:ind w:left="970" w:hanging="403"/>
    </w:pPr>
    <w:rPr>
      <w:rFonts w:ascii="Times New Roman" w:hAnsi="Times New Roman"/>
      <w:b/>
    </w:rPr>
  </w:style>
  <w:style w:type="paragraph" w:styleId="ListNumber">
    <w:name w:val="List Number"/>
    <w:basedOn w:val="List"/>
    <w:rsid w:val="00C6246B"/>
    <w:pPr>
      <w:numPr>
        <w:numId w:val="10"/>
      </w:numPr>
    </w:pPr>
  </w:style>
  <w:style w:type="character" w:customStyle="1" w:styleId="WingdingSymbols">
    <w:name w:val="Wingding Symbols"/>
    <w:rsid w:val="00C6246B"/>
    <w:rPr>
      <w:rFonts w:ascii="Wingdings" w:hAnsi="Wingdings"/>
    </w:rPr>
  </w:style>
  <w:style w:type="paragraph" w:customStyle="1" w:styleId="TableHeading">
    <w:name w:val="Table Heading"/>
    <w:basedOn w:val="HeadingBase"/>
    <w:rsid w:val="00C6246B"/>
    <w:pPr>
      <w:keepLines/>
      <w:pBdr>
        <w:bottom w:val="single" w:sz="6" w:space="1" w:color="918585"/>
      </w:pBdr>
      <w:spacing w:before="240"/>
    </w:pPr>
  </w:style>
  <w:style w:type="character" w:customStyle="1" w:styleId="HotSpot">
    <w:name w:val="HotSpot"/>
    <w:rsid w:val="00C6246B"/>
    <w:rPr>
      <w:color w:val="0033CC"/>
      <w:u w:val="none"/>
    </w:rPr>
  </w:style>
  <w:style w:type="paragraph" w:customStyle="1" w:styleId="BodyTextRight">
    <w:name w:val="Body Text Right"/>
    <w:basedOn w:val="BodyText"/>
    <w:rsid w:val="00C6246B"/>
    <w:pPr>
      <w:spacing w:before="0" w:after="0"/>
      <w:jc w:val="right"/>
    </w:pPr>
  </w:style>
  <w:style w:type="paragraph" w:styleId="Index3">
    <w:name w:val="index 3"/>
    <w:basedOn w:val="ListNumber2"/>
    <w:next w:val="Normal"/>
    <w:semiHidden/>
    <w:rsid w:val="00C6246B"/>
    <w:pPr>
      <w:numPr>
        <w:numId w:val="0"/>
      </w:numPr>
      <w:tabs>
        <w:tab w:val="right" w:leader="dot" w:pos="4176"/>
      </w:tabs>
    </w:pPr>
  </w:style>
  <w:style w:type="paragraph" w:styleId="ListNumber2">
    <w:name w:val="List Number 2"/>
    <w:basedOn w:val="List2"/>
    <w:rsid w:val="00C6246B"/>
    <w:pPr>
      <w:numPr>
        <w:numId w:val="9"/>
      </w:numPr>
      <w:tabs>
        <w:tab w:val="clear" w:pos="1060"/>
      </w:tabs>
    </w:pPr>
  </w:style>
  <w:style w:type="paragraph" w:customStyle="1" w:styleId="MarginNote">
    <w:name w:val="Margin Note"/>
    <w:basedOn w:val="BodyText"/>
    <w:rsid w:val="00C62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46B"/>
    <w:rPr>
      <w:sz w:val="32"/>
    </w:rPr>
  </w:style>
  <w:style w:type="paragraph" w:customStyle="1" w:styleId="HeadingProcedure">
    <w:name w:val="Heading Procedure"/>
    <w:basedOn w:val="HeadingBase"/>
    <w:next w:val="Normal"/>
    <w:rsid w:val="00C6246B"/>
    <w:pPr>
      <w:tabs>
        <w:tab w:val="left" w:pos="0"/>
      </w:tabs>
      <w:spacing w:before="120" w:after="60"/>
    </w:pPr>
    <w:rPr>
      <w:i/>
      <w:color w:val="918585"/>
      <w:sz w:val="22"/>
    </w:rPr>
  </w:style>
  <w:style w:type="paragraph" w:customStyle="1" w:styleId="TableBodyText">
    <w:name w:val="Table Body Text"/>
    <w:basedOn w:val="BodyText"/>
    <w:rsid w:val="00C6246B"/>
    <w:pPr>
      <w:spacing w:before="60" w:after="60"/>
    </w:pPr>
  </w:style>
  <w:style w:type="paragraph" w:styleId="ListContinue">
    <w:name w:val="List Continue"/>
    <w:basedOn w:val="List"/>
    <w:rsid w:val="00C6246B"/>
    <w:pPr>
      <w:ind w:firstLine="0"/>
    </w:pPr>
  </w:style>
  <w:style w:type="paragraph" w:customStyle="1" w:styleId="ListNote">
    <w:name w:val="List Note"/>
    <w:basedOn w:val="List"/>
    <w:rsid w:val="00C6246B"/>
    <w:pPr>
      <w:pBdr>
        <w:top w:val="single" w:sz="6" w:space="2" w:color="918585"/>
        <w:bottom w:val="single" w:sz="6" w:space="2" w:color="918585"/>
      </w:pBdr>
      <w:tabs>
        <w:tab w:val="left" w:pos="1021"/>
      </w:tabs>
      <w:ind w:firstLine="0"/>
    </w:pPr>
  </w:style>
  <w:style w:type="paragraph" w:customStyle="1" w:styleId="Warning">
    <w:name w:val="Warning"/>
    <w:basedOn w:val="BodyText"/>
    <w:rsid w:val="00C6246B"/>
    <w:pPr>
      <w:shd w:val="clear" w:color="auto" w:fill="D9D9D9"/>
      <w:tabs>
        <w:tab w:val="left" w:pos="992"/>
      </w:tabs>
      <w:ind w:left="119" w:right="119"/>
    </w:pPr>
    <w:rPr>
      <w:sz w:val="20"/>
    </w:rPr>
  </w:style>
  <w:style w:type="paragraph" w:customStyle="1" w:styleId="MarginIcons">
    <w:name w:val="Margin Icons"/>
    <w:basedOn w:val="BodyText"/>
    <w:rsid w:val="00C62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46B"/>
    <w:rPr>
      <w:rFonts w:ascii="Courier New" w:hAnsi="Courier New"/>
    </w:rPr>
  </w:style>
  <w:style w:type="paragraph" w:customStyle="1" w:styleId="NoteBullet">
    <w:name w:val="Note Bullet"/>
    <w:basedOn w:val="Note"/>
    <w:rsid w:val="00C6246B"/>
    <w:pPr>
      <w:tabs>
        <w:tab w:val="clear" w:pos="680"/>
      </w:tabs>
      <w:spacing w:before="60" w:after="60"/>
    </w:pPr>
  </w:style>
  <w:style w:type="paragraph" w:customStyle="1" w:styleId="SubHeading2">
    <w:name w:val="SubHeading2"/>
    <w:basedOn w:val="HeadingBase"/>
    <w:rsid w:val="00C6246B"/>
    <w:pPr>
      <w:spacing w:before="240" w:after="60"/>
    </w:pPr>
    <w:rPr>
      <w:sz w:val="20"/>
    </w:rPr>
  </w:style>
  <w:style w:type="paragraph" w:customStyle="1" w:styleId="SubHeading1">
    <w:name w:val="SubHeading1"/>
    <w:basedOn w:val="HeadingBase"/>
    <w:rsid w:val="00C6246B"/>
    <w:pPr>
      <w:spacing w:before="240" w:after="60"/>
    </w:pPr>
    <w:rPr>
      <w:color w:val="918585"/>
      <w:sz w:val="22"/>
    </w:rPr>
  </w:style>
  <w:style w:type="paragraph" w:customStyle="1" w:styleId="SideHeading">
    <w:name w:val="Side Heading"/>
    <w:basedOn w:val="HeadingBase"/>
    <w:rsid w:val="00C62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46B"/>
    <w:pPr>
      <w:tabs>
        <w:tab w:val="num" w:pos="360"/>
      </w:tabs>
    </w:pPr>
  </w:style>
  <w:style w:type="paragraph" w:styleId="PlainText">
    <w:name w:val="Plain Text"/>
    <w:basedOn w:val="Normal"/>
    <w:link w:val="PlainTextChar"/>
    <w:rsid w:val="00C6246B"/>
    <w:rPr>
      <w:sz w:val="20"/>
    </w:rPr>
  </w:style>
  <w:style w:type="character" w:customStyle="1" w:styleId="PlainTextChar">
    <w:name w:val="Plain Text Char"/>
    <w:basedOn w:val="DefaultParagraphFont"/>
    <w:link w:val="PlainText"/>
    <w:rsid w:val="00C6246B"/>
    <w:rPr>
      <w:rFonts w:ascii="Courier New" w:eastAsia="Times New Roman" w:hAnsi="Courier New" w:cs="Times New Roman"/>
      <w:sz w:val="20"/>
      <w:szCs w:val="20"/>
      <w:lang w:eastAsia="en-US"/>
    </w:rPr>
  </w:style>
  <w:style w:type="character" w:customStyle="1" w:styleId="MenuOption">
    <w:name w:val="Menu Option"/>
    <w:basedOn w:val="DefaultParagraphFont"/>
    <w:rsid w:val="00C6246B"/>
    <w:rPr>
      <w:b/>
      <w:smallCaps/>
    </w:rPr>
  </w:style>
  <w:style w:type="paragraph" w:customStyle="1" w:styleId="TableListNumber">
    <w:name w:val="Table List Number"/>
    <w:basedOn w:val="ListNumber"/>
    <w:rsid w:val="00C6246B"/>
    <w:pPr>
      <w:numPr>
        <w:numId w:val="0"/>
      </w:numPr>
    </w:pPr>
  </w:style>
  <w:style w:type="paragraph" w:styleId="TOC4">
    <w:name w:val="toc 4"/>
    <w:basedOn w:val="TOCBase"/>
    <w:next w:val="Normal"/>
    <w:semiHidden/>
    <w:rsid w:val="00C6246B"/>
    <w:pPr>
      <w:tabs>
        <w:tab w:val="right" w:leader="dot" w:pos="9071"/>
      </w:tabs>
      <w:ind w:left="1701"/>
    </w:pPr>
  </w:style>
  <w:style w:type="paragraph" w:customStyle="1" w:styleId="ListAlpha">
    <w:name w:val="List Alpha"/>
    <w:basedOn w:val="List"/>
    <w:rsid w:val="00C6246B"/>
    <w:pPr>
      <w:numPr>
        <w:numId w:val="8"/>
      </w:numPr>
    </w:pPr>
  </w:style>
  <w:style w:type="paragraph" w:customStyle="1" w:styleId="ListAlpha2">
    <w:name w:val="List Alpha 2"/>
    <w:basedOn w:val="List2"/>
    <w:rsid w:val="00C6246B"/>
    <w:pPr>
      <w:numPr>
        <w:numId w:val="7"/>
      </w:numPr>
    </w:pPr>
  </w:style>
  <w:style w:type="paragraph" w:styleId="List3">
    <w:name w:val="List 3"/>
    <w:basedOn w:val="BodyText"/>
    <w:rsid w:val="00C6246B"/>
    <w:pPr>
      <w:tabs>
        <w:tab w:val="left" w:pos="1021"/>
      </w:tabs>
      <w:spacing w:before="60" w:after="60"/>
      <w:ind w:left="1020" w:hanging="340"/>
    </w:pPr>
  </w:style>
  <w:style w:type="paragraph" w:styleId="List4">
    <w:name w:val="List 4"/>
    <w:basedOn w:val="BodyText"/>
    <w:rsid w:val="00C6246B"/>
    <w:pPr>
      <w:tabs>
        <w:tab w:val="left" w:pos="1361"/>
      </w:tabs>
      <w:spacing w:before="60" w:after="60"/>
      <w:ind w:left="1361" w:hanging="340"/>
    </w:pPr>
  </w:style>
  <w:style w:type="paragraph" w:styleId="List5">
    <w:name w:val="List 5"/>
    <w:basedOn w:val="BodyText"/>
    <w:rsid w:val="00C6246B"/>
    <w:pPr>
      <w:tabs>
        <w:tab w:val="left" w:pos="1701"/>
      </w:tabs>
      <w:spacing w:before="60" w:after="60"/>
      <w:ind w:left="1701" w:hanging="340"/>
    </w:pPr>
  </w:style>
  <w:style w:type="paragraph" w:styleId="ListBullet3">
    <w:name w:val="List Bullet 3"/>
    <w:basedOn w:val="List3"/>
    <w:rsid w:val="00C6246B"/>
    <w:pPr>
      <w:numPr>
        <w:numId w:val="14"/>
      </w:numPr>
      <w:tabs>
        <w:tab w:val="clear" w:pos="1021"/>
      </w:tabs>
      <w:ind w:left="1037" w:hanging="357"/>
    </w:pPr>
  </w:style>
  <w:style w:type="paragraph" w:styleId="ListBullet4">
    <w:name w:val="List Bullet 4"/>
    <w:basedOn w:val="List4"/>
    <w:rsid w:val="00C6246B"/>
    <w:pPr>
      <w:numPr>
        <w:numId w:val="2"/>
      </w:numPr>
      <w:tabs>
        <w:tab w:val="clear" w:pos="1361"/>
      </w:tabs>
    </w:pPr>
  </w:style>
  <w:style w:type="paragraph" w:styleId="ListBullet5">
    <w:name w:val="List Bullet 5"/>
    <w:basedOn w:val="List5"/>
    <w:rsid w:val="00C6246B"/>
    <w:pPr>
      <w:numPr>
        <w:numId w:val="3"/>
      </w:numPr>
    </w:pPr>
  </w:style>
  <w:style w:type="paragraph" w:styleId="ListContinue2">
    <w:name w:val="List Continue 2"/>
    <w:basedOn w:val="List2"/>
    <w:rsid w:val="00C6246B"/>
    <w:pPr>
      <w:ind w:firstLine="0"/>
    </w:pPr>
  </w:style>
  <w:style w:type="paragraph" w:styleId="ListContinue3">
    <w:name w:val="List Continue 3"/>
    <w:basedOn w:val="List3"/>
    <w:rsid w:val="00C6246B"/>
    <w:pPr>
      <w:ind w:left="1021" w:firstLine="0"/>
    </w:pPr>
  </w:style>
  <w:style w:type="paragraph" w:styleId="ListContinue4">
    <w:name w:val="List Continue 4"/>
    <w:basedOn w:val="List4"/>
    <w:rsid w:val="00C6246B"/>
    <w:pPr>
      <w:ind w:firstLine="0"/>
    </w:pPr>
  </w:style>
  <w:style w:type="paragraph" w:styleId="ListContinue5">
    <w:name w:val="List Continue 5"/>
    <w:basedOn w:val="List5"/>
    <w:rsid w:val="00C6246B"/>
    <w:pPr>
      <w:ind w:firstLine="0"/>
    </w:pPr>
  </w:style>
  <w:style w:type="paragraph" w:styleId="ListNumber3">
    <w:name w:val="List Number 3"/>
    <w:basedOn w:val="List3"/>
    <w:rsid w:val="00C6246B"/>
    <w:pPr>
      <w:numPr>
        <w:numId w:val="4"/>
      </w:numPr>
    </w:pPr>
  </w:style>
  <w:style w:type="paragraph" w:styleId="ListNumber4">
    <w:name w:val="List Number 4"/>
    <w:basedOn w:val="List4"/>
    <w:rsid w:val="00C6246B"/>
    <w:pPr>
      <w:numPr>
        <w:numId w:val="5"/>
      </w:numPr>
    </w:pPr>
  </w:style>
  <w:style w:type="paragraph" w:styleId="ListNumber5">
    <w:name w:val="List Number 5"/>
    <w:basedOn w:val="List5"/>
    <w:rsid w:val="00C6246B"/>
    <w:pPr>
      <w:numPr>
        <w:numId w:val="6"/>
      </w:numPr>
    </w:pPr>
  </w:style>
  <w:style w:type="paragraph" w:styleId="BlockText">
    <w:name w:val="Block Text"/>
    <w:basedOn w:val="Normal"/>
    <w:rsid w:val="00C6246B"/>
    <w:pPr>
      <w:spacing w:after="120"/>
      <w:ind w:left="1440" w:right="1440"/>
    </w:pPr>
  </w:style>
  <w:style w:type="character" w:customStyle="1" w:styleId="Subscript">
    <w:name w:val="Subscript"/>
    <w:basedOn w:val="DefaultParagraphFont"/>
    <w:rsid w:val="00C6246B"/>
    <w:rPr>
      <w:sz w:val="16"/>
      <w:vertAlign w:val="subscript"/>
    </w:rPr>
  </w:style>
  <w:style w:type="character" w:customStyle="1" w:styleId="Superscript">
    <w:name w:val="Superscript"/>
    <w:basedOn w:val="DefaultParagraphFont"/>
    <w:rsid w:val="00C6246B"/>
    <w:rPr>
      <w:sz w:val="16"/>
      <w:vertAlign w:val="superscript"/>
    </w:rPr>
  </w:style>
  <w:style w:type="character" w:customStyle="1" w:styleId="Symbols">
    <w:name w:val="Symbols"/>
    <w:basedOn w:val="DefaultParagraphFont"/>
    <w:rsid w:val="00C6246B"/>
    <w:rPr>
      <w:rFonts w:ascii="Symbol" w:hAnsi="Symbol"/>
    </w:rPr>
  </w:style>
  <w:style w:type="character" w:customStyle="1" w:styleId="MenuOptions">
    <w:name w:val="Menu Options"/>
    <w:basedOn w:val="DefaultParagraphFont"/>
    <w:rsid w:val="00C6246B"/>
    <w:rPr>
      <w:rFonts w:ascii="Arial Narrow" w:hAnsi="Arial Narrow"/>
      <w:smallCaps/>
    </w:rPr>
  </w:style>
  <w:style w:type="character" w:customStyle="1" w:styleId="Buttons">
    <w:name w:val="Buttons"/>
    <w:basedOn w:val="DefaultParagraphFont"/>
    <w:rsid w:val="00C6246B"/>
    <w:rPr>
      <w:b/>
    </w:rPr>
  </w:style>
  <w:style w:type="character" w:customStyle="1" w:styleId="Underlined">
    <w:name w:val="Underlined"/>
    <w:basedOn w:val="DefaultParagraphFont"/>
    <w:rsid w:val="00C6246B"/>
    <w:rPr>
      <w:u w:val="single"/>
    </w:rPr>
  </w:style>
  <w:style w:type="paragraph" w:customStyle="1" w:styleId="TableBodyTextRight">
    <w:name w:val="Table Body Text Right"/>
    <w:basedOn w:val="TableBodyText"/>
    <w:rsid w:val="00C6246B"/>
    <w:pPr>
      <w:widowControl w:val="0"/>
      <w:autoSpaceDE w:val="0"/>
      <w:autoSpaceDN w:val="0"/>
      <w:adjustRightInd w:val="0"/>
      <w:jc w:val="right"/>
    </w:pPr>
    <w:rPr>
      <w:rFonts w:cs="Arial"/>
      <w:szCs w:val="18"/>
    </w:rPr>
  </w:style>
  <w:style w:type="paragraph" w:customStyle="1" w:styleId="CopyrightText">
    <w:name w:val="Copyright Text"/>
    <w:basedOn w:val="BodyText"/>
    <w:rsid w:val="00C6246B"/>
    <w:rPr>
      <w:sz w:val="18"/>
    </w:rPr>
  </w:style>
  <w:style w:type="paragraph" w:customStyle="1" w:styleId="BodySmallRight">
    <w:name w:val="Body Small Right"/>
    <w:basedOn w:val="BodyTextRight"/>
    <w:rsid w:val="00C6246B"/>
    <w:rPr>
      <w:sz w:val="18"/>
      <w:szCs w:val="18"/>
    </w:rPr>
  </w:style>
  <w:style w:type="paragraph" w:customStyle="1" w:styleId="MarginEdition">
    <w:name w:val="Margin Edition"/>
    <w:basedOn w:val="MarginNote"/>
    <w:rsid w:val="00C6246B"/>
    <w:pPr>
      <w:spacing w:before="0" w:after="0"/>
    </w:pPr>
    <w:rPr>
      <w:rFonts w:ascii="Times New Roman" w:hAnsi="Times New Roman"/>
      <w:color w:val="999999"/>
    </w:rPr>
  </w:style>
  <w:style w:type="paragraph" w:customStyle="1" w:styleId="Spacer">
    <w:name w:val="Spacer"/>
    <w:basedOn w:val="Normal"/>
    <w:rsid w:val="00C6246B"/>
    <w:rPr>
      <w:sz w:val="2"/>
      <w:szCs w:val="2"/>
    </w:rPr>
  </w:style>
  <w:style w:type="character" w:customStyle="1" w:styleId="Small">
    <w:name w:val="Small"/>
    <w:basedOn w:val="DefaultParagraphFont"/>
    <w:rsid w:val="00C6246B"/>
    <w:rPr>
      <w:sz w:val="16"/>
    </w:rPr>
  </w:style>
  <w:style w:type="paragraph" w:customStyle="1" w:styleId="WideTable">
    <w:name w:val="Wide Table"/>
    <w:basedOn w:val="Normal"/>
    <w:rsid w:val="00C6246B"/>
    <w:pPr>
      <w:ind w:left="-1418"/>
    </w:pPr>
    <w:rPr>
      <w:sz w:val="2"/>
      <w:szCs w:val="2"/>
    </w:rPr>
  </w:style>
  <w:style w:type="character" w:styleId="PageNumber">
    <w:name w:val="page number"/>
    <w:basedOn w:val="DefaultParagraphFont"/>
    <w:rsid w:val="00C6246B"/>
  </w:style>
  <w:style w:type="paragraph" w:styleId="Quote">
    <w:name w:val="Quote"/>
    <w:basedOn w:val="Heading1"/>
    <w:link w:val="QuoteChar"/>
    <w:qFormat/>
    <w:rsid w:val="00C6246B"/>
    <w:rPr>
      <w:b w:val="0"/>
      <w:sz w:val="72"/>
      <w:szCs w:val="72"/>
      <w:lang w:val="en-NZ"/>
    </w:rPr>
  </w:style>
  <w:style w:type="character" w:customStyle="1" w:styleId="QuoteChar">
    <w:name w:val="Quote Char"/>
    <w:basedOn w:val="DefaultParagraphFont"/>
    <w:link w:val="Quote"/>
    <w:rsid w:val="00C62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46B"/>
    <w:pPr>
      <w:pageBreakBefore/>
    </w:pPr>
  </w:style>
  <w:style w:type="paragraph" w:customStyle="1" w:styleId="Border">
    <w:name w:val="Border"/>
    <w:basedOn w:val="Normal"/>
    <w:qFormat/>
    <w:rsid w:val="00C62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46B"/>
    <w:rPr>
      <w:b/>
      <w:bCs/>
      <w:i/>
      <w:iCs/>
      <w:color w:val="auto"/>
    </w:rPr>
  </w:style>
  <w:style w:type="paragraph" w:styleId="IntenseQuote">
    <w:name w:val="Intense Quote"/>
    <w:basedOn w:val="Normal"/>
    <w:next w:val="Normal"/>
    <w:link w:val="IntenseQuoteChar"/>
    <w:uiPriority w:val="30"/>
    <w:qFormat/>
    <w:rsid w:val="00C62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46B"/>
    <w:rPr>
      <w:smallCaps/>
      <w:color w:val="auto"/>
      <w:u w:val="single"/>
    </w:rPr>
  </w:style>
  <w:style w:type="character" w:styleId="IntenseReference">
    <w:name w:val="Intense Reference"/>
    <w:basedOn w:val="DefaultParagraphFont"/>
    <w:uiPriority w:val="32"/>
    <w:qFormat/>
    <w:rsid w:val="00C6246B"/>
    <w:rPr>
      <w:b/>
      <w:bCs/>
      <w:smallCaps/>
      <w:color w:val="auto"/>
      <w:spacing w:val="5"/>
      <w:u w:val="single"/>
    </w:rPr>
  </w:style>
  <w:style w:type="paragraph" w:customStyle="1" w:styleId="2ColumnHeading">
    <w:name w:val="2Column Heading"/>
    <w:basedOn w:val="BodyText"/>
    <w:qFormat/>
    <w:rsid w:val="00C6246B"/>
    <w:pPr>
      <w:spacing w:after="60"/>
      <w:ind w:left="-2268"/>
    </w:pPr>
    <w:rPr>
      <w:b/>
    </w:rPr>
  </w:style>
  <w:style w:type="paragraph" w:customStyle="1" w:styleId="Heading1TOC">
    <w:name w:val="Heading1 TOC"/>
    <w:basedOn w:val="Normal"/>
    <w:qFormat/>
    <w:rsid w:val="00C6246B"/>
    <w:pPr>
      <w:spacing w:before="240" w:after="120"/>
    </w:pPr>
    <w:rPr>
      <w:rFonts w:ascii="Times New Roman" w:hAnsi="Times New Roman"/>
      <w:b/>
      <w:sz w:val="32"/>
    </w:rPr>
  </w:style>
  <w:style w:type="paragraph" w:customStyle="1" w:styleId="Heading2TOC">
    <w:name w:val="Heading2 TOC"/>
    <w:basedOn w:val="Normal"/>
    <w:qFormat/>
    <w:rsid w:val="00C6246B"/>
    <w:pPr>
      <w:spacing w:before="240" w:after="60"/>
    </w:pPr>
    <w:rPr>
      <w:rFonts w:ascii="Times New Roman" w:hAnsi="Times New Roman"/>
      <w:b/>
      <w:sz w:val="28"/>
    </w:rPr>
  </w:style>
  <w:style w:type="character" w:customStyle="1" w:styleId="Underline">
    <w:name w:val="Underline"/>
    <w:basedOn w:val="DefaultParagraphFont"/>
    <w:qFormat/>
    <w:rsid w:val="00C6246B"/>
    <w:rPr>
      <w:u w:val="single"/>
    </w:rPr>
  </w:style>
  <w:style w:type="paragraph" w:styleId="BalloonText">
    <w:name w:val="Balloon Text"/>
    <w:basedOn w:val="Normal"/>
    <w:link w:val="BalloonTextChar"/>
    <w:rsid w:val="00C6246B"/>
    <w:rPr>
      <w:rFonts w:ascii="Tahoma" w:hAnsi="Tahoma" w:cs="Tahoma"/>
      <w:sz w:val="16"/>
      <w:szCs w:val="16"/>
    </w:rPr>
  </w:style>
  <w:style w:type="character" w:customStyle="1" w:styleId="BalloonTextChar">
    <w:name w:val="Balloon Text Char"/>
    <w:basedOn w:val="DefaultParagraphFont"/>
    <w:link w:val="BalloonText"/>
    <w:rsid w:val="00C62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46B"/>
    <w:rPr>
      <w:b/>
      <w:color w:val="660033"/>
      <w:spacing w:val="0"/>
    </w:rPr>
  </w:style>
  <w:style w:type="paragraph" w:customStyle="1" w:styleId="Nameditemlist">
    <w:name w:val="Named item list"/>
    <w:basedOn w:val="BodyText"/>
    <w:qFormat/>
    <w:rsid w:val="00C624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9292</Characters>
  <Application>Microsoft Office Word</Application>
  <DocSecurity>0</DocSecurity>
  <Lines>300</Lines>
  <Paragraphs>164</Paragraphs>
  <ScaleCrop>false</ScaleCrop>
  <Company>Author-it Software Corporation Ltd.</Company>
  <LinksUpToDate>false</LinksUpToDate>
  <CharactersWithSpaces>10703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FDFOP2003A Clean equipment in place</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2016-08-21T23:03:00Z</dcterms:created>
  <dcterms:modified xsi:type="dcterms:W3CDTF">2016-08-21T23:03:00Z</dcterms:modified>
</cp:coreProperties>
</file>