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D2B" w:rsidP="00705D2B">
      <w:pPr>
        <w:pStyle w:val="Title"/>
      </w:pPr>
      <w:bookmarkStart w:id="0" w:name="_GoBack"/>
      <w:bookmarkEnd w:id="0"/>
      <w:r>
        <w:fldChar w:fldCharType="begin"/>
      </w:r>
      <w:r>
        <w:instrText xml:space="preserve"> TITLE   \* MERGEFORMAT </w:instrText>
      </w:r>
      <w:r>
        <w:fldChar w:fldCharType="separate"/>
      </w:r>
      <w:r>
        <w:t>FDFFST5024A Implement and review the production of fermented dairy products and dairy desserts</w:t>
      </w:r>
      <w:r>
        <w:fldChar w:fldCharType="end"/>
      </w:r>
    </w:p>
    <w:p w:rsidR="00705D2B" w:rsidP="00705D2B">
      <w:pPr>
        <w:pStyle w:val="Version"/>
        <w:sectPr w:rsidSect="007C4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47BB" w:rsidP="007C47BB">
      <w:pPr>
        <w:pStyle w:val="SuperHeading"/>
      </w:pPr>
      <w:r w:rsidRPr="007C47BB">
        <w:t>FDFFST5024A Implement and review the production of fermented dairy products and dairy desserts</w:t>
      </w:r>
    </w:p>
    <w:p w:rsidR="00000000" w:rsidRPr="007C47BB" w:rsidP="007C47BB">
      <w:pPr>
        <w:pStyle w:val="Heading1"/>
      </w:pPr>
      <w:bookmarkStart w:id="1" w:name="O_446145"/>
      <w:bookmarkEnd w:id="1"/>
      <w:r w:rsidRPr="007C47BB">
        <w:t>Modification History</w:t>
      </w:r>
    </w:p>
    <w:p w:rsidR="00000000" w:rsidRPr="007C47BB" w:rsidP="007C47BB">
      <w:pPr>
        <w:pStyle w:val="BodyText"/>
      </w:pPr>
      <w:r w:rsidRPr="007C47BB">
        <w:t>April 2012: Minor typographical co</w:t>
      </w:r>
      <w:r w:rsidRPr="007C47BB">
        <w:t>rrections.</w:t>
      </w:r>
    </w:p>
    <w:p w:rsidR="00000000" w:rsidRPr="007C47BB" w:rsidP="007C47BB">
      <w:pPr>
        <w:pStyle w:val="AllowPageBreak"/>
      </w:pPr>
    </w:p>
    <w:p w:rsidR="00000000" w:rsidRPr="007C47BB" w:rsidP="007C47BB">
      <w:pPr>
        <w:pStyle w:val="Heading1"/>
      </w:pPr>
      <w:bookmarkStart w:id="2" w:name="O_446141"/>
      <w:bookmarkEnd w:id="2"/>
      <w:r w:rsidRPr="007C47BB">
        <w:t>Unit Descriptor</w:t>
      </w:r>
    </w:p>
    <w:p w:rsidR="00000000" w:rsidRPr="007C47BB" w:rsidP="007C47BB">
      <w:pPr>
        <w:pStyle w:val="BodyText"/>
      </w:pPr>
      <w:r w:rsidRPr="007C47BB">
        <w:t>This unit covers the skills and knowledge required to implement and review the standards and procedures for manufacture of fermented dairy products and dairy desserts.</w:t>
      </w:r>
    </w:p>
    <w:p w:rsidR="00000000" w:rsidRPr="007C47BB" w:rsidP="007C47BB">
      <w:pPr>
        <w:pStyle w:val="AllowPageBreak"/>
      </w:pPr>
    </w:p>
    <w:p w:rsidR="00000000" w:rsidRPr="007C47BB" w:rsidP="007C47BB">
      <w:pPr>
        <w:pStyle w:val="Heading1"/>
      </w:pPr>
      <w:bookmarkStart w:id="3" w:name="O_446153"/>
      <w:bookmarkEnd w:id="3"/>
      <w:r w:rsidRPr="007C47BB">
        <w:t>Application of the Unit</w:t>
      </w:r>
    </w:p>
    <w:p w:rsidR="00000000" w:rsidRPr="007C47BB" w:rsidP="007C47BB">
      <w:pPr>
        <w:pStyle w:val="BodyText"/>
      </w:pPr>
      <w:r w:rsidRPr="007C47BB">
        <w:t>Thi</w:t>
      </w:r>
      <w:r w:rsidRPr="007C47BB">
        <w:t>s unit applies to food science and technology personnel who have roles in product design, quality assurance and production management. The unit typically applies to staff who have responsibility for maintaining product safety, quality and efficiency in foo</w:t>
      </w:r>
      <w:r w:rsidRPr="007C47BB">
        <w:t>d production in the dairy processing sector. This unit includes using knowledge of food science and processes to determine the required food safety, quality and performance required from food production equipment. Depending on the workplace application, li</w:t>
      </w:r>
      <w:r w:rsidRPr="007C47BB">
        <w:t>aison may be required with engineering and maintenance specialists.</w:t>
      </w:r>
    </w:p>
    <w:p w:rsidR="00000000" w:rsidRPr="007C47BB" w:rsidP="007C47BB">
      <w:pPr>
        <w:pStyle w:val="AllowPageBreak"/>
      </w:pPr>
    </w:p>
    <w:p w:rsidR="00000000" w:rsidRPr="007C47BB" w:rsidP="007C47BB">
      <w:pPr>
        <w:pStyle w:val="Heading1"/>
      </w:pPr>
      <w:bookmarkStart w:id="4" w:name="O_446146"/>
      <w:bookmarkEnd w:id="4"/>
      <w:r w:rsidRPr="007C47BB">
        <w:t>Licensing/Regulatory Information</w:t>
      </w:r>
    </w:p>
    <w:p w:rsidR="00000000" w:rsidRPr="007C47BB" w:rsidP="007C47BB">
      <w:pPr>
        <w:pStyle w:val="BodyText"/>
      </w:pPr>
      <w:r w:rsidRPr="007C47BB">
        <w:t>Not applicable.</w:t>
      </w:r>
    </w:p>
    <w:p w:rsidR="00000000" w:rsidRPr="007C47BB" w:rsidP="007C47BB">
      <w:pPr>
        <w:pStyle w:val="AllowPageBreak"/>
      </w:pPr>
    </w:p>
    <w:p w:rsidR="00000000" w:rsidRPr="007C47BB" w:rsidP="007C47BB">
      <w:pPr>
        <w:pStyle w:val="Heading1"/>
      </w:pPr>
      <w:bookmarkStart w:id="5" w:name="O_446144"/>
      <w:bookmarkEnd w:id="5"/>
      <w:r w:rsidRPr="007C47BB">
        <w:t>Pre-Requisites</w:t>
      </w:r>
    </w:p>
    <w:p w:rsidR="00000000" w:rsidRPr="007C47BB" w:rsidP="007C47BB">
      <w:pPr>
        <w:pStyle w:val="BodyText"/>
      </w:pPr>
      <w:r w:rsidRPr="007C47BB">
        <w:t>Not applicable.</w:t>
      </w:r>
    </w:p>
    <w:p w:rsidR="00000000" w:rsidRPr="007C47BB" w:rsidP="007C47BB">
      <w:pPr>
        <w:pStyle w:val="AllowPageBreak"/>
      </w:pPr>
    </w:p>
    <w:p w:rsidR="00000000" w:rsidRPr="007C47BB" w:rsidP="007C47BB">
      <w:pPr>
        <w:pStyle w:val="Heading1"/>
      </w:pPr>
      <w:bookmarkStart w:id="6" w:name="O_446149"/>
      <w:bookmarkEnd w:id="6"/>
      <w:r w:rsidRPr="007C47BB">
        <w:t>Employability Skills Information</w:t>
      </w:r>
    </w:p>
    <w:p w:rsidR="00000000" w:rsidRPr="007C47BB" w:rsidP="007C47BB">
      <w:pPr>
        <w:pStyle w:val="BodyText"/>
      </w:pPr>
      <w:r w:rsidRPr="007C47BB">
        <w:t>This unit contains employability skills.</w:t>
      </w:r>
    </w:p>
    <w:p w:rsidR="00000000" w:rsidRPr="007C47BB" w:rsidP="007C47BB">
      <w:pPr>
        <w:pStyle w:val="AllowPageBreak"/>
      </w:pPr>
    </w:p>
    <w:p w:rsidR="00000000" w:rsidRPr="007C47BB" w:rsidP="007C47BB">
      <w:pPr>
        <w:pStyle w:val="Heading1"/>
      </w:pPr>
      <w:bookmarkStart w:id="7" w:name="O_446150"/>
      <w:bookmarkEnd w:id="7"/>
      <w:r w:rsidRPr="007C47BB">
        <w:t>Elements and Performance Criteria Pre-Content</w:t>
      </w:r>
    </w:p>
    <w:tbl>
      <w:tblPr>
        <w:tblW w:w="9462" w:type="dxa"/>
        <w:tblLayout w:type="fixed"/>
        <w:tblCellMar>
          <w:left w:w="62" w:type="dxa"/>
          <w:right w:w="62" w:type="dxa"/>
        </w:tblCellMar>
        <w:tblLook w:val="0000"/>
      </w:tblPr>
      <w:tblGrid>
        <w:gridCol w:w="2700"/>
        <w:gridCol w:w="6762"/>
      </w:tblGrid>
      <w:tr w:rsidTr="007C47B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47BB">
            <w:pPr>
              <w:pStyle w:val="BodyText"/>
              <w:rPr>
                <w:lang w:val="en-NZ"/>
              </w:rPr>
            </w:pPr>
            <w:r w:rsidRPr="007C47B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C47BB" w:rsidP="007C47BB">
            <w:pPr>
              <w:pStyle w:val="BodyText"/>
            </w:pPr>
            <w:r w:rsidRPr="007C47BB">
              <w:t>Performance criteria describe the performance needed to demonstrate achievement of the</w:t>
            </w:r>
            <w:r w:rsidRPr="007C47B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C47BB" w:rsidP="007C47BB">
      <w:pPr>
        <w:pStyle w:val="BodyText"/>
      </w:pPr>
    </w:p>
    <w:p w:rsidR="00000000" w:rsidRPr="007C47BB" w:rsidP="007C47BB">
      <w:pPr>
        <w:pStyle w:val="AllowPageBreak"/>
      </w:pPr>
    </w:p>
    <w:p w:rsidR="00000000" w:rsidRPr="007C47BB" w:rsidP="007C47BB">
      <w:pPr>
        <w:pStyle w:val="Heading1"/>
      </w:pPr>
      <w:bookmarkStart w:id="8" w:name="O_446151"/>
      <w:bookmarkEnd w:id="8"/>
      <w:r w:rsidRPr="007C47BB">
        <w:t>Elements and Perfo</w:t>
      </w:r>
      <w:r w:rsidRPr="007C47BB">
        <w:t>rmance Criteria</w:t>
      </w:r>
    </w:p>
    <w:tbl>
      <w:tblPr>
        <w:tblW w:w="9462" w:type="dxa"/>
        <w:tblLayout w:type="fixed"/>
        <w:tblCellMar>
          <w:left w:w="62" w:type="dxa"/>
          <w:right w:w="62" w:type="dxa"/>
        </w:tblCellMar>
        <w:tblLook w:val="0000"/>
      </w:tblPr>
      <w:tblGrid>
        <w:gridCol w:w="2700"/>
        <w:gridCol w:w="6762"/>
      </w:tblGrid>
      <w:tr w:rsidTr="007C47B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C47BB">
            <w:pPr>
              <w:pStyle w:val="TableHeading"/>
              <w:rPr>
                <w:lang w:val="en-NZ"/>
              </w:rPr>
            </w:pPr>
            <w:r w:rsidRPr="007C47BB">
              <w:t>ELEMENT</w:t>
            </w:r>
          </w:p>
        </w:tc>
        <w:tc>
          <w:tcPr>
            <w:tcW w:w="6762" w:type="dxa"/>
            <w:tcBorders>
              <w:top w:val="nil"/>
              <w:left w:val="nil"/>
              <w:bottom w:val="nil"/>
              <w:right w:val="nil"/>
            </w:tcBorders>
            <w:tcMar>
              <w:top w:w="0" w:type="dxa"/>
              <w:left w:w="62" w:type="dxa"/>
              <w:bottom w:w="0" w:type="dxa"/>
              <w:right w:w="62" w:type="dxa"/>
            </w:tcMar>
          </w:tcPr>
          <w:p w:rsidR="00000000" w:rsidP="007C47BB">
            <w:pPr>
              <w:pStyle w:val="TableHeading"/>
              <w:rPr>
                <w:lang w:val="en-NZ"/>
              </w:rPr>
            </w:pPr>
            <w:r w:rsidRPr="007C47BB">
              <w:t>PERFORMANCE CRITERIA</w:t>
            </w:r>
          </w:p>
        </w:tc>
      </w:tr>
      <w:tr w:rsidTr="007C47B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47BB">
            <w:pPr>
              <w:pStyle w:val="List"/>
              <w:rPr>
                <w:lang w:val="en-NZ"/>
              </w:rPr>
            </w:pPr>
            <w:r w:rsidRPr="007C47BB">
              <w:t>1.</w:t>
            </w:r>
            <w:r w:rsidRPr="007C47BB">
              <w:tab/>
              <w:t>Monitor the production of fermented dairy products and dairy desserts to meet quality standards</w:t>
            </w:r>
          </w:p>
        </w:tc>
        <w:tc>
          <w:tcPr>
            <w:tcW w:w="6762" w:type="dxa"/>
            <w:tcBorders>
              <w:top w:val="nil"/>
              <w:left w:val="nil"/>
              <w:bottom w:val="nil"/>
              <w:right w:val="nil"/>
            </w:tcBorders>
            <w:tcMar>
              <w:top w:w="0" w:type="dxa"/>
              <w:left w:w="62" w:type="dxa"/>
              <w:bottom w:w="0" w:type="dxa"/>
              <w:right w:w="62" w:type="dxa"/>
            </w:tcMar>
          </w:tcPr>
          <w:p w:rsidR="00000000" w:rsidRPr="007C47BB" w:rsidP="007C47BB">
            <w:pPr>
              <w:pStyle w:val="List"/>
            </w:pPr>
            <w:r w:rsidRPr="007C47BB">
              <w:t>1.1</w:t>
            </w:r>
            <w:r w:rsidRPr="007C47BB">
              <w:tab/>
            </w:r>
            <w:r w:rsidRPr="007C47BB">
              <w:t>Appropriate production system is selected and the preferred sequence of activity, to prepare the system for operation, is implemented</w:t>
            </w:r>
          </w:p>
          <w:p w:rsidR="00000000" w:rsidRPr="007C47BB" w:rsidP="007C47BB">
            <w:pPr>
              <w:pStyle w:val="List"/>
            </w:pPr>
            <w:r w:rsidRPr="007C47BB">
              <w:t>1.2</w:t>
            </w:r>
            <w:r w:rsidRPr="007C47BB">
              <w:tab/>
              <w:t>Resource requirements for the preparation and manufacture of fermented dairy products and dairy desserts are documente</w:t>
            </w:r>
            <w:r w:rsidRPr="007C47BB">
              <w:t>d and sourced</w:t>
            </w:r>
          </w:p>
          <w:p w:rsidR="00000000" w:rsidRPr="007C47BB" w:rsidP="007C47BB">
            <w:pPr>
              <w:pStyle w:val="List"/>
            </w:pPr>
            <w:r w:rsidRPr="007C47BB">
              <w:t>1.3</w:t>
            </w:r>
            <w:r w:rsidRPr="007C47BB">
              <w:tab/>
              <w:t>A production schedule is implemented to ensure all resources and requirements are available and meet company requirements</w:t>
            </w:r>
          </w:p>
          <w:p w:rsidR="00000000" w:rsidRPr="007C47BB" w:rsidP="007C47BB">
            <w:pPr>
              <w:pStyle w:val="List"/>
            </w:pPr>
            <w:r w:rsidRPr="007C47BB">
              <w:t>1.4</w:t>
            </w:r>
            <w:r w:rsidRPr="007C47BB">
              <w:tab/>
              <w:t>Data requirements appropriate for food safety, quality and production standards are interpreted</w:t>
            </w:r>
          </w:p>
          <w:p w:rsidR="00000000" w:rsidRPr="007C47BB" w:rsidP="007C47BB">
            <w:pPr>
              <w:pStyle w:val="List"/>
            </w:pPr>
            <w:r w:rsidRPr="007C47BB">
              <w:t>1.5</w:t>
            </w:r>
            <w:r w:rsidRPr="007C47BB">
              <w:tab/>
              <w:t>Data collect</w:t>
            </w:r>
            <w:r w:rsidRPr="007C47BB">
              <w:t>ion points consistent with equipment capabilities and data requirements are established</w:t>
            </w:r>
          </w:p>
          <w:p w:rsidR="00000000" w:rsidRPr="007C47BB" w:rsidP="007C47BB">
            <w:pPr>
              <w:pStyle w:val="List"/>
            </w:pPr>
            <w:r w:rsidRPr="007C47BB">
              <w:t>1.6</w:t>
            </w:r>
            <w:r w:rsidRPr="007C47BB">
              <w:tab/>
              <w:t>Procedures to deal with non-conformance in relation to process and the final product are developed</w:t>
            </w:r>
          </w:p>
          <w:p w:rsidR="00000000" w:rsidRPr="007C47BB" w:rsidP="007C47BB">
            <w:pPr>
              <w:pStyle w:val="List"/>
            </w:pPr>
            <w:r w:rsidRPr="007C47BB">
              <w:t>1.7</w:t>
            </w:r>
            <w:r w:rsidRPr="007C47BB">
              <w:tab/>
              <w:t>Production system is set to operating specifications before a</w:t>
            </w:r>
            <w:r w:rsidRPr="007C47BB">
              <w:t>nd during production</w:t>
            </w:r>
          </w:p>
          <w:p w:rsidR="00000000" w:rsidP="007C47BB">
            <w:pPr>
              <w:pStyle w:val="List"/>
              <w:rPr>
                <w:lang w:val="en-NZ"/>
              </w:rPr>
            </w:pPr>
            <w:r w:rsidRPr="007C47BB">
              <w:t>1.8</w:t>
            </w:r>
            <w:r w:rsidRPr="007C47BB">
              <w:tab/>
              <w:t>Process controls for the manufacture of fermented dairy products and dairy desserts are monitored</w:t>
            </w:r>
          </w:p>
        </w:tc>
      </w:tr>
      <w:tr w:rsidTr="007C47B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47BB">
            <w:pPr>
              <w:pStyle w:val="List"/>
              <w:rPr>
                <w:lang w:val="en-NZ"/>
              </w:rPr>
            </w:pPr>
            <w:r w:rsidRPr="007C47BB">
              <w:t>2.</w:t>
            </w:r>
            <w:r w:rsidRPr="007C47BB">
              <w:tab/>
              <w:t>Diagnose, rectify and/or report problem arising from the preparation and manufacture of fermented milk products and dairy dessert</w:t>
            </w:r>
            <w:r w:rsidRPr="007C47BB">
              <w:t>s</w:t>
            </w:r>
          </w:p>
        </w:tc>
        <w:tc>
          <w:tcPr>
            <w:tcW w:w="6762" w:type="dxa"/>
            <w:tcBorders>
              <w:top w:val="nil"/>
              <w:left w:val="nil"/>
              <w:bottom w:val="nil"/>
              <w:right w:val="nil"/>
            </w:tcBorders>
            <w:tcMar>
              <w:top w:w="0" w:type="dxa"/>
              <w:left w:w="62" w:type="dxa"/>
              <w:bottom w:w="0" w:type="dxa"/>
              <w:right w:w="62" w:type="dxa"/>
            </w:tcMar>
          </w:tcPr>
          <w:p w:rsidR="00000000" w:rsidRPr="007C47BB" w:rsidP="007C47BB">
            <w:pPr>
              <w:pStyle w:val="List"/>
            </w:pPr>
            <w:r w:rsidRPr="007C47BB">
              <w:t>2.1</w:t>
            </w:r>
            <w:r w:rsidRPr="007C47BB">
              <w:tab/>
              <w:t>Sensory evaluation and product testing protocols used to identify defects and non compliant product are determined</w:t>
            </w:r>
          </w:p>
          <w:p w:rsidR="00000000" w:rsidRPr="007C47BB" w:rsidP="007C47BB">
            <w:pPr>
              <w:pStyle w:val="List"/>
            </w:pPr>
            <w:r w:rsidRPr="007C47BB">
              <w:t>2.2</w:t>
            </w:r>
            <w:r w:rsidRPr="007C47BB">
              <w:tab/>
              <w:t>A system to identify defects in the preparation and manufacture of fermented dairy products and dairy desserts is implemented</w:t>
            </w:r>
          </w:p>
          <w:p w:rsidR="00000000" w:rsidRPr="007C47BB" w:rsidP="007C47BB">
            <w:pPr>
              <w:pStyle w:val="List"/>
            </w:pPr>
            <w:r w:rsidRPr="007C47BB">
              <w:t>2.3</w:t>
            </w:r>
            <w:r w:rsidRPr="007C47BB">
              <w:tab/>
              <w:t>A</w:t>
            </w:r>
            <w:r w:rsidRPr="007C47BB">
              <w:t xml:space="preserve"> sampling plan is developed and implemented</w:t>
            </w:r>
          </w:p>
          <w:p w:rsidR="00000000" w:rsidRPr="007C47BB" w:rsidP="007C47BB">
            <w:pPr>
              <w:pStyle w:val="List"/>
            </w:pPr>
            <w:r w:rsidRPr="007C47BB">
              <w:t>2.4</w:t>
            </w:r>
            <w:r w:rsidRPr="007C47BB">
              <w:tab/>
              <w:t>Sensory analysis is conducted and analysed</w:t>
            </w:r>
          </w:p>
          <w:p w:rsidR="00000000" w:rsidRPr="007C47BB" w:rsidP="007C47BB">
            <w:pPr>
              <w:pStyle w:val="List"/>
            </w:pPr>
            <w:r w:rsidRPr="007C47BB">
              <w:t>2.5</w:t>
            </w:r>
            <w:r w:rsidRPr="007C47BB">
              <w:tab/>
              <w:t>Food tests are undertaken</w:t>
            </w:r>
          </w:p>
          <w:p w:rsidR="00000000" w:rsidRPr="007C47BB" w:rsidP="007C47BB">
            <w:pPr>
              <w:pStyle w:val="List"/>
            </w:pPr>
            <w:r w:rsidRPr="007C47BB">
              <w:t>2.6</w:t>
            </w:r>
            <w:r w:rsidRPr="007C47BB">
              <w:tab/>
              <w:t>Adjustments to process/equipment as identified are implemented in response to analysed results</w:t>
            </w:r>
          </w:p>
          <w:p w:rsidR="00000000" w:rsidP="007C47BB">
            <w:pPr>
              <w:pStyle w:val="List"/>
              <w:rPr>
                <w:lang w:val="en-NZ"/>
              </w:rPr>
            </w:pPr>
            <w:r w:rsidRPr="007C47BB">
              <w:t>2.7</w:t>
            </w:r>
            <w:r w:rsidRPr="007C47BB">
              <w:tab/>
            </w:r>
            <w:r w:rsidRPr="007C47BB">
              <w:t>Problems are reported to designated person according to company policies and procedures</w:t>
            </w:r>
          </w:p>
        </w:tc>
      </w:tr>
      <w:tr w:rsidTr="007C47B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47BB">
            <w:pPr>
              <w:pStyle w:val="List"/>
              <w:rPr>
                <w:lang w:val="en-NZ"/>
              </w:rPr>
            </w:pPr>
            <w:r w:rsidRPr="007C47BB">
              <w:t>3.</w:t>
            </w:r>
            <w:r w:rsidRPr="007C47BB">
              <w:tab/>
              <w:t>Review production processes for fermented milk products and dairy desserts</w:t>
            </w:r>
          </w:p>
        </w:tc>
        <w:tc>
          <w:tcPr>
            <w:tcW w:w="6762" w:type="dxa"/>
            <w:tcBorders>
              <w:top w:val="nil"/>
              <w:left w:val="nil"/>
              <w:bottom w:val="nil"/>
              <w:right w:val="nil"/>
            </w:tcBorders>
            <w:tcMar>
              <w:top w:w="0" w:type="dxa"/>
              <w:left w:w="62" w:type="dxa"/>
              <w:bottom w:w="0" w:type="dxa"/>
              <w:right w:w="62" w:type="dxa"/>
            </w:tcMar>
          </w:tcPr>
          <w:p w:rsidR="00000000" w:rsidRPr="007C47BB" w:rsidP="007C47BB">
            <w:pPr>
              <w:pStyle w:val="List"/>
            </w:pPr>
            <w:r w:rsidRPr="007C47BB">
              <w:t>3.1</w:t>
            </w:r>
            <w:r w:rsidRPr="007C47BB">
              <w:tab/>
              <w:t>The CCPs and critical limits for product safety are reviewed</w:t>
            </w:r>
          </w:p>
          <w:p w:rsidR="00000000" w:rsidRPr="007C47BB" w:rsidP="007C47BB">
            <w:pPr>
              <w:pStyle w:val="List"/>
            </w:pPr>
            <w:r w:rsidRPr="007C47BB">
              <w:t>3.2</w:t>
            </w:r>
            <w:r w:rsidRPr="007C47BB">
              <w:tab/>
              <w:t>Operating procedures</w:t>
            </w:r>
            <w:r w:rsidRPr="007C47BB">
              <w:t xml:space="preserve"> are reviewed for food safety and quality</w:t>
            </w:r>
          </w:p>
          <w:p w:rsidR="00000000" w:rsidRPr="007C47BB" w:rsidP="007C47BB">
            <w:pPr>
              <w:pStyle w:val="List"/>
            </w:pPr>
            <w:r w:rsidRPr="007C47BB">
              <w:t>3.3</w:t>
            </w:r>
            <w:r w:rsidRPr="007C47BB">
              <w:tab/>
              <w:t>Safe work systems for processing of fermented dairy products and dairy desserts are reviewed</w:t>
            </w:r>
          </w:p>
          <w:p w:rsidR="00000000" w:rsidRPr="007C47BB" w:rsidP="007C47BB">
            <w:pPr>
              <w:pStyle w:val="List"/>
            </w:pPr>
            <w:r w:rsidRPr="007C47BB">
              <w:t>3.4</w:t>
            </w:r>
            <w:r w:rsidRPr="007C47BB">
              <w:tab/>
              <w:t>Environmental impacts and energy efficiencies are reviewed for processing of fermented dairy products and dairy d</w:t>
            </w:r>
            <w:r w:rsidRPr="007C47BB">
              <w:t>esserts</w:t>
            </w:r>
          </w:p>
        </w:tc>
      </w:tr>
    </w:tbl>
    <w:p w:rsidR="00000000" w:rsidRPr="007C47BB" w:rsidP="007C47BB">
      <w:pPr>
        <w:pStyle w:val="BodyText"/>
      </w:pPr>
    </w:p>
    <w:p w:rsidR="00000000" w:rsidRPr="007C47BB" w:rsidP="007C47BB">
      <w:pPr>
        <w:pStyle w:val="AllowPageBreak"/>
      </w:pPr>
    </w:p>
    <w:p w:rsidR="00000000" w:rsidRPr="007C47BB" w:rsidP="007C47BB">
      <w:pPr>
        <w:pStyle w:val="Heading1"/>
      </w:pPr>
      <w:bookmarkStart w:id="9" w:name="O_446142"/>
      <w:bookmarkEnd w:id="9"/>
      <w:r w:rsidRPr="007C47BB">
        <w:t>Required Skills and Knowledge</w:t>
      </w:r>
    </w:p>
    <w:tbl>
      <w:tblPr>
        <w:tblW w:w="9462" w:type="dxa"/>
        <w:tblLayout w:type="fixed"/>
        <w:tblCellMar>
          <w:left w:w="62" w:type="dxa"/>
          <w:right w:w="62" w:type="dxa"/>
        </w:tblCellMar>
        <w:tblLook w:val="0000"/>
      </w:tblPr>
      <w:tblGrid>
        <w:gridCol w:w="9462"/>
      </w:tblGrid>
      <w:tr w:rsidTr="007C47B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C47BB">
            <w:pPr>
              <w:pStyle w:val="BodyText"/>
              <w:rPr>
                <w:lang w:val="en-NZ"/>
              </w:rPr>
            </w:pPr>
            <w:r w:rsidRPr="007C47BB">
              <w:t>This section describes the skills and knowledge required for this unit.</w:t>
            </w:r>
          </w:p>
        </w:tc>
      </w:tr>
      <w:tr w:rsidTr="007C47B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C47BB">
            <w:pPr>
              <w:pStyle w:val="TableHeading"/>
              <w:rPr>
                <w:lang w:val="en-NZ"/>
              </w:rPr>
            </w:pPr>
            <w:r w:rsidRPr="007C47BB">
              <w:t>Required skills include:</w:t>
            </w:r>
          </w:p>
        </w:tc>
      </w:tr>
      <w:tr w:rsidTr="007C47B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C47BB" w:rsidP="007C47BB">
            <w:pPr>
              <w:pStyle w:val="BodyText"/>
            </w:pPr>
            <w:r w:rsidRPr="007C47BB">
              <w:rPr>
                <w:rStyle w:val="SpecialBold"/>
              </w:rPr>
              <w:t>Ability to:</w:t>
            </w:r>
          </w:p>
          <w:p w:rsidR="00000000" w:rsidRPr="007C47BB" w:rsidP="007C47BB">
            <w:pPr>
              <w:pStyle w:val="ListBullet"/>
            </w:pPr>
            <w:r w:rsidRPr="007C47BB">
              <w:t>select the formulation of fermented dairy products and dairy desserts</w:t>
            </w:r>
          </w:p>
          <w:p w:rsidR="00000000" w:rsidRPr="007C47BB" w:rsidP="007C47BB">
            <w:pPr>
              <w:pStyle w:val="ListBullet"/>
            </w:pPr>
            <w:r w:rsidRPr="007C47BB">
              <w:t>interpret a production schedule to ensure all resources and requirements are available and meet company requirements</w:t>
            </w:r>
          </w:p>
          <w:p w:rsidR="00000000" w:rsidRPr="007C47BB" w:rsidP="007C47BB">
            <w:pPr>
              <w:pStyle w:val="ListBullet"/>
            </w:pPr>
            <w:r w:rsidRPr="007C47BB">
              <w:t>set the production system to operating specifications before and during production</w:t>
            </w:r>
          </w:p>
          <w:p w:rsidR="00000000" w:rsidRPr="007C47BB" w:rsidP="007C47BB">
            <w:pPr>
              <w:pStyle w:val="ListBullet"/>
            </w:pPr>
            <w:r w:rsidRPr="007C47BB">
              <w:t>implement and supervise the production system for the pr</w:t>
            </w:r>
            <w:r w:rsidRPr="007C47BB">
              <w:t>eparation and manufacture of fermented dairy products and dairy desserts</w:t>
            </w:r>
          </w:p>
          <w:p w:rsidR="00000000" w:rsidRPr="007C47BB" w:rsidP="007C47BB">
            <w:pPr>
              <w:pStyle w:val="ListBullet"/>
            </w:pPr>
            <w:r w:rsidRPr="007C47BB">
              <w:t>identify the potential product defects and their causes which may arise in the preparation and manufacture of fermented dairy products and dairy desserts</w:t>
            </w:r>
          </w:p>
          <w:p w:rsidR="00000000" w:rsidRPr="007C47BB" w:rsidP="007C47BB">
            <w:pPr>
              <w:pStyle w:val="ListBullet"/>
            </w:pPr>
            <w:r w:rsidRPr="007C47BB">
              <w:t>determine and implement a sys</w:t>
            </w:r>
            <w:r w:rsidRPr="007C47BB">
              <w:t>tem used to identify defects in the preparation and manufacture of fermented dairy products</w:t>
            </w:r>
          </w:p>
          <w:p w:rsidR="00000000" w:rsidRPr="007C47BB" w:rsidP="007C47BB">
            <w:pPr>
              <w:pStyle w:val="ListBullet"/>
            </w:pPr>
            <w:r w:rsidRPr="007C47BB">
              <w:t>implement adjustments to process/equipment in response to system review</w:t>
            </w:r>
          </w:p>
          <w:p w:rsidR="00000000" w:rsidRPr="007C47BB" w:rsidP="007C47BB">
            <w:pPr>
              <w:pStyle w:val="ListBullet"/>
            </w:pPr>
            <w:r w:rsidRPr="007C47BB">
              <w:t>report problems to designated person according to company policies and procedures</w:t>
            </w:r>
          </w:p>
          <w:p w:rsidR="00000000" w:rsidRPr="007C47BB" w:rsidP="007C47BB">
            <w:pPr>
              <w:pStyle w:val="ListBullet"/>
            </w:pPr>
            <w:r w:rsidRPr="007C47BB">
              <w:t>overview t</w:t>
            </w:r>
            <w:r w:rsidRPr="007C47BB">
              <w:t xml:space="preserve">he implementation of the HACCP plan </w:t>
            </w:r>
          </w:p>
          <w:p w:rsidR="00000000" w:rsidRPr="007C47BB" w:rsidP="007C47BB">
            <w:pPr>
              <w:pStyle w:val="ListBullet"/>
            </w:pPr>
            <w:r w:rsidRPr="007C47BB">
              <w:t>carry out product sampling and testing according to the HACCP plan and operational procedures</w:t>
            </w:r>
          </w:p>
          <w:p w:rsidR="00000000" w:rsidRPr="007C47BB" w:rsidP="007C47BB">
            <w:pPr>
              <w:pStyle w:val="ListBullet"/>
            </w:pPr>
            <w:r w:rsidRPr="007C47BB">
              <w:t>provide relevant information to work colleagues to facilitate understanding of, and</w:t>
            </w:r>
          </w:p>
          <w:p w:rsidR="00000000" w:rsidRPr="007C47BB" w:rsidP="007C47BB">
            <w:pPr>
              <w:pStyle w:val="BodyText"/>
            </w:pPr>
            <w:r w:rsidRPr="007C47BB">
              <w:t>compliance with, the Australian Standards</w:t>
            </w:r>
            <w:r w:rsidRPr="007C47BB">
              <w:t xml:space="preserve"> and associated regulations.</w:t>
            </w:r>
          </w:p>
          <w:p w:rsidR="00000000" w:rsidRPr="007C47BB" w:rsidP="007C47BB">
            <w:pPr>
              <w:pStyle w:val="ListBullet"/>
            </w:pPr>
            <w:r w:rsidRPr="007C47BB">
              <w:t>take action to improve own work practice as a result of self-evaluation, feedback from</w:t>
            </w:r>
          </w:p>
          <w:p w:rsidR="00000000" w:rsidRPr="007C47BB" w:rsidP="007C47BB">
            <w:pPr>
              <w:pStyle w:val="BodyText"/>
            </w:pPr>
            <w:r w:rsidRPr="007C47BB">
              <w:t>others, or changed work practices, regulations or technology</w:t>
            </w:r>
          </w:p>
          <w:p w:rsidR="00000000" w:rsidRPr="007C47BB" w:rsidP="007C47BB">
            <w:pPr>
              <w:pStyle w:val="ListBullet"/>
            </w:pPr>
            <w:r w:rsidRPr="007C47BB">
              <w:t>use technology to access information, prepare reports, and to access and prepar</w:t>
            </w:r>
            <w:r w:rsidRPr="007C47BB">
              <w:t xml:space="preserve">e relevant data </w:t>
            </w:r>
          </w:p>
          <w:p w:rsidR="00000000" w:rsidP="007C47BB">
            <w:pPr>
              <w:pStyle w:val="ListBullet"/>
              <w:rPr>
                <w:lang w:val="en-NZ"/>
              </w:rPr>
            </w:pPr>
            <w:r w:rsidRPr="007C47BB">
              <w:t>implement workplace OH&amp;S procedures.</w:t>
            </w:r>
          </w:p>
        </w:tc>
      </w:tr>
      <w:tr w:rsidTr="007C47B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C47BB">
            <w:pPr>
              <w:pStyle w:val="TableHeading"/>
              <w:rPr>
                <w:lang w:val="en-NZ"/>
              </w:rPr>
            </w:pPr>
            <w:r w:rsidRPr="007C47BB">
              <w:t>Required knowledge includes:</w:t>
            </w:r>
          </w:p>
        </w:tc>
      </w:tr>
      <w:tr w:rsidTr="007C47BB">
        <w:tblPrEx>
          <w:tblW w:w="9462" w:type="dxa"/>
          <w:tblLayout w:type="fixed"/>
          <w:tblCellMar>
            <w:left w:w="62" w:type="dxa"/>
            <w:right w:w="62" w:type="dxa"/>
          </w:tblCellMar>
          <w:tblLook w:val="0000"/>
        </w:tblPrEx>
        <w:trPr>
          <w:trHeight w:val="1579"/>
        </w:trPr>
        <w:tc>
          <w:tcPr>
            <w:tcW w:w="9462" w:type="dxa"/>
            <w:tcBorders>
              <w:top w:val="nil"/>
              <w:left w:val="nil"/>
              <w:bottom w:val="nil"/>
              <w:right w:val="nil"/>
            </w:tcBorders>
            <w:tcMar>
              <w:top w:w="0" w:type="dxa"/>
              <w:left w:w="62" w:type="dxa"/>
              <w:bottom w:w="0" w:type="dxa"/>
              <w:right w:w="62" w:type="dxa"/>
            </w:tcMar>
          </w:tcPr>
          <w:p w:rsidR="00000000" w:rsidRPr="007C47BB" w:rsidP="007C47BB">
            <w:pPr>
              <w:pStyle w:val="BodyText"/>
            </w:pPr>
            <w:r w:rsidRPr="007C47BB">
              <w:rPr>
                <w:rStyle w:val="SpecialBold"/>
              </w:rPr>
              <w:t>Knowledge of:</w:t>
            </w:r>
          </w:p>
          <w:p w:rsidR="00000000" w:rsidRPr="007C47BB" w:rsidP="007C47BB">
            <w:pPr>
              <w:pStyle w:val="ListBullet"/>
            </w:pPr>
            <w:r w:rsidRPr="007C47BB">
              <w:t>types of fermented dairy products and dairy desserts</w:t>
            </w:r>
          </w:p>
          <w:p w:rsidR="00000000" w:rsidRPr="007C47BB" w:rsidP="007C47BB">
            <w:pPr>
              <w:pStyle w:val="ListBullet"/>
            </w:pPr>
            <w:r w:rsidRPr="007C47BB">
              <w:t>statutory compositional requirements for the different types of fermented dairy and dairy desserts</w:t>
            </w:r>
          </w:p>
          <w:p w:rsidR="00000000" w:rsidRPr="007C47BB" w:rsidP="007C47BB">
            <w:pPr>
              <w:pStyle w:val="ListBullet"/>
            </w:pPr>
            <w:r w:rsidRPr="007C47BB">
              <w:t>the role of major ingredients in fermented dairy milk products and dairy desserts</w:t>
            </w:r>
          </w:p>
          <w:p w:rsidR="00000000" w:rsidRPr="007C47BB" w:rsidP="007C47BB">
            <w:pPr>
              <w:pStyle w:val="ListBullet"/>
            </w:pPr>
            <w:r w:rsidRPr="007C47BB">
              <w:t>the interrelationships between suppliers of products and internal/external customers</w:t>
            </w:r>
          </w:p>
          <w:p w:rsidR="00000000" w:rsidRPr="007C47BB" w:rsidP="007C47BB">
            <w:pPr>
              <w:pStyle w:val="ListBullet"/>
            </w:pPr>
            <w:r w:rsidRPr="007C47BB">
              <w:t>domestic and export markets for fermented dairy products and dairy desserts</w:t>
            </w:r>
          </w:p>
          <w:p w:rsidR="00000000" w:rsidRPr="007C47BB" w:rsidP="007C47BB">
            <w:pPr>
              <w:pStyle w:val="ListBullet"/>
            </w:pPr>
            <w:r w:rsidRPr="007C47BB">
              <w:t>processes use</w:t>
            </w:r>
            <w:r w:rsidRPr="007C47BB">
              <w:t>d in the preparation and manufacture of fermented dairy products and dairy desserts</w:t>
            </w:r>
          </w:p>
          <w:p w:rsidR="00000000" w:rsidRPr="007C47BB" w:rsidP="007C47BB">
            <w:pPr>
              <w:pStyle w:val="ListBullet"/>
            </w:pPr>
            <w:r w:rsidRPr="007C47BB">
              <w:t>sequence of processes used in the preparation and manufacture of fermented dairy products and dairy desserts</w:t>
            </w:r>
          </w:p>
          <w:p w:rsidR="00000000" w:rsidRPr="007C47BB" w:rsidP="007C47BB">
            <w:pPr>
              <w:pStyle w:val="ListBullet"/>
            </w:pPr>
            <w:r w:rsidRPr="007C47BB">
              <w:t>the output of each of the processes used in the preparation and</w:t>
            </w:r>
            <w:r w:rsidRPr="007C47BB">
              <w:t xml:space="preserve"> manufacture of fermented </w:t>
            </w:r>
            <w:r w:rsidRPr="007C47BB">
              <w:t>dairy products and dairy desserts</w:t>
            </w:r>
          </w:p>
          <w:p w:rsidR="00000000" w:rsidRPr="007C47BB" w:rsidP="007C47BB">
            <w:pPr>
              <w:pStyle w:val="ListBullet"/>
            </w:pPr>
            <w:r w:rsidRPr="007C47BB">
              <w:t>the production systems used for the preparation and manufacture of each fermented dairy and dairy dessert product, and the preferred sequence of activity to prepare the system for operation</w:t>
            </w:r>
          </w:p>
          <w:p w:rsidR="00000000" w:rsidRPr="007C47BB" w:rsidP="007C47BB">
            <w:pPr>
              <w:pStyle w:val="ListBullet"/>
            </w:pPr>
            <w:r w:rsidRPr="007C47BB">
              <w:t>the cr</w:t>
            </w:r>
            <w:r w:rsidRPr="007C47BB">
              <w:t>itical factors in the preparation and manufacture of fermented dairy products and dairy desserts</w:t>
            </w:r>
          </w:p>
          <w:p w:rsidR="00000000" w:rsidRPr="007C47BB" w:rsidP="007C47BB">
            <w:pPr>
              <w:pStyle w:val="ListBullet"/>
            </w:pPr>
            <w:r w:rsidRPr="007C47BB">
              <w:t>the resource requirements for the preparation and manufacture of fermented dairy products</w:t>
            </w:r>
          </w:p>
          <w:p w:rsidR="00000000" w:rsidRPr="007C47BB" w:rsidP="007C47BB">
            <w:pPr>
              <w:pStyle w:val="ListBullet"/>
            </w:pPr>
            <w:r w:rsidRPr="007C47BB">
              <w:t>principles of operation of equipment and accessories used in the prep</w:t>
            </w:r>
            <w:r w:rsidRPr="007C47BB">
              <w:t>aration and manufacture of fermented dairy products and dairy desserts</w:t>
            </w:r>
          </w:p>
          <w:p w:rsidR="00000000" w:rsidRPr="007C47BB" w:rsidP="007C47BB">
            <w:pPr>
              <w:pStyle w:val="ListBullet"/>
            </w:pPr>
            <w:r w:rsidRPr="007C47BB">
              <w:t>potential product defects and their causes which may arise in the preparation and manufacture of fermented dairy products and dairy desserts</w:t>
            </w:r>
          </w:p>
          <w:p w:rsidR="00000000" w:rsidRPr="007C47BB" w:rsidP="007C47BB">
            <w:pPr>
              <w:pStyle w:val="ListBullet"/>
            </w:pPr>
            <w:r w:rsidRPr="007C47BB">
              <w:t>the fermentation process as applied to dairy products</w:t>
            </w:r>
          </w:p>
          <w:p w:rsidR="00000000" w:rsidRPr="007C47BB" w:rsidP="007C47BB">
            <w:pPr>
              <w:pStyle w:val="ListBullet"/>
            </w:pPr>
            <w:r w:rsidRPr="007C47BB">
              <w:t>formulation of fermented dairy products</w:t>
            </w:r>
          </w:p>
          <w:p w:rsidR="00000000" w:rsidRPr="007C47BB" w:rsidP="007C47BB">
            <w:pPr>
              <w:pStyle w:val="ListBullet"/>
            </w:pPr>
            <w:r w:rsidRPr="007C47BB">
              <w:t>the potential product defects in fermented dairy products and dairy desserts and their causes</w:t>
            </w:r>
          </w:p>
          <w:p w:rsidR="00000000" w:rsidRPr="007C47BB" w:rsidP="007C47BB">
            <w:pPr>
              <w:pStyle w:val="ListBullet"/>
            </w:pPr>
            <w:r w:rsidRPr="007C47BB">
              <w:t>testing procedures for raw materials through to manufactured product</w:t>
            </w:r>
          </w:p>
          <w:p w:rsidR="00000000" w:rsidRPr="007C47BB" w:rsidP="007C47BB">
            <w:pPr>
              <w:pStyle w:val="ListBullet"/>
            </w:pPr>
            <w:r w:rsidRPr="007C47BB">
              <w:t>packaging procedures</w:t>
            </w:r>
          </w:p>
          <w:p w:rsidR="00000000" w:rsidRPr="007C47BB" w:rsidP="007C47BB">
            <w:pPr>
              <w:pStyle w:val="ListBullet"/>
            </w:pPr>
            <w:r w:rsidRPr="007C47BB">
              <w:t>quality and continuous improvement processes</w:t>
            </w:r>
          </w:p>
          <w:p w:rsidR="00000000" w:rsidRPr="007C47BB" w:rsidP="007C47BB">
            <w:pPr>
              <w:pStyle w:val="ListBullet"/>
            </w:pPr>
            <w:r w:rsidRPr="007C47BB">
              <w:t>sensory analysis techniques</w:t>
            </w:r>
          </w:p>
          <w:p w:rsidR="00000000" w:rsidRPr="007C47BB" w:rsidP="007C47BB">
            <w:pPr>
              <w:pStyle w:val="ListBullet"/>
            </w:pPr>
            <w:r w:rsidRPr="007C47BB">
              <w:t>chemical and physical hazards which may affect milk based products</w:t>
            </w:r>
          </w:p>
          <w:p w:rsidR="00000000" w:rsidRPr="007C47BB" w:rsidP="007C47BB">
            <w:pPr>
              <w:pStyle w:val="ListBullet"/>
            </w:pPr>
            <w:r w:rsidRPr="007C47BB">
              <w:t>procedures for milk product storage, handling and preparation</w:t>
            </w:r>
          </w:p>
          <w:p w:rsidR="00000000" w:rsidRPr="007C47BB" w:rsidP="007C47BB">
            <w:pPr>
              <w:pStyle w:val="ListBullet"/>
            </w:pPr>
            <w:r w:rsidRPr="007C47BB">
              <w:t>safe work procedures</w:t>
            </w:r>
          </w:p>
          <w:p w:rsidR="00000000" w:rsidRPr="007C47BB" w:rsidP="007C47BB">
            <w:pPr>
              <w:pStyle w:val="ListBullet"/>
            </w:pPr>
            <w:r w:rsidRPr="007C47BB">
              <w:t xml:space="preserve">sanitation </w:t>
            </w:r>
            <w:r w:rsidRPr="007C47BB">
              <w:t>and hygiene procedures</w:t>
            </w:r>
          </w:p>
          <w:p w:rsidR="00000000" w:rsidRPr="007C47BB" w:rsidP="007C47BB">
            <w:pPr>
              <w:pStyle w:val="ListBullet"/>
            </w:pPr>
            <w:r w:rsidRPr="007C47BB">
              <w:t>HACCP principles and critical limits in a HACCP program</w:t>
            </w:r>
          </w:p>
          <w:p w:rsidR="00000000" w:rsidRPr="007C47BB" w:rsidP="007C47BB">
            <w:pPr>
              <w:pStyle w:val="ListBullet"/>
            </w:pPr>
            <w:r w:rsidRPr="007C47BB">
              <w:t>identification of Critical Control Points (CCPs) and critical limits</w:t>
            </w:r>
          </w:p>
          <w:p w:rsidR="00000000" w:rsidRPr="007C47BB" w:rsidP="007C47BB">
            <w:pPr>
              <w:pStyle w:val="ListBullet"/>
            </w:pPr>
            <w:r w:rsidRPr="007C47BB">
              <w:t>water and energy use and recycling in processing</w:t>
            </w:r>
          </w:p>
          <w:p w:rsidR="00000000" w:rsidRPr="007C47BB" w:rsidP="007C47BB">
            <w:pPr>
              <w:pStyle w:val="ListBullet"/>
            </w:pPr>
            <w:r w:rsidRPr="007C47BB">
              <w:t>regulatory requirements associated with fermented dairy pro</w:t>
            </w:r>
            <w:r w:rsidRPr="007C47BB">
              <w:t>ducts and dairy desserts</w:t>
            </w:r>
          </w:p>
          <w:p w:rsidR="00000000" w:rsidRPr="007C47BB" w:rsidP="007C47BB">
            <w:pPr>
              <w:pStyle w:val="ListBullet"/>
            </w:pPr>
            <w:r w:rsidRPr="007C47BB">
              <w:t>environmental impacts of the food processing operation safe systems of work.</w:t>
            </w:r>
          </w:p>
        </w:tc>
      </w:tr>
    </w:tbl>
    <w:p w:rsidR="00000000" w:rsidRPr="007C47BB" w:rsidP="007C47BB">
      <w:pPr>
        <w:pStyle w:val="BodyText"/>
      </w:pPr>
    </w:p>
    <w:p w:rsidR="00000000" w:rsidRPr="007C47BB" w:rsidP="007C47BB">
      <w:pPr>
        <w:pStyle w:val="AllowPageBreak"/>
      </w:pPr>
    </w:p>
    <w:p w:rsidR="00000000" w:rsidRPr="007C47BB" w:rsidP="007C47BB">
      <w:pPr>
        <w:pStyle w:val="Heading1"/>
      </w:pPr>
      <w:bookmarkStart w:id="10" w:name="O_446148"/>
      <w:bookmarkEnd w:id="10"/>
      <w:r w:rsidRPr="007C47BB">
        <w:t>Evidence Guide</w:t>
      </w:r>
    </w:p>
    <w:tbl>
      <w:tblPr>
        <w:tblW w:w="9462" w:type="dxa"/>
        <w:tblLayout w:type="fixed"/>
        <w:tblCellMar>
          <w:left w:w="62" w:type="dxa"/>
          <w:right w:w="62" w:type="dxa"/>
        </w:tblCellMar>
        <w:tblLook w:val="0000"/>
      </w:tblPr>
      <w:tblGrid>
        <w:gridCol w:w="3800"/>
        <w:gridCol w:w="5662"/>
      </w:tblGrid>
      <w:tr w:rsidTr="007C47B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The evidence guide provides advice on assessment and must be read in conjunction with the performa</w:t>
            </w:r>
            <w:r w:rsidRPr="007C47BB">
              <w:t>nce criteria, required skills and knowledge, range statement and the Assessment Guidelines for the Training Package.</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A person who demonstrates competency in this unit must be able to implement and review the standards and procedure</w:t>
            </w:r>
            <w:r w:rsidRPr="007C47BB">
              <w:t>s for manufacture of fermented dairy products and dairy desserts.</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Critical aspects of assessment must include evidence of the ability to implement production of f</w:t>
            </w:r>
            <w:r w:rsidRPr="007C47BB">
              <w:t xml:space="preserve">ermented dairy products and dairy desserts including: monitoring process controls; diagnosing and reporting problems in manufacturing; carrying out sensory evaluation and product testing; and reviewing the production system for food safety and quality and </w:t>
            </w:r>
            <w:r w:rsidRPr="007C47BB">
              <w:t>environmental impact.</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BodyText"/>
            </w:pPr>
            <w:r w:rsidRPr="007C47BB">
              <w:t>Assessment of performance requirements in this unit should be undertaken within the context of food technology. Competency is demonstrated by performance of all stated criteria, includ</w:t>
            </w:r>
            <w:r w:rsidRPr="007C47BB">
              <w:t>ing the critical aspects and knowledge and skills elaborated in the Evidence Guide, and within the scope as defined by the Range Statements applicable to the workplace environment.</w:t>
            </w:r>
          </w:p>
          <w:p w:rsidR="00000000" w:rsidRPr="007C47BB" w:rsidP="007C47BB">
            <w:pPr>
              <w:pStyle w:val="BodyText"/>
            </w:pPr>
            <w:r w:rsidRPr="007C47BB">
              <w:t>Assessment must occur in a real or simulated workplace where the assessee h</w:t>
            </w:r>
            <w:r w:rsidRPr="007C47BB">
              <w:t>as access to:</w:t>
            </w:r>
          </w:p>
          <w:p w:rsidR="00000000" w:rsidRPr="007C47BB" w:rsidP="007C47BB">
            <w:pPr>
              <w:pStyle w:val="ListBullet"/>
            </w:pPr>
            <w:r w:rsidRPr="007C47BB">
              <w:t>Production process and related equipment, manufacturers’ advice and operating procedures</w:t>
            </w:r>
          </w:p>
          <w:p w:rsidR="00000000" w:rsidRPr="007C47BB" w:rsidP="007C47BB">
            <w:pPr>
              <w:pStyle w:val="ListBullet"/>
            </w:pPr>
            <w:r w:rsidRPr="007C47BB">
              <w:t>Methods and related software systems as required for collecting data and calculating yields, efficiencies and material variances appropriate to production environment</w:t>
            </w:r>
          </w:p>
          <w:p w:rsidR="00000000" w:rsidP="007C47BB">
            <w:pPr>
              <w:pStyle w:val="ListBullet"/>
              <w:rPr>
                <w:lang w:val="en-NZ"/>
              </w:rPr>
            </w:pPr>
            <w:r w:rsidRPr="007C47BB">
              <w:t>Tests used to report relevant product/process information and recorded results.</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Method o</w:t>
            </w:r>
            <w:r w:rsidRPr="007C47BB">
              <w:t>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BodyText"/>
            </w:pPr>
            <w:r w:rsidRPr="007C47BB">
              <w:t>The following assessment methods are suggested:</w:t>
            </w:r>
          </w:p>
          <w:p w:rsidR="00000000" w:rsidRPr="007C47BB" w:rsidP="007C47BB">
            <w:pPr>
              <w:pStyle w:val="ListBullet"/>
            </w:pPr>
            <w:r w:rsidRPr="007C47BB">
              <w:t>Observation of candidate conducting a range of processes and tests</w:t>
            </w:r>
          </w:p>
          <w:p w:rsidR="00000000" w:rsidRPr="007C47BB" w:rsidP="007C47BB">
            <w:pPr>
              <w:pStyle w:val="ListBullet"/>
            </w:pPr>
            <w:r w:rsidRPr="007C47BB">
              <w:t>Written and/or oral questioning to assess knowledge and understanding</w:t>
            </w:r>
          </w:p>
          <w:p w:rsidR="00000000" w:rsidRPr="007C47BB" w:rsidP="007C47BB">
            <w:pPr>
              <w:pStyle w:val="ListBullet"/>
            </w:pPr>
            <w:r w:rsidRPr="007C47BB">
              <w:t>Analysis of samples produced by the candidate</w:t>
            </w:r>
          </w:p>
          <w:p w:rsidR="00000000" w:rsidP="007C47BB">
            <w:pPr>
              <w:pStyle w:val="ListBullet"/>
              <w:rPr>
                <w:lang w:val="en-NZ"/>
              </w:rPr>
            </w:pPr>
            <w:r w:rsidRPr="007C47BB">
              <w:t xml:space="preserve">A report on </w:t>
            </w:r>
            <w:r w:rsidRPr="007C47BB">
              <w:t>a review of the production system.</w:t>
            </w:r>
          </w:p>
        </w:tc>
      </w:tr>
      <w:tr w:rsidTr="007C47BB">
        <w:tblPrEx>
          <w:tblW w:w="9462" w:type="dxa"/>
          <w:tblLayout w:type="fixed"/>
          <w:tblCellMar>
            <w:left w:w="62" w:type="dxa"/>
            <w:right w:w="62" w:type="dxa"/>
          </w:tblCellMar>
          <w:tblLook w:val="0000"/>
        </w:tblPrEx>
        <w:trPr>
          <w:trHeight w:val="287"/>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BodyText"/>
            </w:pPr>
            <w:r w:rsidRPr="007C47BB">
              <w:t>Evidence should be gathered over a period of time in a range of actual or simulated environments.</w:t>
            </w:r>
          </w:p>
        </w:tc>
      </w:tr>
    </w:tbl>
    <w:p w:rsidR="00705D2B" w:rsidP="007C47BB">
      <w:pPr>
        <w:pStyle w:val="BodyText"/>
      </w:pPr>
    </w:p>
    <w:p w:rsidR="00705D2B" w:rsidP="007C47BB">
      <w:pPr>
        <w:pStyle w:val="BodyText"/>
      </w:pPr>
    </w:p>
    <w:p w:rsidR="00000000" w:rsidRPr="007C47BB" w:rsidP="007C47BB">
      <w:pPr>
        <w:pStyle w:val="Heading1"/>
      </w:pPr>
      <w:bookmarkStart w:id="11" w:name="O_446143"/>
      <w:bookmarkEnd w:id="11"/>
      <w:r w:rsidRPr="007C47BB">
        <w:t>Range Statement</w:t>
      </w:r>
    </w:p>
    <w:tbl>
      <w:tblPr>
        <w:tblW w:w="9462" w:type="dxa"/>
        <w:tblLayout w:type="fixed"/>
        <w:tblCellMar>
          <w:left w:w="62" w:type="dxa"/>
          <w:right w:w="62" w:type="dxa"/>
        </w:tblCellMar>
        <w:tblLook w:val="0000"/>
      </w:tblPr>
      <w:tblGrid>
        <w:gridCol w:w="3800"/>
        <w:gridCol w:w="5662"/>
      </w:tblGrid>
      <w:tr w:rsidTr="007C47B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The range statement relates to the unit of competency as a whole. It allows for different work environments and situations that may affect performance. Bold italicised wording, if used in the performance criteria, is detailed below. Essential operating con</w:t>
            </w:r>
            <w:r w:rsidRPr="007C47BB">
              <w:t>ditions that may be present with training and assessment (depending on the work situation, needs of the candidate, accessibility of the item, and local industry and regional contexts) may also be included.</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Legislative requirements are typical</w:t>
            </w:r>
            <w:r w:rsidRPr="007C47BB">
              <w:t xml:space="preserve">ly reflected in procedures and specifications. Legislation relevant to this industry includes the Food Standards Code including labeling, weights and measures legislation; and legislation covering food safety, environmental management, occupational health </w:t>
            </w:r>
            <w:r w:rsidRPr="007C47BB">
              <w:t>and safety, anti-discrimination and equal opportunity.</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t>Work is carried out according to company procedures, regulatory and licensing requirements, legislative requirements, and industrial awards and agreements.</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ListBullet"/>
            </w:pPr>
            <w:r w:rsidRPr="007C47BB">
              <w:t>le</w:t>
            </w:r>
            <w:r w:rsidRPr="007C47BB">
              <w:t>gislation, regulations, Codes of practice</w:t>
            </w:r>
          </w:p>
          <w:p w:rsidR="00000000" w:rsidRPr="007C47BB" w:rsidP="007C47BB">
            <w:pPr>
              <w:pStyle w:val="ListBullet"/>
            </w:pPr>
            <w:r w:rsidRPr="007C47BB">
              <w:t>safety data sheets (SDSs)</w:t>
            </w:r>
          </w:p>
          <w:p w:rsidR="00000000" w:rsidP="007C47BB">
            <w:pPr>
              <w:pStyle w:val="ListBullet"/>
              <w:rPr>
                <w:lang w:val="en-NZ"/>
              </w:rPr>
            </w:pPr>
            <w:r w:rsidRPr="007C47BB">
              <w:t>enterprise and process specific occupational health and safety requirements.</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rPr>
                <w:rStyle w:val="SpecialBold"/>
              </w:rPr>
              <w:t>Materials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BodyText"/>
            </w:pPr>
            <w:r w:rsidRPr="007C47BB">
              <w:t>Fermentation equipment may include water baths, cabinets, tunnels, multipurpose tanks, fermentation tanks.</w:t>
            </w:r>
          </w:p>
          <w:p w:rsidR="00000000" w:rsidRPr="007C47BB" w:rsidP="007C47BB">
            <w:pPr>
              <w:pStyle w:val="BodyText"/>
            </w:pPr>
            <w:r w:rsidRPr="007C47BB">
              <w:t>Materials used in fermentation may include raw materials/pre-processed materials to be fermented, starters such as single strain starters, multiple s</w:t>
            </w:r>
            <w:r w:rsidRPr="007C47BB">
              <w:t>train cultures, mixed strains.</w:t>
            </w:r>
          </w:p>
          <w:p w:rsidR="00000000" w:rsidP="007C47BB">
            <w:pPr>
              <w:pStyle w:val="BodyText"/>
              <w:rPr>
                <w:lang w:val="en-NZ"/>
              </w:rPr>
            </w:pPr>
            <w:r w:rsidRPr="007C47BB">
              <w:t>Market of products includes internal and external customers and suppliers.</w:t>
            </w:r>
          </w:p>
        </w:tc>
      </w:tr>
      <w:tr w:rsidTr="007C47B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7BB">
            <w:pPr>
              <w:pStyle w:val="BodyText"/>
              <w:rPr>
                <w:lang w:val="en-NZ"/>
              </w:rPr>
            </w:pPr>
            <w:r w:rsidRPr="007C47BB">
              <w:rPr>
                <w:rStyle w:val="SpecialBold"/>
              </w:rPr>
              <w:t xml:space="preserve">Fermented dairy products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7BB" w:rsidP="007C47BB">
            <w:pPr>
              <w:pStyle w:val="BodyText"/>
            </w:pPr>
            <w:r w:rsidRPr="007C47BB">
              <w:t>Include crème fraiche, kefir, cultured buttermilk and yoghurt and quark.</w:t>
            </w:r>
          </w:p>
        </w:tc>
      </w:tr>
    </w:tbl>
    <w:p w:rsidR="00000000" w:rsidRPr="007C47BB" w:rsidP="007C47BB">
      <w:pPr>
        <w:pStyle w:val="BodyText"/>
      </w:pPr>
    </w:p>
    <w:p w:rsidR="00000000" w:rsidRPr="007C47BB" w:rsidP="007C47BB">
      <w:pPr>
        <w:pStyle w:val="AllowPageBreak"/>
      </w:pPr>
    </w:p>
    <w:p w:rsidR="00000000" w:rsidRPr="007C47BB" w:rsidP="007C47BB">
      <w:pPr>
        <w:pStyle w:val="Heading1"/>
      </w:pPr>
      <w:bookmarkStart w:id="12" w:name="O_446140"/>
      <w:bookmarkEnd w:id="12"/>
      <w:r w:rsidRPr="007C47BB">
        <w:t>Unit Sector(s)</w:t>
      </w:r>
    </w:p>
    <w:p w:rsidR="00000000" w:rsidRPr="007C47BB" w:rsidP="007C47BB">
      <w:pPr>
        <w:pStyle w:val="BodyText"/>
      </w:pPr>
      <w:r w:rsidRPr="007C47BB">
        <w:t>Technical.</w:t>
      </w:r>
    </w:p>
    <w:p w:rsidR="00000000" w:rsidRPr="007C47BB" w:rsidP="007C47BB"/>
    <w:sectPr w:rsidSect="007C4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D2B" w:rsidP="00705D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2B" w:rsidP="007C47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5D2B" w:rsidP="007C4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5D2B" w:rsidP="007C4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BB" w:rsidRPr="00705D2B" w:rsidP="00705D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2B" w:rsidRPr="002D2AF8" w:rsidP="007C47BB">
    <w:pPr>
      <w:pStyle w:val="Header"/>
      <w:framePr w:wrap="around"/>
    </w:pPr>
    <w:r>
      <w:fldChar w:fldCharType="begin"/>
    </w:r>
    <w:r>
      <w:instrText xml:space="preserve"> TITLE   \* MERGEFORMAT </w:instrText>
    </w:r>
    <w:r>
      <w:fldChar w:fldCharType="separate"/>
    </w:r>
    <w:r>
      <w:t>FDFFST5024A Implement and review the production of fermented dairy products and dairy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05D2B" w:rsidP="007C4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2C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7BB"/>
    <w:pPr>
      <w:spacing w:before="360" w:after="60"/>
      <w:outlineLvl w:val="0"/>
    </w:pPr>
    <w:rPr>
      <w:sz w:val="32"/>
    </w:rPr>
  </w:style>
  <w:style w:type="paragraph" w:styleId="Heading2">
    <w:name w:val="heading 2"/>
    <w:basedOn w:val="HeadingBase"/>
    <w:next w:val="BodyText"/>
    <w:link w:val="Heading2Char"/>
    <w:qFormat/>
    <w:rsid w:val="007C47BB"/>
    <w:pPr>
      <w:keepLines/>
      <w:spacing w:before="240" w:after="120"/>
      <w:outlineLvl w:val="1"/>
    </w:pPr>
    <w:rPr>
      <w:sz w:val="28"/>
      <w:szCs w:val="40"/>
    </w:rPr>
  </w:style>
  <w:style w:type="paragraph" w:styleId="Heading3">
    <w:name w:val="heading 3"/>
    <w:basedOn w:val="HeadingBase"/>
    <w:next w:val="BodyText"/>
    <w:link w:val="Heading3Char"/>
    <w:qFormat/>
    <w:rsid w:val="007C47BB"/>
    <w:pPr>
      <w:spacing w:before="180" w:after="120"/>
      <w:outlineLvl w:val="2"/>
    </w:pPr>
    <w:rPr>
      <w:spacing w:val="-10"/>
      <w:kern w:val="32"/>
    </w:rPr>
  </w:style>
  <w:style w:type="paragraph" w:styleId="Heading4">
    <w:name w:val="heading 4"/>
    <w:basedOn w:val="HeadingBase"/>
    <w:next w:val="BodyText"/>
    <w:link w:val="Heading4Char"/>
    <w:qFormat/>
    <w:rsid w:val="007C47BB"/>
    <w:pPr>
      <w:spacing w:before="160" w:after="120"/>
      <w:outlineLvl w:val="3"/>
    </w:pPr>
    <w:rPr>
      <w:sz w:val="22"/>
    </w:rPr>
  </w:style>
  <w:style w:type="paragraph" w:styleId="Heading5">
    <w:name w:val="heading 5"/>
    <w:basedOn w:val="HeadingBase"/>
    <w:next w:val="Normal"/>
    <w:link w:val="Heading5Char"/>
    <w:qFormat/>
    <w:rsid w:val="007C47BB"/>
    <w:pPr>
      <w:spacing w:before="80"/>
      <w:outlineLvl w:val="4"/>
    </w:pPr>
    <w:rPr>
      <w:color w:val="918585"/>
      <w:sz w:val="20"/>
    </w:rPr>
  </w:style>
  <w:style w:type="paragraph" w:styleId="Heading6">
    <w:name w:val="heading 6"/>
    <w:basedOn w:val="HeadingBase"/>
    <w:next w:val="Normal"/>
    <w:link w:val="Heading6Char"/>
    <w:qFormat/>
    <w:rsid w:val="007C47BB"/>
    <w:pPr>
      <w:spacing w:before="60"/>
      <w:outlineLvl w:val="5"/>
    </w:pPr>
    <w:rPr>
      <w:color w:val="918585"/>
      <w:sz w:val="20"/>
    </w:rPr>
  </w:style>
  <w:style w:type="paragraph" w:styleId="Heading7">
    <w:name w:val="heading 7"/>
    <w:basedOn w:val="Normal"/>
    <w:next w:val="Normal"/>
    <w:link w:val="Heading7Char"/>
    <w:qFormat/>
    <w:rsid w:val="007C47BB"/>
    <w:pPr>
      <w:ind w:left="720"/>
      <w:outlineLvl w:val="6"/>
    </w:pPr>
    <w:rPr>
      <w:i/>
    </w:rPr>
  </w:style>
  <w:style w:type="paragraph" w:styleId="Heading8">
    <w:name w:val="heading 8"/>
    <w:basedOn w:val="Normal"/>
    <w:next w:val="Normal"/>
    <w:link w:val="Heading8Char"/>
    <w:qFormat/>
    <w:rsid w:val="007C47BB"/>
    <w:pPr>
      <w:ind w:left="720"/>
      <w:outlineLvl w:val="7"/>
    </w:pPr>
    <w:rPr>
      <w:i/>
    </w:rPr>
  </w:style>
  <w:style w:type="paragraph" w:styleId="Heading9">
    <w:name w:val="heading 9"/>
    <w:basedOn w:val="Normal"/>
    <w:next w:val="Normal"/>
    <w:link w:val="Heading9Char"/>
    <w:qFormat/>
    <w:rsid w:val="007C47BB"/>
    <w:pPr>
      <w:ind w:left="720"/>
      <w:outlineLvl w:val="8"/>
    </w:pPr>
    <w:rPr>
      <w:i/>
    </w:rPr>
  </w:style>
  <w:style w:type="character" w:default="1" w:styleId="DefaultParagraphFont">
    <w:name w:val="Default Paragraph Font"/>
    <w:uiPriority w:val="1"/>
    <w:unhideWhenUsed/>
    <w:rsid w:val="007C4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7BB"/>
  </w:style>
  <w:style w:type="character" w:customStyle="1" w:styleId="Heading1Char">
    <w:name w:val="Heading 1 Char"/>
    <w:basedOn w:val="DefaultParagraphFont"/>
    <w:link w:val="Heading1"/>
    <w:rsid w:val="007C47BB"/>
    <w:rPr>
      <w:rFonts w:ascii="Times New Roman" w:eastAsia="Times New Roman" w:hAnsi="Times New Roman" w:cs="Times New Roman"/>
      <w:b/>
      <w:sz w:val="32"/>
      <w:szCs w:val="20"/>
      <w:lang w:eastAsia="en-US"/>
    </w:rPr>
  </w:style>
  <w:style w:type="paragraph" w:styleId="BodyText">
    <w:name w:val="Body Text"/>
    <w:basedOn w:val="Normal"/>
    <w:link w:val="BodyTextChar"/>
    <w:rsid w:val="007C4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7BB"/>
    <w:rPr>
      <w:rFonts w:ascii="Times New Roman" w:eastAsia="Times New Roman" w:hAnsi="Times New Roman" w:cs="Times New Roman"/>
      <w:sz w:val="24"/>
      <w:lang w:eastAsia="en-US"/>
    </w:rPr>
  </w:style>
  <w:style w:type="paragraph" w:styleId="Footer">
    <w:name w:val="footer"/>
    <w:basedOn w:val="Normal"/>
    <w:link w:val="FooterChar"/>
    <w:rsid w:val="007C4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7BB"/>
    <w:rPr>
      <w:rFonts w:ascii="Times New Roman" w:eastAsia="Times New Roman" w:hAnsi="Times New Roman" w:cs="Times New Roman"/>
      <w:sz w:val="16"/>
      <w:lang w:eastAsia="en-US"/>
    </w:rPr>
  </w:style>
  <w:style w:type="paragraph" w:styleId="List">
    <w:name w:val="List"/>
    <w:basedOn w:val="BodyText"/>
    <w:next w:val="BodyText"/>
    <w:rsid w:val="007C47BB"/>
    <w:pPr>
      <w:tabs>
        <w:tab w:val="left" w:pos="340"/>
      </w:tabs>
      <w:spacing w:before="60" w:after="60"/>
      <w:ind w:left="340" w:hanging="340"/>
    </w:pPr>
  </w:style>
  <w:style w:type="paragraph" w:styleId="ListBullet">
    <w:name w:val="List Bullet"/>
    <w:basedOn w:val="List"/>
    <w:rsid w:val="007C47BB"/>
    <w:pPr>
      <w:numPr>
        <w:numId w:val="12"/>
      </w:numPr>
      <w:tabs>
        <w:tab w:val="clear" w:pos="340"/>
      </w:tabs>
      <w:spacing w:before="40" w:after="40"/>
    </w:pPr>
  </w:style>
  <w:style w:type="character" w:customStyle="1" w:styleId="SpecialBold">
    <w:name w:val="Special Bold"/>
    <w:basedOn w:val="DefaultParagraphFont"/>
    <w:rsid w:val="007C47BB"/>
    <w:rPr>
      <w:b/>
      <w:spacing w:val="0"/>
    </w:rPr>
  </w:style>
  <w:style w:type="paragraph" w:customStyle="1" w:styleId="SuperHeading">
    <w:name w:val="SuperHeading"/>
    <w:basedOn w:val="Normal"/>
    <w:rsid w:val="007C47BB"/>
    <w:pPr>
      <w:spacing w:before="240" w:after="120"/>
      <w:outlineLvl w:val="0"/>
    </w:pPr>
    <w:rPr>
      <w:rFonts w:ascii="Times New Roman" w:hAnsi="Times New Roman"/>
      <w:b/>
      <w:sz w:val="28"/>
    </w:rPr>
  </w:style>
  <w:style w:type="paragraph" w:customStyle="1" w:styleId="TableHeading">
    <w:name w:val="Table Heading"/>
    <w:basedOn w:val="HeadingBase"/>
    <w:rsid w:val="007C47BB"/>
    <w:pPr>
      <w:keepLines/>
      <w:pBdr>
        <w:bottom w:val="single" w:sz="6" w:space="1" w:color="918585"/>
      </w:pBdr>
      <w:spacing w:before="240"/>
    </w:pPr>
  </w:style>
  <w:style w:type="paragraph" w:customStyle="1" w:styleId="AllowPageBreak">
    <w:name w:val="AllowPageBreak"/>
    <w:rsid w:val="007C4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7BB"/>
    <w:rPr>
      <w:rFonts w:ascii="Courier New" w:eastAsia="Times New Roman" w:hAnsi="Courier New" w:cs="Times New Roman"/>
      <w:i/>
      <w:szCs w:val="20"/>
      <w:lang w:eastAsia="en-US"/>
    </w:rPr>
  </w:style>
  <w:style w:type="paragraph" w:customStyle="1" w:styleId="HeadingBase">
    <w:name w:val="Heading Base"/>
    <w:rsid w:val="007C4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7BB"/>
    <w:pPr>
      <w:tabs>
        <w:tab w:val="right" w:leader="dot" w:pos="9072"/>
      </w:tabs>
      <w:ind w:left="567"/>
    </w:pPr>
    <w:rPr>
      <w:szCs w:val="22"/>
    </w:rPr>
  </w:style>
  <w:style w:type="paragraph" w:customStyle="1" w:styleId="TOCBase">
    <w:name w:val="TOC Base"/>
    <w:rsid w:val="007C4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7BB"/>
    <w:pPr>
      <w:tabs>
        <w:tab w:val="right" w:leader="dot" w:pos="9072"/>
      </w:tabs>
      <w:spacing w:before="40" w:after="40"/>
      <w:ind w:left="284"/>
    </w:pPr>
    <w:rPr>
      <w:rFonts w:ascii="Times New Roman" w:hAnsi="Times New Roman"/>
    </w:rPr>
  </w:style>
  <w:style w:type="paragraph" w:styleId="TOC1">
    <w:name w:val="toc 1"/>
    <w:basedOn w:val="TOCBase"/>
    <w:next w:val="Normal"/>
    <w:rsid w:val="007C4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7BB"/>
    <w:pPr>
      <w:spacing w:before="5040"/>
      <w:jc w:val="center"/>
    </w:pPr>
    <w:rPr>
      <w:sz w:val="48"/>
      <w:szCs w:val="72"/>
      <w:lang w:val="en-US"/>
    </w:rPr>
  </w:style>
  <w:style w:type="character" w:customStyle="1" w:styleId="TitleChar">
    <w:name w:val="Title Char"/>
    <w:basedOn w:val="DefaultParagraphFont"/>
    <w:link w:val="Title"/>
    <w:rsid w:val="007C4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7BB"/>
    <w:pPr>
      <w:tabs>
        <w:tab w:val="left" w:pos="3600"/>
        <w:tab w:val="left" w:pos="3958"/>
      </w:tabs>
    </w:pPr>
  </w:style>
  <w:style w:type="paragraph" w:customStyle="1" w:styleId="Note">
    <w:name w:val="Note"/>
    <w:basedOn w:val="BodyText"/>
    <w:rsid w:val="007C4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7BB"/>
    <w:pPr>
      <w:framePr w:wrap="auto" w:hAnchor="text" w:y="6049"/>
    </w:pPr>
    <w:rPr>
      <w:color w:val="000000"/>
      <w:sz w:val="40"/>
    </w:rPr>
  </w:style>
  <w:style w:type="paragraph" w:customStyle="1" w:styleId="TOCTitle">
    <w:name w:val="TOCTitle"/>
    <w:basedOn w:val="Heading1"/>
    <w:rsid w:val="007C47BB"/>
    <w:pPr>
      <w:spacing w:after="240"/>
      <w:jc w:val="center"/>
      <w:outlineLvl w:val="9"/>
    </w:pPr>
    <w:rPr>
      <w:caps/>
    </w:rPr>
  </w:style>
  <w:style w:type="paragraph" w:customStyle="1" w:styleId="Version">
    <w:name w:val="Version"/>
    <w:rsid w:val="007C4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7BB"/>
    <w:pPr>
      <w:numPr>
        <w:numId w:val="13"/>
      </w:numPr>
      <w:tabs>
        <w:tab w:val="clear" w:pos="680"/>
      </w:tabs>
    </w:pPr>
  </w:style>
  <w:style w:type="paragraph" w:styleId="Index1">
    <w:name w:val="index 1"/>
    <w:basedOn w:val="Normal"/>
    <w:next w:val="Normal"/>
    <w:semiHidden/>
    <w:rsid w:val="007C47BB"/>
    <w:pPr>
      <w:keepNext w:val="0"/>
      <w:tabs>
        <w:tab w:val="right" w:pos="4176"/>
      </w:tabs>
      <w:ind w:left="198" w:hanging="198"/>
    </w:pPr>
    <w:rPr>
      <w:rFonts w:ascii="Garamond" w:hAnsi="Garamond"/>
    </w:rPr>
  </w:style>
  <w:style w:type="paragraph" w:styleId="IndexHeading">
    <w:name w:val="index heading"/>
    <w:basedOn w:val="Normal"/>
    <w:next w:val="Index1"/>
    <w:semiHidden/>
    <w:rsid w:val="007C47BB"/>
    <w:pPr>
      <w:spacing w:before="120" w:after="120"/>
    </w:pPr>
    <w:rPr>
      <w:rFonts w:ascii="Arial" w:hAnsi="Arial"/>
      <w:b/>
      <w:color w:val="918585"/>
      <w:sz w:val="24"/>
    </w:rPr>
  </w:style>
  <w:style w:type="paragraph" w:styleId="Header">
    <w:name w:val="header"/>
    <w:basedOn w:val="Normal"/>
    <w:link w:val="HeaderChar"/>
    <w:rsid w:val="007C4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7BB"/>
    <w:rPr>
      <w:rFonts w:ascii="Times New Roman" w:eastAsia="Times New Roman" w:hAnsi="Times New Roman" w:cs="Times New Roman"/>
      <w:sz w:val="16"/>
      <w:szCs w:val="20"/>
      <w:lang w:val="en-GB" w:eastAsia="en-US"/>
    </w:rPr>
  </w:style>
  <w:style w:type="paragraph" w:customStyle="1" w:styleId="Chapter">
    <w:name w:val="Chapter"/>
    <w:basedOn w:val="Normal"/>
    <w:rsid w:val="007C47BB"/>
    <w:pPr>
      <w:spacing w:before="240"/>
    </w:pPr>
    <w:rPr>
      <w:rFonts w:ascii="Times New Roman" w:hAnsi="Times New Roman"/>
      <w:smallCaps/>
      <w:spacing w:val="80"/>
      <w:sz w:val="28"/>
    </w:rPr>
  </w:style>
  <w:style w:type="paragraph" w:customStyle="1" w:styleId="InChapter">
    <w:name w:val="InChapter"/>
    <w:basedOn w:val="Heading3"/>
    <w:rsid w:val="007C47BB"/>
    <w:pPr>
      <w:spacing w:after="240"/>
      <w:outlineLvl w:val="9"/>
    </w:pPr>
    <w:rPr>
      <w:noProof/>
    </w:rPr>
  </w:style>
  <w:style w:type="paragraph" w:styleId="Index2">
    <w:name w:val="index 2"/>
    <w:basedOn w:val="Normal"/>
    <w:next w:val="Normal"/>
    <w:semiHidden/>
    <w:rsid w:val="007C47BB"/>
    <w:pPr>
      <w:tabs>
        <w:tab w:val="right" w:pos="4176"/>
      </w:tabs>
      <w:ind w:left="568" w:hanging="284"/>
    </w:pPr>
    <w:rPr>
      <w:rFonts w:ascii="Garamond" w:hAnsi="Garamond"/>
    </w:rPr>
  </w:style>
  <w:style w:type="paragraph" w:customStyle="1" w:styleId="Byline">
    <w:name w:val="Byline"/>
    <w:rsid w:val="007C4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7BB"/>
    <w:pPr>
      <w:tabs>
        <w:tab w:val="clear" w:pos="3600"/>
        <w:tab w:val="clear" w:pos="3958"/>
      </w:tabs>
      <w:jc w:val="right"/>
    </w:pPr>
  </w:style>
  <w:style w:type="character" w:styleId="Emphasis">
    <w:name w:val="Emphasis"/>
    <w:basedOn w:val="DefaultParagraphFont"/>
    <w:qFormat/>
    <w:rsid w:val="007C47BB"/>
    <w:rPr>
      <w:i/>
    </w:rPr>
  </w:style>
  <w:style w:type="paragraph" w:styleId="Caption">
    <w:name w:val="caption"/>
    <w:basedOn w:val="BodyText"/>
    <w:next w:val="Normal"/>
    <w:qFormat/>
    <w:rsid w:val="007C47BB"/>
    <w:pPr>
      <w:framePr w:w="2268" w:hSpace="181" w:vSpace="181" w:wrap="around" w:vAnchor="text" w:hAnchor="page" w:x="1135" w:y="285" w:anchorLock="1"/>
    </w:pPr>
    <w:rPr>
      <w:i/>
    </w:rPr>
  </w:style>
  <w:style w:type="paragraph" w:customStyle="1" w:styleId="MiniTOCTitle">
    <w:name w:val="MiniTOCTitle"/>
    <w:basedOn w:val="Heading4"/>
    <w:rsid w:val="007C47BB"/>
    <w:pPr>
      <w:spacing w:before="240"/>
      <w:outlineLvl w:val="9"/>
    </w:pPr>
    <w:rPr>
      <w:noProof/>
      <w:sz w:val="24"/>
    </w:rPr>
  </w:style>
  <w:style w:type="paragraph" w:customStyle="1" w:styleId="MiniTOCItem">
    <w:name w:val="MiniTOCItem"/>
    <w:basedOn w:val="ListBullet"/>
    <w:rsid w:val="007C47BB"/>
    <w:pPr>
      <w:numPr>
        <w:numId w:val="0"/>
      </w:numPr>
      <w:tabs>
        <w:tab w:val="right" w:leader="dot" w:pos="6521"/>
      </w:tabs>
      <w:spacing w:before="0" w:after="0"/>
    </w:pPr>
  </w:style>
  <w:style w:type="paragraph" w:customStyle="1" w:styleId="TOFTitle">
    <w:name w:val="TOFTitle"/>
    <w:basedOn w:val="TOCTitle"/>
    <w:rsid w:val="007C47BB"/>
  </w:style>
  <w:style w:type="paragraph" w:styleId="TableofFigures">
    <w:name w:val="table of figures"/>
    <w:basedOn w:val="Normal"/>
    <w:next w:val="Normal"/>
    <w:semiHidden/>
    <w:rsid w:val="007C47BB"/>
    <w:pPr>
      <w:tabs>
        <w:tab w:val="right" w:leader="dot" w:pos="9072"/>
      </w:tabs>
      <w:ind w:left="970" w:hanging="403"/>
    </w:pPr>
    <w:rPr>
      <w:rFonts w:ascii="Times New Roman" w:hAnsi="Times New Roman"/>
      <w:b/>
    </w:rPr>
  </w:style>
  <w:style w:type="paragraph" w:styleId="ListNumber">
    <w:name w:val="List Number"/>
    <w:basedOn w:val="List"/>
    <w:rsid w:val="007C47BB"/>
    <w:pPr>
      <w:numPr>
        <w:numId w:val="10"/>
      </w:numPr>
    </w:pPr>
  </w:style>
  <w:style w:type="character" w:customStyle="1" w:styleId="WingdingSymbols">
    <w:name w:val="Wingding Symbols"/>
    <w:rsid w:val="007C47BB"/>
    <w:rPr>
      <w:rFonts w:ascii="Wingdings" w:hAnsi="Wingdings"/>
    </w:rPr>
  </w:style>
  <w:style w:type="character" w:customStyle="1" w:styleId="HotSpot">
    <w:name w:val="HotSpot"/>
    <w:rsid w:val="007C47BB"/>
    <w:rPr>
      <w:color w:val="0033CC"/>
      <w:u w:val="none"/>
    </w:rPr>
  </w:style>
  <w:style w:type="paragraph" w:customStyle="1" w:styleId="BodyTextRight">
    <w:name w:val="Body Text Right"/>
    <w:basedOn w:val="BodyText"/>
    <w:rsid w:val="007C47BB"/>
    <w:pPr>
      <w:spacing w:before="0" w:after="0"/>
      <w:jc w:val="right"/>
    </w:pPr>
  </w:style>
  <w:style w:type="paragraph" w:styleId="Index3">
    <w:name w:val="index 3"/>
    <w:basedOn w:val="ListNumber2"/>
    <w:next w:val="Normal"/>
    <w:semiHidden/>
    <w:rsid w:val="007C47BB"/>
    <w:pPr>
      <w:numPr>
        <w:numId w:val="0"/>
      </w:numPr>
      <w:tabs>
        <w:tab w:val="right" w:leader="dot" w:pos="4176"/>
      </w:tabs>
    </w:pPr>
  </w:style>
  <w:style w:type="paragraph" w:styleId="ListNumber2">
    <w:name w:val="List Number 2"/>
    <w:basedOn w:val="List2"/>
    <w:rsid w:val="007C47BB"/>
    <w:pPr>
      <w:numPr>
        <w:numId w:val="9"/>
      </w:numPr>
      <w:tabs>
        <w:tab w:val="clear" w:pos="1060"/>
      </w:tabs>
    </w:pPr>
  </w:style>
  <w:style w:type="paragraph" w:customStyle="1" w:styleId="MarginNote">
    <w:name w:val="Margin Note"/>
    <w:basedOn w:val="BodyText"/>
    <w:rsid w:val="007C4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7BB"/>
    <w:rPr>
      <w:sz w:val="32"/>
    </w:rPr>
  </w:style>
  <w:style w:type="paragraph" w:customStyle="1" w:styleId="HeadingProcedure">
    <w:name w:val="Heading Procedure"/>
    <w:basedOn w:val="HeadingBase"/>
    <w:next w:val="Normal"/>
    <w:rsid w:val="007C47BB"/>
    <w:pPr>
      <w:tabs>
        <w:tab w:val="left" w:pos="0"/>
      </w:tabs>
      <w:spacing w:before="120" w:after="60"/>
    </w:pPr>
    <w:rPr>
      <w:i/>
      <w:color w:val="918585"/>
      <w:sz w:val="22"/>
    </w:rPr>
  </w:style>
  <w:style w:type="paragraph" w:customStyle="1" w:styleId="TableBodyText">
    <w:name w:val="Table Body Text"/>
    <w:basedOn w:val="BodyText"/>
    <w:rsid w:val="007C47BB"/>
    <w:pPr>
      <w:spacing w:before="60" w:after="60"/>
    </w:pPr>
  </w:style>
  <w:style w:type="paragraph" w:styleId="ListContinue">
    <w:name w:val="List Continue"/>
    <w:basedOn w:val="List"/>
    <w:rsid w:val="007C47BB"/>
    <w:pPr>
      <w:ind w:firstLine="0"/>
    </w:pPr>
  </w:style>
  <w:style w:type="paragraph" w:customStyle="1" w:styleId="ListNote">
    <w:name w:val="List Note"/>
    <w:basedOn w:val="List"/>
    <w:rsid w:val="007C47BB"/>
    <w:pPr>
      <w:pBdr>
        <w:top w:val="single" w:sz="6" w:space="2" w:color="918585"/>
        <w:bottom w:val="single" w:sz="6" w:space="2" w:color="918585"/>
      </w:pBdr>
      <w:tabs>
        <w:tab w:val="left" w:pos="1021"/>
      </w:tabs>
      <w:ind w:firstLine="0"/>
    </w:pPr>
  </w:style>
  <w:style w:type="paragraph" w:customStyle="1" w:styleId="Warning">
    <w:name w:val="Warning"/>
    <w:basedOn w:val="BodyText"/>
    <w:rsid w:val="007C47BB"/>
    <w:pPr>
      <w:shd w:val="clear" w:color="auto" w:fill="D9D9D9"/>
      <w:tabs>
        <w:tab w:val="left" w:pos="992"/>
      </w:tabs>
      <w:ind w:left="119" w:right="119"/>
    </w:pPr>
    <w:rPr>
      <w:sz w:val="20"/>
    </w:rPr>
  </w:style>
  <w:style w:type="paragraph" w:customStyle="1" w:styleId="MarginIcons">
    <w:name w:val="Margin Icons"/>
    <w:basedOn w:val="BodyText"/>
    <w:rsid w:val="007C4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7BB"/>
    <w:rPr>
      <w:rFonts w:ascii="Courier New" w:hAnsi="Courier New"/>
    </w:rPr>
  </w:style>
  <w:style w:type="paragraph" w:customStyle="1" w:styleId="NoteBullet">
    <w:name w:val="Note Bullet"/>
    <w:basedOn w:val="Note"/>
    <w:rsid w:val="007C47BB"/>
    <w:pPr>
      <w:tabs>
        <w:tab w:val="clear" w:pos="680"/>
      </w:tabs>
      <w:spacing w:before="60" w:after="60"/>
    </w:pPr>
  </w:style>
  <w:style w:type="paragraph" w:customStyle="1" w:styleId="SubHeading2">
    <w:name w:val="SubHeading2"/>
    <w:basedOn w:val="HeadingBase"/>
    <w:rsid w:val="007C47BB"/>
    <w:pPr>
      <w:spacing w:before="240" w:after="60"/>
    </w:pPr>
    <w:rPr>
      <w:sz w:val="20"/>
    </w:rPr>
  </w:style>
  <w:style w:type="paragraph" w:customStyle="1" w:styleId="SubHeading1">
    <w:name w:val="SubHeading1"/>
    <w:basedOn w:val="HeadingBase"/>
    <w:rsid w:val="007C47BB"/>
    <w:pPr>
      <w:spacing w:before="240" w:after="60"/>
    </w:pPr>
    <w:rPr>
      <w:color w:val="918585"/>
      <w:sz w:val="22"/>
    </w:rPr>
  </w:style>
  <w:style w:type="paragraph" w:customStyle="1" w:styleId="SideHeading">
    <w:name w:val="Side Heading"/>
    <w:basedOn w:val="HeadingBase"/>
    <w:rsid w:val="007C4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7BB"/>
    <w:pPr>
      <w:tabs>
        <w:tab w:val="num" w:pos="360"/>
      </w:tabs>
    </w:pPr>
  </w:style>
  <w:style w:type="paragraph" w:styleId="PlainText">
    <w:name w:val="Plain Text"/>
    <w:basedOn w:val="Normal"/>
    <w:link w:val="PlainTextChar"/>
    <w:rsid w:val="007C47BB"/>
    <w:rPr>
      <w:sz w:val="20"/>
    </w:rPr>
  </w:style>
  <w:style w:type="character" w:customStyle="1" w:styleId="PlainTextChar">
    <w:name w:val="Plain Text Char"/>
    <w:basedOn w:val="DefaultParagraphFont"/>
    <w:link w:val="PlainText"/>
    <w:rsid w:val="007C47BB"/>
    <w:rPr>
      <w:rFonts w:ascii="Courier New" w:eastAsia="Times New Roman" w:hAnsi="Courier New" w:cs="Times New Roman"/>
      <w:sz w:val="20"/>
      <w:szCs w:val="20"/>
      <w:lang w:eastAsia="en-US"/>
    </w:rPr>
  </w:style>
  <w:style w:type="character" w:customStyle="1" w:styleId="MenuOption">
    <w:name w:val="Menu Option"/>
    <w:basedOn w:val="DefaultParagraphFont"/>
    <w:rsid w:val="007C47BB"/>
    <w:rPr>
      <w:b/>
      <w:smallCaps/>
    </w:rPr>
  </w:style>
  <w:style w:type="paragraph" w:customStyle="1" w:styleId="TableListNumber">
    <w:name w:val="Table List Number"/>
    <w:basedOn w:val="ListNumber"/>
    <w:rsid w:val="007C47BB"/>
    <w:pPr>
      <w:numPr>
        <w:numId w:val="0"/>
      </w:numPr>
    </w:pPr>
  </w:style>
  <w:style w:type="paragraph" w:styleId="TOC4">
    <w:name w:val="toc 4"/>
    <w:basedOn w:val="TOCBase"/>
    <w:next w:val="Normal"/>
    <w:semiHidden/>
    <w:rsid w:val="007C47BB"/>
    <w:pPr>
      <w:tabs>
        <w:tab w:val="right" w:leader="dot" w:pos="9071"/>
      </w:tabs>
      <w:ind w:left="1701"/>
    </w:pPr>
  </w:style>
  <w:style w:type="paragraph" w:customStyle="1" w:styleId="ListAlpha">
    <w:name w:val="List Alpha"/>
    <w:basedOn w:val="List"/>
    <w:rsid w:val="007C47BB"/>
    <w:pPr>
      <w:numPr>
        <w:numId w:val="8"/>
      </w:numPr>
    </w:pPr>
  </w:style>
  <w:style w:type="paragraph" w:customStyle="1" w:styleId="ListAlpha2">
    <w:name w:val="List Alpha 2"/>
    <w:basedOn w:val="List2"/>
    <w:rsid w:val="007C47BB"/>
    <w:pPr>
      <w:numPr>
        <w:numId w:val="7"/>
      </w:numPr>
    </w:pPr>
  </w:style>
  <w:style w:type="paragraph" w:styleId="List2">
    <w:name w:val="List 2"/>
    <w:basedOn w:val="BodyText"/>
    <w:rsid w:val="007C47BB"/>
    <w:pPr>
      <w:tabs>
        <w:tab w:val="left" w:pos="680"/>
      </w:tabs>
      <w:spacing w:before="60" w:after="60"/>
      <w:ind w:left="680" w:hanging="340"/>
    </w:pPr>
  </w:style>
  <w:style w:type="paragraph" w:styleId="List3">
    <w:name w:val="List 3"/>
    <w:basedOn w:val="BodyText"/>
    <w:rsid w:val="007C47BB"/>
    <w:pPr>
      <w:tabs>
        <w:tab w:val="left" w:pos="1021"/>
      </w:tabs>
      <w:spacing w:before="60" w:after="60"/>
      <w:ind w:left="1020" w:hanging="340"/>
    </w:pPr>
  </w:style>
  <w:style w:type="paragraph" w:styleId="List4">
    <w:name w:val="List 4"/>
    <w:basedOn w:val="BodyText"/>
    <w:rsid w:val="007C47BB"/>
    <w:pPr>
      <w:tabs>
        <w:tab w:val="left" w:pos="1361"/>
      </w:tabs>
      <w:spacing w:before="60" w:after="60"/>
      <w:ind w:left="1361" w:hanging="340"/>
    </w:pPr>
  </w:style>
  <w:style w:type="paragraph" w:styleId="List5">
    <w:name w:val="List 5"/>
    <w:basedOn w:val="BodyText"/>
    <w:rsid w:val="007C47BB"/>
    <w:pPr>
      <w:tabs>
        <w:tab w:val="left" w:pos="1701"/>
      </w:tabs>
      <w:spacing w:before="60" w:after="60"/>
      <w:ind w:left="1701" w:hanging="340"/>
    </w:pPr>
  </w:style>
  <w:style w:type="paragraph" w:styleId="ListBullet3">
    <w:name w:val="List Bullet 3"/>
    <w:basedOn w:val="List3"/>
    <w:rsid w:val="007C47BB"/>
    <w:pPr>
      <w:numPr>
        <w:numId w:val="14"/>
      </w:numPr>
      <w:tabs>
        <w:tab w:val="clear" w:pos="1021"/>
      </w:tabs>
      <w:ind w:left="1037" w:hanging="357"/>
    </w:pPr>
  </w:style>
  <w:style w:type="paragraph" w:styleId="ListBullet4">
    <w:name w:val="List Bullet 4"/>
    <w:basedOn w:val="List4"/>
    <w:rsid w:val="007C47BB"/>
    <w:pPr>
      <w:numPr>
        <w:numId w:val="2"/>
      </w:numPr>
    </w:pPr>
  </w:style>
  <w:style w:type="paragraph" w:styleId="ListBullet5">
    <w:name w:val="List Bullet 5"/>
    <w:basedOn w:val="List5"/>
    <w:rsid w:val="007C47BB"/>
    <w:pPr>
      <w:numPr>
        <w:numId w:val="3"/>
      </w:numPr>
    </w:pPr>
  </w:style>
  <w:style w:type="paragraph" w:styleId="ListContinue2">
    <w:name w:val="List Continue 2"/>
    <w:basedOn w:val="List2"/>
    <w:rsid w:val="007C47BB"/>
    <w:pPr>
      <w:ind w:firstLine="0"/>
    </w:pPr>
  </w:style>
  <w:style w:type="paragraph" w:styleId="ListContinue3">
    <w:name w:val="List Continue 3"/>
    <w:basedOn w:val="List3"/>
    <w:rsid w:val="007C47BB"/>
    <w:pPr>
      <w:ind w:left="1021" w:firstLine="0"/>
    </w:pPr>
  </w:style>
  <w:style w:type="paragraph" w:styleId="ListContinue4">
    <w:name w:val="List Continue 4"/>
    <w:basedOn w:val="List4"/>
    <w:rsid w:val="007C47BB"/>
    <w:pPr>
      <w:ind w:firstLine="0"/>
    </w:pPr>
  </w:style>
  <w:style w:type="paragraph" w:styleId="ListContinue5">
    <w:name w:val="List Continue 5"/>
    <w:basedOn w:val="List5"/>
    <w:rsid w:val="007C47BB"/>
    <w:pPr>
      <w:ind w:firstLine="0"/>
    </w:pPr>
  </w:style>
  <w:style w:type="paragraph" w:styleId="ListNumber3">
    <w:name w:val="List Number 3"/>
    <w:basedOn w:val="List3"/>
    <w:rsid w:val="007C47BB"/>
    <w:pPr>
      <w:numPr>
        <w:numId w:val="4"/>
      </w:numPr>
    </w:pPr>
  </w:style>
  <w:style w:type="paragraph" w:styleId="ListNumber4">
    <w:name w:val="List Number 4"/>
    <w:basedOn w:val="List4"/>
    <w:rsid w:val="007C47BB"/>
    <w:pPr>
      <w:numPr>
        <w:numId w:val="5"/>
      </w:numPr>
    </w:pPr>
  </w:style>
  <w:style w:type="paragraph" w:styleId="ListNumber5">
    <w:name w:val="List Number 5"/>
    <w:basedOn w:val="List5"/>
    <w:rsid w:val="007C47BB"/>
    <w:pPr>
      <w:numPr>
        <w:numId w:val="6"/>
      </w:numPr>
    </w:pPr>
  </w:style>
  <w:style w:type="paragraph" w:styleId="BlockText">
    <w:name w:val="Block Text"/>
    <w:basedOn w:val="Normal"/>
    <w:rsid w:val="007C47BB"/>
    <w:pPr>
      <w:spacing w:after="120"/>
      <w:ind w:left="1440" w:right="1440"/>
    </w:pPr>
  </w:style>
  <w:style w:type="character" w:customStyle="1" w:styleId="Subscript">
    <w:name w:val="Subscript"/>
    <w:basedOn w:val="DefaultParagraphFont"/>
    <w:rsid w:val="007C47BB"/>
    <w:rPr>
      <w:sz w:val="16"/>
      <w:vertAlign w:val="subscript"/>
    </w:rPr>
  </w:style>
  <w:style w:type="character" w:customStyle="1" w:styleId="Superscript">
    <w:name w:val="Superscript"/>
    <w:basedOn w:val="DefaultParagraphFont"/>
    <w:rsid w:val="007C47BB"/>
    <w:rPr>
      <w:sz w:val="16"/>
      <w:vertAlign w:val="superscript"/>
    </w:rPr>
  </w:style>
  <w:style w:type="character" w:customStyle="1" w:styleId="Symbols">
    <w:name w:val="Symbols"/>
    <w:basedOn w:val="DefaultParagraphFont"/>
    <w:rsid w:val="007C47BB"/>
    <w:rPr>
      <w:rFonts w:ascii="Symbol" w:hAnsi="Symbol"/>
    </w:rPr>
  </w:style>
  <w:style w:type="character" w:customStyle="1" w:styleId="MenuOptions">
    <w:name w:val="Menu Options"/>
    <w:basedOn w:val="DefaultParagraphFont"/>
    <w:rsid w:val="007C47BB"/>
    <w:rPr>
      <w:rFonts w:ascii="Arial Narrow" w:hAnsi="Arial Narrow"/>
      <w:smallCaps/>
    </w:rPr>
  </w:style>
  <w:style w:type="character" w:customStyle="1" w:styleId="Buttons">
    <w:name w:val="Buttons"/>
    <w:basedOn w:val="DefaultParagraphFont"/>
    <w:rsid w:val="007C47BB"/>
    <w:rPr>
      <w:b/>
    </w:rPr>
  </w:style>
  <w:style w:type="character" w:customStyle="1" w:styleId="Underlined">
    <w:name w:val="Underlined"/>
    <w:basedOn w:val="DefaultParagraphFont"/>
    <w:rsid w:val="007C47BB"/>
    <w:rPr>
      <w:u w:val="single"/>
    </w:rPr>
  </w:style>
  <w:style w:type="paragraph" w:customStyle="1" w:styleId="TableBodyTextRight">
    <w:name w:val="Table Body Text Right"/>
    <w:basedOn w:val="TableBodyText"/>
    <w:rsid w:val="007C47BB"/>
    <w:pPr>
      <w:widowControl w:val="0"/>
      <w:autoSpaceDE w:val="0"/>
      <w:autoSpaceDN w:val="0"/>
      <w:adjustRightInd w:val="0"/>
      <w:jc w:val="right"/>
    </w:pPr>
    <w:rPr>
      <w:rFonts w:cs="Arial"/>
      <w:szCs w:val="18"/>
    </w:rPr>
  </w:style>
  <w:style w:type="paragraph" w:customStyle="1" w:styleId="CopyrightText">
    <w:name w:val="Copyright Text"/>
    <w:basedOn w:val="BodyText"/>
    <w:rsid w:val="007C47BB"/>
    <w:rPr>
      <w:sz w:val="18"/>
    </w:rPr>
  </w:style>
  <w:style w:type="paragraph" w:customStyle="1" w:styleId="BodySmallRight">
    <w:name w:val="Body Small Right"/>
    <w:basedOn w:val="BodyTextRight"/>
    <w:rsid w:val="007C47BB"/>
    <w:rPr>
      <w:sz w:val="18"/>
      <w:szCs w:val="18"/>
    </w:rPr>
  </w:style>
  <w:style w:type="paragraph" w:customStyle="1" w:styleId="MarginEdition">
    <w:name w:val="Margin Edition"/>
    <w:basedOn w:val="MarginNote"/>
    <w:rsid w:val="007C47BB"/>
    <w:pPr>
      <w:spacing w:before="0" w:after="0"/>
    </w:pPr>
    <w:rPr>
      <w:rFonts w:ascii="Times New Roman" w:hAnsi="Times New Roman"/>
      <w:color w:val="999999"/>
    </w:rPr>
  </w:style>
  <w:style w:type="paragraph" w:customStyle="1" w:styleId="Spacer">
    <w:name w:val="Spacer"/>
    <w:basedOn w:val="Normal"/>
    <w:rsid w:val="007C47BB"/>
    <w:rPr>
      <w:sz w:val="2"/>
      <w:szCs w:val="2"/>
    </w:rPr>
  </w:style>
  <w:style w:type="character" w:customStyle="1" w:styleId="Small">
    <w:name w:val="Small"/>
    <w:basedOn w:val="DefaultParagraphFont"/>
    <w:rsid w:val="007C47BB"/>
    <w:rPr>
      <w:sz w:val="16"/>
    </w:rPr>
  </w:style>
  <w:style w:type="paragraph" w:customStyle="1" w:styleId="WideTable">
    <w:name w:val="Wide Table"/>
    <w:basedOn w:val="Normal"/>
    <w:rsid w:val="007C47BB"/>
    <w:pPr>
      <w:ind w:left="-1418"/>
    </w:pPr>
    <w:rPr>
      <w:sz w:val="2"/>
      <w:szCs w:val="2"/>
    </w:rPr>
  </w:style>
  <w:style w:type="character" w:styleId="PageNumber">
    <w:name w:val="page number"/>
    <w:basedOn w:val="DefaultParagraphFont"/>
    <w:rsid w:val="007C47BB"/>
  </w:style>
  <w:style w:type="paragraph" w:styleId="Quote">
    <w:name w:val="Quote"/>
    <w:basedOn w:val="Heading1"/>
    <w:link w:val="QuoteChar"/>
    <w:qFormat/>
    <w:rsid w:val="007C47BB"/>
    <w:rPr>
      <w:b w:val="0"/>
      <w:sz w:val="72"/>
      <w:szCs w:val="72"/>
      <w:lang w:val="en-NZ"/>
    </w:rPr>
  </w:style>
  <w:style w:type="character" w:customStyle="1" w:styleId="QuoteChar">
    <w:name w:val="Quote Char"/>
    <w:basedOn w:val="DefaultParagraphFont"/>
    <w:link w:val="Quote"/>
    <w:rsid w:val="007C4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7BB"/>
    <w:pPr>
      <w:pageBreakBefore/>
    </w:pPr>
  </w:style>
  <w:style w:type="paragraph" w:customStyle="1" w:styleId="Border">
    <w:name w:val="Border"/>
    <w:basedOn w:val="Normal"/>
    <w:qFormat/>
    <w:rsid w:val="007C4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7BB"/>
    <w:rPr>
      <w:b/>
      <w:bCs/>
      <w:i/>
      <w:iCs/>
      <w:color w:val="auto"/>
    </w:rPr>
  </w:style>
  <w:style w:type="paragraph" w:styleId="IntenseQuote">
    <w:name w:val="Intense Quote"/>
    <w:basedOn w:val="Normal"/>
    <w:next w:val="Normal"/>
    <w:link w:val="IntenseQuoteChar"/>
    <w:uiPriority w:val="30"/>
    <w:qFormat/>
    <w:rsid w:val="007C4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7BB"/>
    <w:rPr>
      <w:smallCaps/>
      <w:color w:val="auto"/>
      <w:u w:val="single"/>
    </w:rPr>
  </w:style>
  <w:style w:type="character" w:styleId="IntenseReference">
    <w:name w:val="Intense Reference"/>
    <w:basedOn w:val="DefaultParagraphFont"/>
    <w:uiPriority w:val="32"/>
    <w:qFormat/>
    <w:rsid w:val="007C47BB"/>
    <w:rPr>
      <w:b/>
      <w:bCs/>
      <w:smallCaps/>
      <w:color w:val="auto"/>
      <w:spacing w:val="5"/>
      <w:u w:val="single"/>
    </w:rPr>
  </w:style>
  <w:style w:type="paragraph" w:customStyle="1" w:styleId="2ColumnHeading">
    <w:name w:val="2Column Heading"/>
    <w:basedOn w:val="BodyText"/>
    <w:qFormat/>
    <w:rsid w:val="007C47BB"/>
    <w:pPr>
      <w:spacing w:after="60"/>
      <w:ind w:left="-2268"/>
    </w:pPr>
    <w:rPr>
      <w:b/>
    </w:rPr>
  </w:style>
  <w:style w:type="paragraph" w:customStyle="1" w:styleId="Heading1TOC">
    <w:name w:val="Heading1 TOC"/>
    <w:basedOn w:val="Normal"/>
    <w:qFormat/>
    <w:rsid w:val="007C47BB"/>
    <w:pPr>
      <w:spacing w:before="240" w:after="120"/>
    </w:pPr>
    <w:rPr>
      <w:rFonts w:ascii="Times New Roman" w:hAnsi="Times New Roman"/>
      <w:b/>
      <w:sz w:val="32"/>
    </w:rPr>
  </w:style>
  <w:style w:type="paragraph" w:customStyle="1" w:styleId="Heading2TOC">
    <w:name w:val="Heading2 TOC"/>
    <w:basedOn w:val="Normal"/>
    <w:qFormat/>
    <w:rsid w:val="007C47BB"/>
    <w:pPr>
      <w:spacing w:before="240" w:after="60"/>
    </w:pPr>
    <w:rPr>
      <w:rFonts w:ascii="Times New Roman" w:hAnsi="Times New Roman"/>
      <w:b/>
      <w:sz w:val="28"/>
    </w:rPr>
  </w:style>
  <w:style w:type="character" w:customStyle="1" w:styleId="Underline">
    <w:name w:val="Underline"/>
    <w:basedOn w:val="DefaultParagraphFont"/>
    <w:qFormat/>
    <w:rsid w:val="007C47BB"/>
    <w:rPr>
      <w:u w:val="single"/>
    </w:rPr>
  </w:style>
  <w:style w:type="character" w:customStyle="1" w:styleId="BoldandItalics">
    <w:name w:val="Bold and Italics"/>
    <w:qFormat/>
    <w:rsid w:val="007C47BB"/>
    <w:rPr>
      <w:b/>
      <w:i/>
      <w:u w:val="none"/>
    </w:rPr>
  </w:style>
  <w:style w:type="paragraph" w:styleId="BalloonText">
    <w:name w:val="Balloon Text"/>
    <w:basedOn w:val="Normal"/>
    <w:link w:val="BalloonTextChar"/>
    <w:rsid w:val="007C47BB"/>
    <w:rPr>
      <w:rFonts w:ascii="Tahoma" w:hAnsi="Tahoma" w:cs="Tahoma"/>
      <w:sz w:val="16"/>
      <w:szCs w:val="16"/>
    </w:rPr>
  </w:style>
  <w:style w:type="character" w:customStyle="1" w:styleId="BalloonTextChar">
    <w:name w:val="Balloon Text Char"/>
    <w:basedOn w:val="DefaultParagraphFont"/>
    <w:link w:val="BalloonText"/>
    <w:rsid w:val="007C4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7BB"/>
    <w:rPr>
      <w:b/>
      <w:color w:val="660033"/>
      <w:spacing w:val="0"/>
    </w:rPr>
  </w:style>
  <w:style w:type="paragraph" w:customStyle="1" w:styleId="Nameditemlist">
    <w:name w:val="Named item list"/>
    <w:basedOn w:val="BodyText"/>
    <w:qFormat/>
    <w:rsid w:val="007C47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1603</Words>
  <Characters>9972</Characters>
  <Application>Microsoft Office Word</Application>
  <DocSecurity>0</DocSecurity>
  <Lines>261</Lines>
  <Paragraphs>132</Paragraphs>
  <ScaleCrop>false</ScaleCrop>
  <Company>Author-it Software Corporation Ltd.</Company>
  <LinksUpToDate>false</LinksUpToDate>
  <CharactersWithSpaces>11498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FDFFST5024A Implement and review the production of fermented dairy products and dairy desserts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2012-10-05T11:00:00Z</dcterms:created>
  <dcterms:modified xsi:type="dcterms:W3CDTF">2012-10-05T11:00:00Z</dcterms:modified>
</cp:coreProperties>
</file>