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30B" w:rsidP="006D230B">
      <w:pPr>
        <w:pStyle w:val="Title"/>
      </w:pPr>
      <w:r>
        <w:fldChar w:fldCharType="begin"/>
      </w:r>
      <w:r>
        <w:instrText xml:space="preserve"> TITLE   \* MERGEFORMAT </w:instrText>
      </w:r>
      <w:r>
        <w:fldChar w:fldCharType="separate"/>
      </w:r>
      <w:r>
        <w:t>FDFFST5008A Develop a new food product</w:t>
      </w:r>
      <w:r>
        <w:fldChar w:fldCharType="end"/>
      </w:r>
    </w:p>
    <w:p w:rsidR="006D230B" w:rsidP="006D230B">
      <w:pPr>
        <w:pStyle w:val="Version"/>
        <w:sectPr w:rsidSect="00A143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4345" w:rsidP="00A14345">
      <w:pPr>
        <w:pStyle w:val="SuperHeading"/>
      </w:pPr>
      <w:r w:rsidRPr="00A14345">
        <w:t>FDFFST5008A Develop a new food product</w:t>
      </w:r>
    </w:p>
    <w:p w:rsidR="00000000" w:rsidRPr="00A14345" w:rsidP="00A14345">
      <w:pPr>
        <w:pStyle w:val="Heading1"/>
      </w:pPr>
      <w:bookmarkStart w:id="1" w:name="O_446038"/>
      <w:bookmarkEnd w:id="1"/>
      <w:r w:rsidRPr="00A14345">
        <w:t>Modification History</w:t>
      </w:r>
    </w:p>
    <w:p w:rsidR="00000000" w:rsidRPr="00A14345" w:rsidP="00A14345">
      <w:pPr>
        <w:pStyle w:val="BodyText"/>
      </w:pPr>
      <w:r w:rsidRPr="00A14345">
        <w:t>April 2012: Minor typographical corrections.</w:t>
      </w:r>
    </w:p>
    <w:p w:rsidR="00000000" w:rsidRPr="00A14345" w:rsidP="00A14345">
      <w:pPr>
        <w:pStyle w:val="AllowPageBreak"/>
      </w:pPr>
    </w:p>
    <w:p w:rsidR="00000000" w:rsidRPr="00A14345" w:rsidP="00A14345">
      <w:pPr>
        <w:pStyle w:val="Heading1"/>
      </w:pPr>
      <w:bookmarkStart w:id="2" w:name="O_446034"/>
      <w:bookmarkEnd w:id="2"/>
      <w:r w:rsidRPr="00A14345">
        <w:t>Unit Descriptor</w:t>
      </w:r>
    </w:p>
    <w:p w:rsidR="00000000" w:rsidRPr="00A14345" w:rsidP="00A14345">
      <w:pPr>
        <w:pStyle w:val="BodyText"/>
      </w:pPr>
      <w:r w:rsidRPr="00A14345">
        <w:t>This unit covers the skills and knowledge required to develop an innovative food, beverage or rela</w:t>
      </w:r>
      <w:r w:rsidRPr="00A14345">
        <w:t>ted product from a concept to a packaged and labelled finished product.</w:t>
      </w:r>
    </w:p>
    <w:p w:rsidR="00000000" w:rsidRPr="00A14345" w:rsidP="00A14345">
      <w:pPr>
        <w:pStyle w:val="AllowPageBreak"/>
      </w:pPr>
    </w:p>
    <w:p w:rsidR="00000000" w:rsidRPr="00A14345" w:rsidP="00A14345">
      <w:pPr>
        <w:pStyle w:val="Heading1"/>
      </w:pPr>
      <w:bookmarkStart w:id="3" w:name="O_446046"/>
      <w:bookmarkEnd w:id="3"/>
      <w:r w:rsidRPr="00A14345">
        <w:t>Application of the Unit</w:t>
      </w:r>
    </w:p>
    <w:p w:rsidR="00000000" w:rsidRPr="00A14345" w:rsidP="00A14345">
      <w:pPr>
        <w:pStyle w:val="BodyText"/>
      </w:pPr>
      <w:r w:rsidRPr="00A14345">
        <w:t>This unit applies to food science and technology personnel who have roles in product design, quality assurance and production management. The u</w:t>
      </w:r>
      <w:r w:rsidRPr="00A14345">
        <w:t>nit typically applies to staff who have responsibility for food product development. The unit can apply to all sectors of food production including general food production, meat and seafood industries. The unit does not cover developing process controls ho</w:t>
      </w:r>
      <w:r w:rsidRPr="00A14345">
        <w:t>wever ingredients, food processes and production parameters must be documented.  Depending on the product developed, liaison may be required with production managers, engineering and maintenance specialists.</w:t>
      </w:r>
    </w:p>
    <w:p w:rsidR="00000000" w:rsidRPr="00A14345" w:rsidP="00A14345">
      <w:pPr>
        <w:pStyle w:val="AllowPageBreak"/>
      </w:pPr>
    </w:p>
    <w:p w:rsidR="00000000" w:rsidRPr="00A14345" w:rsidP="00A14345">
      <w:pPr>
        <w:pStyle w:val="Heading1"/>
      </w:pPr>
      <w:bookmarkStart w:id="4" w:name="O_446039"/>
      <w:bookmarkEnd w:id="4"/>
      <w:r w:rsidRPr="00A14345">
        <w:t>Licensing/Regulatory Informatio</w:t>
      </w:r>
      <w:r w:rsidRPr="00A14345">
        <w:t>n</w:t>
      </w:r>
    </w:p>
    <w:p w:rsidR="00000000" w:rsidRPr="00A14345" w:rsidP="00A14345">
      <w:pPr>
        <w:pStyle w:val="BodyText"/>
      </w:pPr>
      <w:r w:rsidRPr="00A14345">
        <w:t>Not applicable.</w:t>
      </w:r>
    </w:p>
    <w:p w:rsidR="00000000" w:rsidRPr="00A14345" w:rsidP="00A14345">
      <w:pPr>
        <w:pStyle w:val="AllowPageBreak"/>
      </w:pPr>
    </w:p>
    <w:p w:rsidR="00000000" w:rsidRPr="00A14345" w:rsidP="00A14345">
      <w:pPr>
        <w:pStyle w:val="Heading1"/>
      </w:pPr>
      <w:bookmarkStart w:id="5" w:name="O_446037"/>
      <w:bookmarkEnd w:id="5"/>
      <w:r w:rsidRPr="00A14345">
        <w:t>Pre-Requisites</w:t>
      </w:r>
    </w:p>
    <w:p w:rsidR="00000000" w:rsidRPr="00A14345" w:rsidP="00A14345">
      <w:pPr>
        <w:pStyle w:val="BodyText"/>
      </w:pPr>
      <w:r w:rsidRPr="00A14345">
        <w:t>Not applicable.</w:t>
      </w:r>
    </w:p>
    <w:p w:rsidR="00000000" w:rsidRPr="00A14345" w:rsidP="00A14345">
      <w:pPr>
        <w:pStyle w:val="AllowPageBreak"/>
      </w:pPr>
    </w:p>
    <w:p w:rsidR="00000000" w:rsidRPr="00A14345" w:rsidP="00A14345">
      <w:pPr>
        <w:pStyle w:val="Heading1"/>
      </w:pPr>
      <w:bookmarkStart w:id="6" w:name="O_446042"/>
      <w:bookmarkEnd w:id="6"/>
      <w:r w:rsidRPr="00A14345">
        <w:t>Employability Skills Information</w:t>
      </w:r>
    </w:p>
    <w:p w:rsidR="00000000" w:rsidRPr="00A14345" w:rsidP="00A14345">
      <w:pPr>
        <w:pStyle w:val="BodyText"/>
      </w:pPr>
      <w:r w:rsidRPr="00A14345">
        <w:t>This unit contains employability skills.</w:t>
      </w:r>
    </w:p>
    <w:p w:rsidR="00000000" w:rsidRPr="00A14345" w:rsidP="00A14345">
      <w:pPr>
        <w:pStyle w:val="AllowPageBreak"/>
      </w:pPr>
    </w:p>
    <w:p w:rsidR="00000000" w:rsidRPr="00A14345" w:rsidP="00A14345">
      <w:pPr>
        <w:pStyle w:val="Heading1"/>
      </w:pPr>
      <w:bookmarkStart w:id="7" w:name="O_446043"/>
      <w:bookmarkEnd w:id="7"/>
      <w:r w:rsidRPr="00A14345">
        <w:t>Elements and Performance Criteria Pre-Content</w:t>
      </w:r>
    </w:p>
    <w:tbl>
      <w:tblPr>
        <w:tblW w:w="9462" w:type="dxa"/>
        <w:tblLayout w:type="fixed"/>
        <w:tblCellMar>
          <w:left w:w="62" w:type="dxa"/>
          <w:right w:w="62" w:type="dxa"/>
        </w:tblCellMar>
        <w:tblLook w:val="0000"/>
      </w:tblPr>
      <w:tblGrid>
        <w:gridCol w:w="2552"/>
        <w:gridCol w:w="6910"/>
      </w:tblGrid>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BodyText"/>
              <w:rPr>
                <w:lang w:val="en-NZ"/>
              </w:rPr>
            </w:pPr>
            <w:r w:rsidRPr="00A14345">
              <w:t xml:space="preserve">Elements </w:t>
            </w:r>
            <w:r w:rsidRPr="00A14345">
              <w:t>describe the essential outcomes of a unit of competency.</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BodyText"/>
            </w:pPr>
            <w:r w:rsidRPr="00A14345">
              <w:t>Performance criteria describe the performance needed to demonstrate achievement of the element. Where bold italicised text is used, further information is detailed in the required skills and knowledg</w:t>
            </w:r>
            <w:r w:rsidRPr="00A14345">
              <w:t>e section and the range statement. Assessment of performance is to be consistent with the evidence guide.</w:t>
            </w:r>
          </w:p>
        </w:tc>
      </w:tr>
    </w:tbl>
    <w:p w:rsidR="00000000" w:rsidRPr="00A14345" w:rsidP="00A14345">
      <w:pPr>
        <w:pStyle w:val="BodyText"/>
      </w:pPr>
    </w:p>
    <w:p w:rsidR="00000000" w:rsidRPr="00A14345" w:rsidP="00A14345">
      <w:pPr>
        <w:pStyle w:val="AllowPageBreak"/>
      </w:pPr>
    </w:p>
    <w:p w:rsidR="00000000" w:rsidRPr="00A14345" w:rsidP="00A14345">
      <w:pPr>
        <w:pStyle w:val="Heading1"/>
      </w:pPr>
      <w:bookmarkStart w:id="8" w:name="O_446044"/>
      <w:bookmarkEnd w:id="8"/>
      <w:r w:rsidRPr="00A14345">
        <w:t>Elements and Performance Criteria</w:t>
      </w:r>
    </w:p>
    <w:tbl>
      <w:tblPr>
        <w:tblW w:w="9462" w:type="dxa"/>
        <w:tblLayout w:type="fixed"/>
        <w:tblCellMar>
          <w:left w:w="62" w:type="dxa"/>
          <w:right w:w="62" w:type="dxa"/>
        </w:tblCellMar>
        <w:tblLook w:val="0000"/>
      </w:tblPr>
      <w:tblGrid>
        <w:gridCol w:w="2552"/>
        <w:gridCol w:w="6910"/>
      </w:tblGrid>
      <w:tr w:rsidTr="00A14345">
        <w:tblPrEx>
          <w:tblW w:w="9462"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14345">
            <w:pPr>
              <w:pStyle w:val="TableHeading"/>
            </w:pPr>
            <w:r w:rsidRPr="00A14345">
              <w:t>ELEMENT</w:t>
            </w:r>
          </w:p>
        </w:tc>
        <w:tc>
          <w:tcPr>
            <w:tcW w:w="6910" w:type="dxa"/>
            <w:tcBorders>
              <w:top w:val="nil"/>
              <w:left w:val="nil"/>
              <w:bottom w:val="nil"/>
              <w:right w:val="nil"/>
            </w:tcBorders>
            <w:tcMar>
              <w:top w:w="0" w:type="dxa"/>
              <w:left w:w="62" w:type="dxa"/>
              <w:bottom w:w="0" w:type="dxa"/>
              <w:right w:w="62" w:type="dxa"/>
            </w:tcMar>
          </w:tcPr>
          <w:p w:rsidR="00000000" w:rsidP="00A14345">
            <w:pPr>
              <w:pStyle w:val="TableHeading"/>
            </w:pPr>
            <w:r w:rsidRPr="00A14345">
              <w:t>PERFORMANCE CRITERIA</w:t>
            </w:r>
          </w:p>
        </w:tc>
      </w:tr>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List"/>
              <w:rPr>
                <w:lang w:val="en-NZ"/>
              </w:rPr>
            </w:pPr>
            <w:r w:rsidRPr="00A14345">
              <w:t>1.</w:t>
            </w:r>
            <w:r w:rsidRPr="00A14345">
              <w:tab/>
              <w:t>Develop concept for the new product</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List"/>
            </w:pPr>
            <w:r w:rsidRPr="00A14345">
              <w:t>1.1</w:t>
            </w:r>
            <w:r w:rsidRPr="00A14345">
              <w:tab/>
            </w:r>
            <w:r w:rsidRPr="00A14345">
              <w:t>Identify concept for new innovative product</w:t>
            </w:r>
          </w:p>
          <w:p w:rsidR="00000000" w:rsidRPr="00A14345" w:rsidP="00A14345">
            <w:pPr>
              <w:pStyle w:val="List"/>
            </w:pPr>
            <w:r w:rsidRPr="00A14345">
              <w:t>1.2</w:t>
            </w:r>
            <w:r w:rsidRPr="00A14345">
              <w:tab/>
              <w:t>Identify potential innovative new product</w:t>
            </w:r>
          </w:p>
          <w:p w:rsidR="00000000" w:rsidRPr="00A14345" w:rsidP="00A14345">
            <w:pPr>
              <w:pStyle w:val="List"/>
            </w:pPr>
            <w:r w:rsidRPr="00A14345">
              <w:t>1.3</w:t>
            </w:r>
            <w:r w:rsidRPr="00A14345">
              <w:tab/>
              <w:t>Determine market for new product</w:t>
            </w:r>
          </w:p>
          <w:p w:rsidR="00000000" w:rsidP="00A14345">
            <w:pPr>
              <w:pStyle w:val="List"/>
              <w:rPr>
                <w:lang w:val="en-NZ"/>
              </w:rPr>
            </w:pPr>
            <w:r w:rsidRPr="00A14345">
              <w:t>1.4</w:t>
            </w:r>
            <w:r w:rsidRPr="00A14345">
              <w:tab/>
              <w:t>Determine viability of product concept</w:t>
            </w:r>
          </w:p>
        </w:tc>
      </w:tr>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List"/>
              <w:rPr>
                <w:lang w:val="en-NZ"/>
              </w:rPr>
            </w:pPr>
            <w:r w:rsidRPr="00A14345">
              <w:t>2.</w:t>
            </w:r>
            <w:r w:rsidRPr="00A14345">
              <w:tab/>
              <w:t>Identify product development parameters</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List"/>
            </w:pPr>
            <w:r w:rsidRPr="00A14345">
              <w:t>2.1</w:t>
            </w:r>
            <w:r w:rsidRPr="00A14345">
              <w:tab/>
              <w:t>Determine product parameters</w:t>
            </w:r>
          </w:p>
          <w:p w:rsidR="00000000" w:rsidRPr="00A14345" w:rsidP="00A14345">
            <w:pPr>
              <w:pStyle w:val="List"/>
            </w:pPr>
            <w:r w:rsidRPr="00A14345">
              <w:t>2.2</w:t>
            </w:r>
            <w:r w:rsidRPr="00A14345">
              <w:tab/>
              <w:t>Deter</w:t>
            </w:r>
            <w:r w:rsidRPr="00A14345">
              <w:t>mine equipment required for producing new product</w:t>
            </w:r>
          </w:p>
          <w:p w:rsidR="00000000" w:rsidRPr="00A14345" w:rsidP="00A14345">
            <w:pPr>
              <w:pStyle w:val="List"/>
            </w:pPr>
            <w:r w:rsidRPr="00A14345">
              <w:t>2.3</w:t>
            </w:r>
            <w:r w:rsidRPr="00A14345">
              <w:tab/>
              <w:t>Determine analytical tests to be conducted to identify quality and safety parameters</w:t>
            </w:r>
          </w:p>
          <w:p w:rsidR="00000000" w:rsidRPr="00A14345" w:rsidP="00A14345">
            <w:pPr>
              <w:pStyle w:val="List"/>
            </w:pPr>
            <w:r w:rsidRPr="00A14345">
              <w:t>2.4</w:t>
            </w:r>
            <w:r w:rsidRPr="00A14345">
              <w:tab/>
              <w:t>Determine processing parameters</w:t>
            </w:r>
          </w:p>
          <w:p w:rsidR="00000000" w:rsidP="00A14345">
            <w:pPr>
              <w:pStyle w:val="List"/>
              <w:rPr>
                <w:lang w:val="en-NZ"/>
              </w:rPr>
            </w:pPr>
            <w:r w:rsidRPr="00A14345">
              <w:t>2.5</w:t>
            </w:r>
            <w:r w:rsidRPr="00A14345">
              <w:tab/>
              <w:t>Determine ingredients required for producing new product</w:t>
            </w:r>
          </w:p>
        </w:tc>
      </w:tr>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List"/>
              <w:rPr>
                <w:lang w:val="en-NZ"/>
              </w:rPr>
            </w:pPr>
            <w:r w:rsidRPr="00A14345">
              <w:t>3.</w:t>
            </w:r>
            <w:r w:rsidRPr="00A14345">
              <w:tab/>
              <w:t>Trial new produc</w:t>
            </w:r>
            <w:r w:rsidRPr="00A14345">
              <w:t>t</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List"/>
            </w:pPr>
            <w:r w:rsidRPr="00A14345">
              <w:t>3.1</w:t>
            </w:r>
            <w:r w:rsidRPr="00A14345">
              <w:tab/>
              <w:t>Conduct a series of trials of new product</w:t>
            </w:r>
          </w:p>
          <w:p w:rsidR="00000000" w:rsidRPr="00A14345" w:rsidP="00A14345">
            <w:pPr>
              <w:pStyle w:val="List"/>
            </w:pPr>
            <w:r w:rsidRPr="00A14345">
              <w:t>3.2</w:t>
            </w:r>
            <w:r w:rsidRPr="00A14345">
              <w:tab/>
              <w:t>Determine improvements and or changes required for each successive trial</w:t>
            </w:r>
          </w:p>
          <w:p w:rsidR="00000000" w:rsidP="00A14345">
            <w:pPr>
              <w:pStyle w:val="List"/>
              <w:rPr>
                <w:lang w:val="en-NZ"/>
              </w:rPr>
            </w:pPr>
            <w:r w:rsidRPr="00A14345">
              <w:t>3.3</w:t>
            </w:r>
            <w:r w:rsidRPr="00A14345">
              <w:tab/>
              <w:t>Accurately record details of each trial</w:t>
            </w:r>
          </w:p>
        </w:tc>
      </w:tr>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List"/>
              <w:rPr>
                <w:lang w:val="en-NZ"/>
              </w:rPr>
            </w:pPr>
            <w:r w:rsidRPr="00A14345">
              <w:t>4.</w:t>
            </w:r>
            <w:r w:rsidRPr="00A14345">
              <w:tab/>
              <w:t>Analyse new product</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List"/>
            </w:pPr>
            <w:r w:rsidRPr="00A14345">
              <w:t>4.1</w:t>
            </w:r>
            <w:r w:rsidRPr="00A14345">
              <w:tab/>
            </w:r>
            <w:r w:rsidRPr="00A14345">
              <w:t>Determine appropriate analytical tests to be conducted to verify product safety and quality</w:t>
            </w:r>
          </w:p>
          <w:p w:rsidR="00000000" w:rsidRPr="00A14345" w:rsidP="00A14345">
            <w:pPr>
              <w:pStyle w:val="List"/>
            </w:pPr>
            <w:r w:rsidRPr="00A14345">
              <w:t>4.2</w:t>
            </w:r>
            <w:r w:rsidRPr="00A14345">
              <w:tab/>
              <w:t>Conduct appropriate tests to determine quality and safety of product</w:t>
            </w:r>
          </w:p>
          <w:p w:rsidR="00000000" w:rsidRPr="00A14345" w:rsidP="00A14345">
            <w:pPr>
              <w:pStyle w:val="List"/>
            </w:pPr>
            <w:r w:rsidRPr="00A14345">
              <w:t>4.3</w:t>
            </w:r>
            <w:r w:rsidRPr="00A14345">
              <w:tab/>
              <w:t>Accurately record test results</w:t>
            </w:r>
          </w:p>
          <w:p w:rsidR="00000000" w:rsidP="00A14345">
            <w:pPr>
              <w:pStyle w:val="List"/>
              <w:rPr>
                <w:lang w:val="en-NZ"/>
              </w:rPr>
            </w:pPr>
            <w:r w:rsidRPr="00A14345">
              <w:t>4.4</w:t>
            </w:r>
            <w:r w:rsidRPr="00A14345">
              <w:tab/>
              <w:t>Determine safety and quality of product using analyt</w:t>
            </w:r>
            <w:r w:rsidRPr="00A14345">
              <w:t>ical results</w:t>
            </w:r>
          </w:p>
        </w:tc>
      </w:tr>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List"/>
              <w:rPr>
                <w:lang w:val="en-NZ"/>
              </w:rPr>
            </w:pPr>
            <w:r w:rsidRPr="00A14345">
              <w:t>5.</w:t>
            </w:r>
            <w:r w:rsidRPr="00A14345">
              <w:tab/>
              <w:t>Design label for product</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List"/>
            </w:pPr>
            <w:r w:rsidRPr="00A14345">
              <w:t>5.1</w:t>
            </w:r>
            <w:r w:rsidRPr="00A14345">
              <w:tab/>
              <w:t>Establish concept for product label</w:t>
            </w:r>
          </w:p>
          <w:p w:rsidR="00000000" w:rsidRPr="00A14345" w:rsidP="00A14345">
            <w:pPr>
              <w:pStyle w:val="List"/>
            </w:pPr>
            <w:r w:rsidRPr="00A14345">
              <w:t>5.2</w:t>
            </w:r>
            <w:r w:rsidRPr="00A14345">
              <w:tab/>
              <w:t>Identify requirements to ensure the product label is compliant</w:t>
            </w:r>
          </w:p>
          <w:p w:rsidR="00000000" w:rsidP="00A14345">
            <w:pPr>
              <w:pStyle w:val="List"/>
              <w:rPr>
                <w:lang w:val="en-NZ"/>
              </w:rPr>
            </w:pPr>
            <w:r w:rsidRPr="00A14345">
              <w:t>5.3</w:t>
            </w:r>
            <w:r w:rsidRPr="00A14345">
              <w:tab/>
              <w:t>Develop a compliant label for the food product</w:t>
            </w:r>
          </w:p>
        </w:tc>
      </w:tr>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List"/>
              <w:rPr>
                <w:lang w:val="en-NZ"/>
              </w:rPr>
            </w:pPr>
            <w:r w:rsidRPr="00A14345">
              <w:t>6.</w:t>
            </w:r>
            <w:r w:rsidRPr="00A14345">
              <w:tab/>
              <w:t>Package product</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List"/>
            </w:pPr>
            <w:r w:rsidRPr="00A14345">
              <w:t>6.1</w:t>
            </w:r>
            <w:r w:rsidRPr="00A14345">
              <w:tab/>
              <w:t>Establish equipment required for</w:t>
            </w:r>
            <w:r w:rsidRPr="00A14345">
              <w:t xml:space="preserve"> packaging new food product</w:t>
            </w:r>
          </w:p>
          <w:p w:rsidR="00000000" w:rsidRPr="00A14345" w:rsidP="00A14345">
            <w:pPr>
              <w:pStyle w:val="List"/>
            </w:pPr>
            <w:r w:rsidRPr="00A14345">
              <w:t>6.2</w:t>
            </w:r>
            <w:r w:rsidRPr="00A14345">
              <w:tab/>
              <w:t>Establish suitable packaging materials required for packaging new product</w:t>
            </w:r>
          </w:p>
          <w:p w:rsidR="00000000" w:rsidP="00A14345">
            <w:pPr>
              <w:pStyle w:val="List"/>
              <w:rPr>
                <w:lang w:val="en-NZ"/>
              </w:rPr>
            </w:pPr>
            <w:r w:rsidRPr="00A14345">
              <w:t>6.3</w:t>
            </w:r>
            <w:r w:rsidRPr="00A14345">
              <w:tab/>
              <w:t>Package final product</w:t>
            </w:r>
          </w:p>
        </w:tc>
      </w:tr>
      <w:tr w:rsidTr="00A14345">
        <w:tblPrEx>
          <w:tblW w:w="9462"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14345">
            <w:pPr>
              <w:pStyle w:val="List"/>
              <w:rPr>
                <w:lang w:val="en-NZ"/>
              </w:rPr>
            </w:pPr>
            <w:r w:rsidRPr="00A14345">
              <w:t>7.</w:t>
            </w:r>
            <w:r w:rsidRPr="00A14345">
              <w:tab/>
              <w:t>Document development process</w:t>
            </w:r>
          </w:p>
        </w:tc>
        <w:tc>
          <w:tcPr>
            <w:tcW w:w="6910" w:type="dxa"/>
            <w:tcBorders>
              <w:top w:val="nil"/>
              <w:left w:val="nil"/>
              <w:bottom w:val="nil"/>
              <w:right w:val="nil"/>
            </w:tcBorders>
            <w:tcMar>
              <w:top w:w="0" w:type="dxa"/>
              <w:left w:w="62" w:type="dxa"/>
              <w:bottom w:w="0" w:type="dxa"/>
              <w:right w:w="62" w:type="dxa"/>
            </w:tcMar>
          </w:tcPr>
          <w:p w:rsidR="00000000" w:rsidRPr="00A14345" w:rsidP="00A14345">
            <w:pPr>
              <w:pStyle w:val="List"/>
            </w:pPr>
            <w:r w:rsidRPr="00A14345">
              <w:t>7.1</w:t>
            </w:r>
            <w:r w:rsidRPr="00A14345">
              <w:tab/>
              <w:t>Conceptual ideas are documented</w:t>
            </w:r>
          </w:p>
          <w:p w:rsidR="00000000" w:rsidRPr="00A14345" w:rsidP="00A14345">
            <w:pPr>
              <w:pStyle w:val="List"/>
            </w:pPr>
            <w:r w:rsidRPr="00A14345">
              <w:t>7.2</w:t>
            </w:r>
            <w:r w:rsidRPr="00A14345">
              <w:tab/>
              <w:t>Research relevant to new product is conducted and d</w:t>
            </w:r>
            <w:r w:rsidRPr="00A14345">
              <w:t>ocumented</w:t>
            </w:r>
          </w:p>
          <w:p w:rsidR="00000000" w:rsidRPr="00A14345" w:rsidP="00A14345">
            <w:pPr>
              <w:pStyle w:val="List"/>
            </w:pPr>
            <w:r w:rsidRPr="00A14345">
              <w:t>7.3</w:t>
            </w:r>
            <w:r w:rsidRPr="00A14345">
              <w:tab/>
              <w:t>Analysed results of new product quality and safety are verified and documented</w:t>
            </w:r>
          </w:p>
          <w:p w:rsidR="00000000" w:rsidRPr="00A14345" w:rsidP="00A14345">
            <w:pPr>
              <w:pStyle w:val="List"/>
            </w:pPr>
            <w:r w:rsidRPr="00A14345">
              <w:t>7.4</w:t>
            </w:r>
            <w:r w:rsidRPr="00A14345">
              <w:tab/>
              <w:t>Details and results of product trials are documented and changes to trials are explained and justified</w:t>
            </w:r>
          </w:p>
        </w:tc>
      </w:tr>
    </w:tbl>
    <w:p w:rsidR="00000000" w:rsidRPr="00A14345" w:rsidP="00A14345">
      <w:pPr>
        <w:pStyle w:val="BodyText"/>
      </w:pPr>
    </w:p>
    <w:p w:rsidR="00000000" w:rsidRPr="00A14345" w:rsidP="00A14345">
      <w:pPr>
        <w:pStyle w:val="AllowPageBreak"/>
      </w:pPr>
    </w:p>
    <w:p w:rsidR="00000000" w:rsidRPr="00A14345" w:rsidP="00A14345">
      <w:pPr>
        <w:pStyle w:val="Heading1"/>
      </w:pPr>
      <w:bookmarkStart w:id="9" w:name="O_446035"/>
      <w:bookmarkEnd w:id="9"/>
      <w:r w:rsidRPr="00A14345">
        <w:t>Required Skills and Knowledge</w:t>
      </w:r>
    </w:p>
    <w:tbl>
      <w:tblPr>
        <w:tblW w:w="9462" w:type="dxa"/>
        <w:tblLayout w:type="fixed"/>
        <w:tblCellMar>
          <w:left w:w="62" w:type="dxa"/>
          <w:right w:w="62" w:type="dxa"/>
        </w:tblCellMar>
        <w:tblLook w:val="0000"/>
      </w:tblPr>
      <w:tblGrid>
        <w:gridCol w:w="9462"/>
      </w:tblGrid>
      <w:tr w:rsidTr="00A143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14345">
            <w:pPr>
              <w:pStyle w:val="BodyText"/>
              <w:rPr>
                <w:lang w:val="en-NZ"/>
              </w:rPr>
            </w:pPr>
            <w:r w:rsidRPr="00A14345">
              <w:t>This section describes the skills and knowledge required for this unit.</w:t>
            </w:r>
          </w:p>
        </w:tc>
      </w:tr>
      <w:tr w:rsidTr="00A143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14345">
            <w:pPr>
              <w:pStyle w:val="BodyText"/>
              <w:rPr>
                <w:lang w:val="en-NZ"/>
              </w:rPr>
            </w:pPr>
            <w:r w:rsidRPr="00A14345">
              <w:rPr>
                <w:rStyle w:val="SpecialBold"/>
              </w:rPr>
              <w:t>Required skills include:</w:t>
            </w:r>
          </w:p>
        </w:tc>
      </w:tr>
      <w:tr w:rsidTr="00A143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14345" w:rsidP="00A14345">
            <w:pPr>
              <w:pStyle w:val="BodyText"/>
            </w:pPr>
            <w:r w:rsidRPr="00A14345">
              <w:rPr>
                <w:rStyle w:val="SpecialBold"/>
              </w:rPr>
              <w:t>Ability to:</w:t>
            </w:r>
          </w:p>
          <w:p w:rsidR="00000000" w:rsidRPr="00A14345" w:rsidP="00A14345">
            <w:pPr>
              <w:pStyle w:val="ListBullet"/>
            </w:pPr>
            <w:r w:rsidRPr="00A14345">
              <w:t>interpret food safety requirements</w:t>
            </w:r>
          </w:p>
          <w:p w:rsidR="00000000" w:rsidRPr="00A14345" w:rsidP="00A14345">
            <w:pPr>
              <w:pStyle w:val="ListBullet"/>
            </w:pPr>
            <w:r w:rsidRPr="00A14345">
              <w:t>interpret and conform to relevant standards and legislative requirements</w:t>
            </w:r>
          </w:p>
          <w:p w:rsidR="00000000" w:rsidRPr="00A14345" w:rsidP="00A14345">
            <w:pPr>
              <w:pStyle w:val="ListBullet"/>
            </w:pPr>
            <w:r w:rsidRPr="00A14345">
              <w:t>apply testing and sensory analysis techniques relevant to new product development</w:t>
            </w:r>
          </w:p>
          <w:p w:rsidR="00000000" w:rsidRPr="00A14345" w:rsidP="00A14345">
            <w:pPr>
              <w:pStyle w:val="ListBullet"/>
            </w:pPr>
            <w:r w:rsidRPr="00A14345">
              <w:t>interpret analytical results</w:t>
            </w:r>
          </w:p>
          <w:p w:rsidR="00000000" w:rsidRPr="00A14345" w:rsidP="00A14345">
            <w:pPr>
              <w:pStyle w:val="ListBullet"/>
            </w:pPr>
            <w:r w:rsidRPr="00A14345">
              <w:t>establish processing techniques and parameters relevant to new product under development</w:t>
            </w:r>
          </w:p>
          <w:p w:rsidR="00000000" w:rsidP="00A14345">
            <w:pPr>
              <w:pStyle w:val="ListBullet"/>
              <w:rPr>
                <w:lang w:val="en-NZ"/>
              </w:rPr>
            </w:pPr>
            <w:r w:rsidRPr="00A14345">
              <w:t>record, document and verify information relating to prod</w:t>
            </w:r>
            <w:r w:rsidRPr="00A14345">
              <w:t>uct development.</w:t>
            </w:r>
          </w:p>
        </w:tc>
      </w:tr>
      <w:tr w:rsidTr="00A143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14345">
            <w:pPr>
              <w:pStyle w:val="BodyText"/>
              <w:rPr>
                <w:lang w:val="en-NZ"/>
              </w:rPr>
            </w:pPr>
            <w:r w:rsidRPr="00A14345">
              <w:rPr>
                <w:rStyle w:val="SpecialBold"/>
              </w:rPr>
              <w:t>Required knowledge includes:</w:t>
            </w:r>
          </w:p>
        </w:tc>
      </w:tr>
      <w:tr w:rsidTr="00A143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14345" w:rsidP="00A14345">
            <w:pPr>
              <w:pStyle w:val="BodyText"/>
            </w:pPr>
            <w:r w:rsidRPr="00A14345">
              <w:rPr>
                <w:rStyle w:val="SpecialBold"/>
              </w:rPr>
              <w:t>Knowledge of:</w:t>
            </w:r>
          </w:p>
          <w:p w:rsidR="00000000" w:rsidRPr="00A14345" w:rsidP="00A14345">
            <w:pPr>
              <w:pStyle w:val="ListBullet"/>
            </w:pPr>
            <w:r w:rsidRPr="00A14345">
              <w:t>customer needs and market research</w:t>
            </w:r>
          </w:p>
          <w:p w:rsidR="00000000" w:rsidRPr="00A14345" w:rsidP="00A14345">
            <w:pPr>
              <w:pStyle w:val="ListBullet"/>
            </w:pPr>
            <w:r w:rsidRPr="00A14345">
              <w:t>food safety and food quality parameters</w:t>
            </w:r>
          </w:p>
          <w:p w:rsidR="00000000" w:rsidRPr="00A14345" w:rsidP="00A14345">
            <w:pPr>
              <w:pStyle w:val="ListBullet"/>
            </w:pPr>
            <w:r w:rsidRPr="00A14345">
              <w:t>food processing principles relevant to new product</w:t>
            </w:r>
          </w:p>
          <w:p w:rsidR="00000000" w:rsidRPr="00A14345" w:rsidP="00A14345">
            <w:pPr>
              <w:pStyle w:val="ListBullet"/>
            </w:pPr>
            <w:r w:rsidRPr="00A14345">
              <w:t>food testing and sensory analysis techniques</w:t>
            </w:r>
          </w:p>
          <w:p w:rsidR="00000000" w:rsidRPr="00A14345" w:rsidP="00A14345">
            <w:pPr>
              <w:pStyle w:val="ListBullet"/>
            </w:pPr>
            <w:r w:rsidRPr="00A14345">
              <w:t>food packaging require</w:t>
            </w:r>
            <w:r w:rsidRPr="00A14345">
              <w:t>ments</w:t>
            </w:r>
          </w:p>
          <w:p w:rsidR="00000000" w:rsidRPr="00A14345" w:rsidP="00A14345">
            <w:pPr>
              <w:pStyle w:val="ListBullet"/>
            </w:pPr>
            <w:r w:rsidRPr="00A14345">
              <w:t>all legislative requirements associated with new product.</w:t>
            </w:r>
          </w:p>
        </w:tc>
      </w:tr>
    </w:tbl>
    <w:p w:rsidR="00000000" w:rsidRPr="00A14345" w:rsidP="00A14345">
      <w:pPr>
        <w:pStyle w:val="BodyText"/>
      </w:pPr>
    </w:p>
    <w:p w:rsidR="00000000" w:rsidRPr="00A14345" w:rsidP="00A14345">
      <w:pPr>
        <w:pStyle w:val="AllowPageBreak"/>
      </w:pPr>
    </w:p>
    <w:p w:rsidR="00000000" w:rsidRPr="00A14345" w:rsidP="00A14345">
      <w:pPr>
        <w:pStyle w:val="Heading1"/>
      </w:pPr>
      <w:bookmarkStart w:id="10" w:name="O_446041"/>
      <w:bookmarkEnd w:id="10"/>
      <w:r w:rsidRPr="00A14345">
        <w:t>Evidence Guide</w:t>
      </w:r>
    </w:p>
    <w:tbl>
      <w:tblPr>
        <w:tblW w:w="9462" w:type="dxa"/>
        <w:tblLayout w:type="fixed"/>
        <w:tblCellMar>
          <w:left w:w="62" w:type="dxa"/>
          <w:right w:w="62" w:type="dxa"/>
        </w:tblCellMar>
        <w:tblLook w:val="0000"/>
      </w:tblPr>
      <w:tblGrid>
        <w:gridCol w:w="3800"/>
        <w:gridCol w:w="5662"/>
      </w:tblGrid>
      <w:tr w:rsidTr="00A1434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4345">
            <w:pPr>
              <w:pStyle w:val="TableHeading"/>
            </w:pPr>
            <w:r w:rsidRPr="00A14345">
              <w:t>EVIDENCE GUIDE</w:t>
            </w:r>
          </w:p>
        </w:tc>
      </w:tr>
      <w:tr w:rsidTr="00A1434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The evidence guide provides advice on assessment and must be read in conjunction with t</w:t>
            </w:r>
            <w:r w:rsidRPr="00A14345">
              <w:t>he performance criteria, required skills and knowledge, range statement and the Assessment Guidelines for the Training Package.</w:t>
            </w:r>
          </w:p>
        </w:tc>
      </w:tr>
      <w:tr w:rsidTr="00A143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A person who demonstrates competency in this unit must be able to produce samples of cereal-based produ</w:t>
            </w:r>
            <w:r w:rsidRPr="00A14345">
              <w:t>cts to provide information and date for reviewing the production system.</w:t>
            </w:r>
          </w:p>
        </w:tc>
      </w:tr>
      <w:tr w:rsidTr="00A143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45" w:rsidP="00A14345">
            <w:pPr>
              <w:pStyle w:val="BodyText"/>
            </w:pPr>
            <w:r w:rsidRPr="00A14345">
              <w:t>Critical aspects of assessment must include the ability to develop a food product includi</w:t>
            </w:r>
            <w:r w:rsidRPr="00A14345">
              <w:t>ng evidence of:</w:t>
            </w:r>
          </w:p>
          <w:p w:rsidR="00000000" w:rsidRPr="00A14345" w:rsidP="00A14345">
            <w:pPr>
              <w:pStyle w:val="BodyText"/>
            </w:pPr>
            <w:r w:rsidRPr="00A14345">
              <w:t>developing a concept and production parameters for a food product; trialling the production of the new product;</w:t>
            </w:r>
          </w:p>
          <w:p w:rsidR="00000000" w:rsidRPr="00A14345" w:rsidP="00A14345">
            <w:pPr>
              <w:pStyle w:val="BodyText"/>
            </w:pPr>
            <w:r w:rsidRPr="00A14345">
              <w:t xml:space="preserve">analysing the results of product trials; designing packaging and label for the new product; and </w:t>
            </w:r>
          </w:p>
          <w:p w:rsidR="00000000" w:rsidP="00A14345">
            <w:pPr>
              <w:pStyle w:val="BodyText"/>
              <w:rPr>
                <w:lang w:val="en-NZ"/>
              </w:rPr>
            </w:pPr>
            <w:r w:rsidRPr="00A14345">
              <w:t>preparing a report on the product development process.</w:t>
            </w:r>
          </w:p>
        </w:tc>
      </w:tr>
      <w:tr w:rsidTr="00A143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45" w:rsidP="00A14345">
            <w:pPr>
              <w:pStyle w:val="BodyText"/>
            </w:pPr>
            <w:r w:rsidRPr="00A14345">
              <w:t>Assessment of performance requirements in this unit should be undertaken within the context of food technology. Competency is demonstrated by performan</w:t>
            </w:r>
            <w:r w:rsidRPr="00A14345">
              <w:t>ce of all stated criteria, including the critical aspects and knowledge and skills elaborated in the Evidence Guide, and within the scope as defined by the Range Statements applicable to the workplace environment.</w:t>
            </w:r>
          </w:p>
          <w:p w:rsidR="00000000" w:rsidRPr="00A14345" w:rsidP="00A14345">
            <w:pPr>
              <w:pStyle w:val="BodyText"/>
            </w:pPr>
          </w:p>
          <w:p w:rsidR="00000000" w:rsidRPr="00A14345" w:rsidP="00A14345">
            <w:pPr>
              <w:pStyle w:val="BodyText"/>
            </w:pPr>
            <w:r w:rsidRPr="00A14345">
              <w:t>Assessment must occur in a real or simula</w:t>
            </w:r>
            <w:r w:rsidRPr="00A14345">
              <w:t>ted workplace where the assessee has access to:</w:t>
            </w:r>
          </w:p>
          <w:p w:rsidR="00000000" w:rsidRPr="00A14345" w:rsidP="00A14345">
            <w:pPr>
              <w:pStyle w:val="ListBullet"/>
            </w:pPr>
            <w:r w:rsidRPr="00A14345">
              <w:t>Laboratory facilities</w:t>
            </w:r>
          </w:p>
          <w:p w:rsidR="00000000" w:rsidRPr="00A14345" w:rsidP="00A14345">
            <w:pPr>
              <w:pStyle w:val="ListBullet"/>
            </w:pPr>
            <w:r w:rsidRPr="00A14345">
              <w:t>Production facilities</w:t>
            </w:r>
          </w:p>
          <w:p w:rsidR="00000000" w:rsidRPr="00A14345" w:rsidP="00A14345">
            <w:pPr>
              <w:pStyle w:val="ListBullet"/>
            </w:pPr>
            <w:r w:rsidRPr="00A14345">
              <w:t>Current legislative requirements</w:t>
            </w:r>
          </w:p>
          <w:p w:rsidR="00000000" w:rsidRPr="00A14345" w:rsidP="00A14345">
            <w:pPr>
              <w:pStyle w:val="ListBullet"/>
            </w:pPr>
            <w:r w:rsidRPr="00A14345">
              <w:t>Computers, printers and appropriate software packages</w:t>
            </w:r>
          </w:p>
          <w:p w:rsidR="00000000" w:rsidRPr="00A14345" w:rsidP="00A14345">
            <w:pPr>
              <w:pStyle w:val="ListBullet"/>
            </w:pPr>
            <w:r w:rsidRPr="00A14345">
              <w:t>Access to research materials including but not exclusive to:</w:t>
            </w:r>
          </w:p>
          <w:p w:rsidR="00000000" w:rsidRPr="00A14345" w:rsidP="00A14345">
            <w:pPr>
              <w:pStyle w:val="ListBullet2"/>
            </w:pPr>
            <w:r w:rsidRPr="00A14345">
              <w:t>journals</w:t>
            </w:r>
          </w:p>
          <w:p w:rsidR="00000000" w:rsidRPr="00A14345" w:rsidP="00A14345">
            <w:pPr>
              <w:pStyle w:val="ListBullet2"/>
            </w:pPr>
            <w:r w:rsidRPr="00A14345">
              <w:t>periodicals</w:t>
            </w:r>
          </w:p>
          <w:p w:rsidR="00000000" w:rsidRPr="00A14345" w:rsidP="00A14345">
            <w:pPr>
              <w:pStyle w:val="ListBullet2"/>
            </w:pPr>
            <w:r w:rsidRPr="00A14345">
              <w:t>internet</w:t>
            </w:r>
          </w:p>
          <w:p w:rsidR="00000000" w:rsidRPr="00A14345" w:rsidP="00A14345">
            <w:pPr>
              <w:pStyle w:val="ListBullet2"/>
            </w:pPr>
            <w:r w:rsidRPr="00A14345">
              <w:t>articles</w:t>
            </w:r>
          </w:p>
          <w:p w:rsidR="00000000" w:rsidRPr="00A14345" w:rsidP="00A14345">
            <w:pPr>
              <w:pStyle w:val="ListBullet2"/>
            </w:pPr>
            <w:r w:rsidRPr="00A14345">
              <w:t>research papers</w:t>
            </w:r>
          </w:p>
          <w:p w:rsidR="00000000" w:rsidRPr="00A14345" w:rsidP="00A14345">
            <w:pPr>
              <w:pStyle w:val="ListBullet2"/>
            </w:pPr>
            <w:r w:rsidRPr="00A14345">
              <w:t>text</w:t>
            </w:r>
          </w:p>
          <w:p w:rsidR="00000000" w:rsidP="00A14345">
            <w:pPr>
              <w:pStyle w:val="ListBullet2"/>
              <w:rPr>
                <w:lang w:val="en-NZ"/>
              </w:rPr>
            </w:pPr>
            <w:r w:rsidRPr="00A14345">
              <w:t>industry papers.</w:t>
            </w:r>
          </w:p>
        </w:tc>
      </w:tr>
      <w:tr w:rsidTr="00A143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45" w:rsidP="00A14345">
            <w:pPr>
              <w:pStyle w:val="BodyText"/>
            </w:pPr>
            <w:r w:rsidRPr="00A14345">
              <w:t>The following assessment methods are suggested:</w:t>
            </w:r>
          </w:p>
          <w:p w:rsidR="00000000" w:rsidRPr="00A14345" w:rsidP="00A14345">
            <w:pPr>
              <w:pStyle w:val="ListBullet"/>
            </w:pPr>
            <w:r w:rsidRPr="00A14345">
              <w:t>A report on developing a product from concept to packaging</w:t>
            </w:r>
          </w:p>
          <w:p w:rsidR="00000000" w:rsidRPr="00A14345" w:rsidP="00A14345">
            <w:pPr>
              <w:pStyle w:val="ListBullet"/>
            </w:pPr>
            <w:r w:rsidRPr="00A14345">
              <w:t>The qualities and packaging of the new product</w:t>
            </w:r>
          </w:p>
          <w:p w:rsidR="00000000" w:rsidRPr="00A14345" w:rsidP="00A14345">
            <w:pPr>
              <w:pStyle w:val="ListBullet"/>
            </w:pPr>
            <w:r w:rsidRPr="00A14345">
              <w:t>Written and/or oral questioning to assess knowledge and understanding</w:t>
            </w:r>
          </w:p>
          <w:p w:rsidR="00000000" w:rsidP="00A14345">
            <w:pPr>
              <w:pStyle w:val="ListBullet"/>
              <w:rPr>
                <w:lang w:val="en-NZ"/>
              </w:rPr>
            </w:pPr>
            <w:r w:rsidRPr="00A14345">
              <w:t>Observation of candidate conducting a range of processes and tests.</w:t>
            </w:r>
          </w:p>
        </w:tc>
      </w:tr>
      <w:tr w:rsidTr="00A143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45" w:rsidP="00A14345">
            <w:pPr>
              <w:pStyle w:val="BodyText"/>
            </w:pPr>
            <w:r w:rsidRPr="00A14345">
              <w:t>Evidence should be gathered over a period of time in a range of actual or simulat</w:t>
            </w:r>
            <w:r w:rsidRPr="00A14345">
              <w:t>ed environments.</w:t>
            </w:r>
          </w:p>
        </w:tc>
      </w:tr>
    </w:tbl>
    <w:p w:rsidR="00000000" w:rsidRPr="00A14345" w:rsidP="00A14345">
      <w:pPr>
        <w:pStyle w:val="BodyText"/>
      </w:pPr>
    </w:p>
    <w:p w:rsidR="00000000" w:rsidRPr="00A14345" w:rsidP="00A14345">
      <w:pPr>
        <w:pStyle w:val="AllowPageBreak"/>
      </w:pPr>
    </w:p>
    <w:p w:rsidR="00000000" w:rsidRPr="00A14345" w:rsidP="00A14345">
      <w:pPr>
        <w:pStyle w:val="Heading1"/>
      </w:pPr>
      <w:bookmarkStart w:id="11" w:name="O_446036"/>
      <w:bookmarkEnd w:id="11"/>
      <w:r w:rsidRPr="00A14345">
        <w:t>Range Statement</w:t>
      </w:r>
    </w:p>
    <w:tbl>
      <w:tblPr>
        <w:tblW w:w="9462" w:type="dxa"/>
        <w:tblLayout w:type="fixed"/>
        <w:tblCellMar>
          <w:left w:w="62" w:type="dxa"/>
          <w:right w:w="62" w:type="dxa"/>
        </w:tblCellMar>
        <w:tblLook w:val="0000"/>
      </w:tblPr>
      <w:tblGrid>
        <w:gridCol w:w="3800"/>
        <w:gridCol w:w="5662"/>
      </w:tblGrid>
      <w:tr w:rsidTr="00A1434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t xml:space="preserve">The range statement relates to the unit of competency as a whole. It allows for different work environments and situations that may affect performance. Bold italicised wording, if used in the performance </w:t>
            </w:r>
            <w:r w:rsidRPr="00A14345">
              <w:t>criteria, is detailed below. Essential operating conditions that may be present with training and assessment (depending on the work situation, needs of the candidate, accessibility of the item, and local industry and regional contexts) may also be included</w:t>
            </w:r>
            <w:r w:rsidRPr="00A14345">
              <w:t>.</w:t>
            </w:r>
          </w:p>
        </w:tc>
      </w:tr>
      <w:tr w:rsidTr="00A143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45" w:rsidP="00A14345">
            <w:pPr>
              <w:pStyle w:val="ListBullet"/>
            </w:pPr>
            <w:r w:rsidRPr="00A14345">
              <w:t>Codes of practice</w:t>
            </w:r>
          </w:p>
          <w:p w:rsidR="00000000" w:rsidRPr="00A14345" w:rsidP="00A14345">
            <w:pPr>
              <w:pStyle w:val="ListBullet"/>
            </w:pPr>
            <w:r w:rsidRPr="00A14345">
              <w:t>Material Safety Data Sheet</w:t>
            </w:r>
          </w:p>
          <w:p w:rsidR="00000000" w:rsidP="00A14345">
            <w:pPr>
              <w:pStyle w:val="ListBullet"/>
              <w:rPr>
                <w:lang w:val="en-NZ"/>
              </w:rPr>
            </w:pPr>
            <w:r w:rsidRPr="00A14345">
              <w:t>Enterprise specific.</w:t>
            </w:r>
          </w:p>
        </w:tc>
      </w:tr>
      <w:tr w:rsidTr="00A143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45" w:rsidP="00A14345">
            <w:pPr>
              <w:pStyle w:val="ListBullet"/>
            </w:pPr>
            <w:r w:rsidRPr="00A14345">
              <w:t>Australian and international standards including:</w:t>
            </w:r>
          </w:p>
          <w:p w:rsidR="00000000" w:rsidRPr="00A14345" w:rsidP="00A14345">
            <w:pPr>
              <w:pStyle w:val="ListBullet2"/>
            </w:pPr>
            <w:r w:rsidRPr="00A14345">
              <w:t>professional association regulations</w:t>
            </w:r>
          </w:p>
          <w:p w:rsidR="00000000" w:rsidRPr="00A14345" w:rsidP="00A14345">
            <w:pPr>
              <w:pStyle w:val="ListBullet2"/>
            </w:pPr>
            <w:r w:rsidRPr="00A14345">
              <w:t>industry guidelines and codes of practice</w:t>
            </w:r>
          </w:p>
          <w:p w:rsidR="00000000" w:rsidRPr="00A14345" w:rsidP="00A14345">
            <w:pPr>
              <w:pStyle w:val="ListBullet2"/>
            </w:pPr>
            <w:r w:rsidRPr="00A14345">
              <w:t>industry regulations</w:t>
            </w:r>
          </w:p>
          <w:p w:rsidR="00000000" w:rsidRPr="00A14345" w:rsidP="00A14345">
            <w:pPr>
              <w:pStyle w:val="ListBullet2"/>
            </w:pPr>
            <w:r w:rsidRPr="00A14345">
              <w:t>Food Standards Code</w:t>
            </w:r>
          </w:p>
          <w:p w:rsidR="00000000" w:rsidRPr="00A14345" w:rsidP="00A14345">
            <w:pPr>
              <w:pStyle w:val="ListBullet2"/>
            </w:pPr>
            <w:r w:rsidRPr="00A14345">
              <w:t>ISO Standards</w:t>
            </w:r>
          </w:p>
          <w:p w:rsidR="00000000" w:rsidRPr="00A14345" w:rsidP="00A14345">
            <w:pPr>
              <w:pStyle w:val="ListBullet2"/>
            </w:pPr>
            <w:r w:rsidRPr="00A14345">
              <w:t>codex alimentaruis</w:t>
            </w:r>
          </w:p>
          <w:p w:rsidR="00000000" w:rsidRPr="00A14345" w:rsidP="00A14345">
            <w:pPr>
              <w:pStyle w:val="ListBullet"/>
            </w:pPr>
            <w:r w:rsidRPr="00A14345">
              <w:t>State food regulators</w:t>
            </w:r>
          </w:p>
          <w:p w:rsidR="00000000" w:rsidP="00A14345">
            <w:pPr>
              <w:pStyle w:val="ListBullet"/>
              <w:rPr>
                <w:lang w:val="en-NZ"/>
              </w:rPr>
            </w:pPr>
            <w:r w:rsidRPr="00A14345">
              <w:t>Acts of parliament.</w:t>
            </w:r>
          </w:p>
        </w:tc>
      </w:tr>
      <w:tr w:rsidTr="00A14345">
        <w:tblPrEx>
          <w:tblW w:w="9462" w:type="dxa"/>
          <w:tblLayout w:type="fixed"/>
          <w:tblCellMar>
            <w:left w:w="62" w:type="dxa"/>
            <w:right w:w="62" w:type="dxa"/>
          </w:tblCellMar>
          <w:tblLook w:val="0000"/>
        </w:tblPrEx>
        <w:trPr>
          <w:trHeight w:val="2610"/>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345">
            <w:pPr>
              <w:pStyle w:val="BodyText"/>
              <w:rPr>
                <w:lang w:val="en-NZ"/>
              </w:rPr>
            </w:pPr>
            <w:r w:rsidRPr="00A14345">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345" w:rsidP="00A14345">
            <w:pPr>
              <w:pStyle w:val="ListBullet"/>
            </w:pPr>
            <w:r w:rsidRPr="00A14345">
              <w:t>Access to processing facilities within research parameters</w:t>
            </w:r>
          </w:p>
          <w:p w:rsidR="00000000" w:rsidRPr="00A14345" w:rsidP="00A14345">
            <w:pPr>
              <w:pStyle w:val="ListBullet"/>
            </w:pPr>
            <w:r w:rsidRPr="00A14345">
              <w:t>Access to analytical facilities within research parameters</w:t>
            </w:r>
          </w:p>
          <w:p w:rsidR="00000000" w:rsidRPr="00A14345" w:rsidP="00A14345">
            <w:pPr>
              <w:pStyle w:val="ListBullet"/>
            </w:pPr>
            <w:r w:rsidRPr="00A14345">
              <w:t>Access to research materials including but not limited to:</w:t>
            </w:r>
          </w:p>
          <w:p w:rsidR="00000000" w:rsidRPr="00A14345" w:rsidP="00A14345">
            <w:pPr>
              <w:pStyle w:val="ListBullet2"/>
            </w:pPr>
            <w:r w:rsidRPr="00A14345">
              <w:t>industry journals/periodicals</w:t>
            </w:r>
          </w:p>
          <w:p w:rsidR="00000000" w:rsidRPr="00A14345" w:rsidP="00A14345">
            <w:pPr>
              <w:pStyle w:val="ListBullet2"/>
            </w:pPr>
            <w:r w:rsidRPr="00A14345">
              <w:t>food-related magazines</w:t>
            </w:r>
          </w:p>
          <w:p w:rsidR="00000000" w:rsidRPr="00A14345" w:rsidP="00A14345">
            <w:pPr>
              <w:pStyle w:val="ListBullet2"/>
            </w:pPr>
            <w:r w:rsidRPr="00A14345">
              <w:t>text</w:t>
            </w:r>
          </w:p>
          <w:p w:rsidR="00000000" w:rsidRPr="00A14345" w:rsidP="00A14345">
            <w:pPr>
              <w:pStyle w:val="ListBullet2"/>
            </w:pPr>
            <w:r w:rsidRPr="00A14345">
              <w:t>articles</w:t>
            </w:r>
          </w:p>
          <w:p w:rsidR="00000000" w:rsidRPr="00A14345" w:rsidP="00A14345">
            <w:pPr>
              <w:pStyle w:val="ListBullet2"/>
            </w:pPr>
            <w:r w:rsidRPr="00A14345">
              <w:t>internet sites associated with research parameters.</w:t>
            </w:r>
          </w:p>
        </w:tc>
      </w:tr>
    </w:tbl>
    <w:p w:rsidR="00000000" w:rsidRPr="00A14345" w:rsidP="00A14345">
      <w:pPr>
        <w:pStyle w:val="BodyText"/>
      </w:pPr>
    </w:p>
    <w:p w:rsidR="00000000" w:rsidRPr="00A14345" w:rsidP="00A14345">
      <w:pPr>
        <w:pStyle w:val="AllowPageBreak"/>
      </w:pPr>
    </w:p>
    <w:p w:rsidR="00000000" w:rsidRPr="00A14345" w:rsidP="00A14345">
      <w:pPr>
        <w:pStyle w:val="Heading1"/>
      </w:pPr>
      <w:bookmarkStart w:id="12" w:name="O_446033"/>
      <w:bookmarkEnd w:id="12"/>
      <w:r w:rsidRPr="00A14345">
        <w:t>Unit Sector(s)</w:t>
      </w:r>
    </w:p>
    <w:p w:rsidR="00000000" w:rsidRPr="00A14345" w:rsidP="00A14345">
      <w:pPr>
        <w:pStyle w:val="BodyText"/>
      </w:pPr>
      <w:r w:rsidRPr="00A14345">
        <w:t>Technical.</w:t>
      </w:r>
    </w:p>
    <w:p w:rsidR="00000000" w:rsidRPr="00A14345" w:rsidP="00A14345"/>
    <w:sectPr w:rsidSect="00A143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30B" w:rsidP="006D2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0B" w:rsidP="00A14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230B" w:rsidP="00A143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230B" w:rsidP="00A143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30B" w:rsidP="006D23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0B" w:rsidP="00A14345">
    <w:pPr>
      <w:pStyle w:val="Header"/>
      <w:framePr w:wrap="around"/>
    </w:pPr>
    <w:r>
      <w:fldChar w:fldCharType="begin"/>
    </w:r>
    <w:r>
      <w:instrText xml:space="preserve"> TITLE   \* MERGEFORMAT </w:instrText>
    </w:r>
    <w:r>
      <w:fldChar w:fldCharType="separate"/>
    </w:r>
    <w:r>
      <w:t>FDFFST5008A Develop a new 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230B" w:rsidP="00A143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AA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BAF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24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3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345"/>
    <w:pPr>
      <w:spacing w:before="360" w:after="60"/>
      <w:outlineLvl w:val="0"/>
    </w:pPr>
    <w:rPr>
      <w:sz w:val="32"/>
    </w:rPr>
  </w:style>
  <w:style w:type="paragraph" w:styleId="Heading2">
    <w:name w:val="heading 2"/>
    <w:basedOn w:val="HeadingBase"/>
    <w:next w:val="BodyText"/>
    <w:link w:val="Heading2Char"/>
    <w:qFormat/>
    <w:rsid w:val="00A14345"/>
    <w:pPr>
      <w:keepLines/>
      <w:spacing w:before="240" w:after="120"/>
      <w:outlineLvl w:val="1"/>
    </w:pPr>
    <w:rPr>
      <w:sz w:val="28"/>
      <w:szCs w:val="40"/>
    </w:rPr>
  </w:style>
  <w:style w:type="paragraph" w:styleId="Heading3">
    <w:name w:val="heading 3"/>
    <w:basedOn w:val="HeadingBase"/>
    <w:next w:val="BodyText"/>
    <w:link w:val="Heading3Char"/>
    <w:qFormat/>
    <w:rsid w:val="00A14345"/>
    <w:pPr>
      <w:spacing w:before="180" w:after="120"/>
      <w:outlineLvl w:val="2"/>
    </w:pPr>
    <w:rPr>
      <w:spacing w:val="-10"/>
      <w:kern w:val="32"/>
    </w:rPr>
  </w:style>
  <w:style w:type="paragraph" w:styleId="Heading4">
    <w:name w:val="heading 4"/>
    <w:basedOn w:val="HeadingBase"/>
    <w:next w:val="BodyText"/>
    <w:link w:val="Heading4Char"/>
    <w:qFormat/>
    <w:rsid w:val="00A14345"/>
    <w:pPr>
      <w:spacing w:before="160" w:after="120"/>
      <w:outlineLvl w:val="3"/>
    </w:pPr>
    <w:rPr>
      <w:sz w:val="22"/>
    </w:rPr>
  </w:style>
  <w:style w:type="paragraph" w:styleId="Heading5">
    <w:name w:val="heading 5"/>
    <w:basedOn w:val="HeadingBase"/>
    <w:next w:val="Normal"/>
    <w:link w:val="Heading5Char"/>
    <w:qFormat/>
    <w:rsid w:val="00A14345"/>
    <w:pPr>
      <w:spacing w:before="80"/>
      <w:outlineLvl w:val="4"/>
    </w:pPr>
    <w:rPr>
      <w:color w:val="918585"/>
      <w:sz w:val="20"/>
    </w:rPr>
  </w:style>
  <w:style w:type="paragraph" w:styleId="Heading6">
    <w:name w:val="heading 6"/>
    <w:basedOn w:val="HeadingBase"/>
    <w:next w:val="Normal"/>
    <w:link w:val="Heading6Char"/>
    <w:qFormat/>
    <w:rsid w:val="00A14345"/>
    <w:pPr>
      <w:spacing w:before="60"/>
      <w:outlineLvl w:val="5"/>
    </w:pPr>
    <w:rPr>
      <w:color w:val="918585"/>
      <w:sz w:val="20"/>
    </w:rPr>
  </w:style>
  <w:style w:type="paragraph" w:styleId="Heading7">
    <w:name w:val="heading 7"/>
    <w:basedOn w:val="Normal"/>
    <w:next w:val="Normal"/>
    <w:link w:val="Heading7Char"/>
    <w:qFormat/>
    <w:rsid w:val="00A14345"/>
    <w:pPr>
      <w:ind w:left="720"/>
      <w:outlineLvl w:val="6"/>
    </w:pPr>
    <w:rPr>
      <w:i/>
    </w:rPr>
  </w:style>
  <w:style w:type="paragraph" w:styleId="Heading8">
    <w:name w:val="heading 8"/>
    <w:basedOn w:val="Normal"/>
    <w:next w:val="Normal"/>
    <w:link w:val="Heading8Char"/>
    <w:qFormat/>
    <w:rsid w:val="00A14345"/>
    <w:pPr>
      <w:ind w:left="720"/>
      <w:outlineLvl w:val="7"/>
    </w:pPr>
    <w:rPr>
      <w:i/>
    </w:rPr>
  </w:style>
  <w:style w:type="paragraph" w:styleId="Heading9">
    <w:name w:val="heading 9"/>
    <w:basedOn w:val="Normal"/>
    <w:next w:val="Normal"/>
    <w:link w:val="Heading9Char"/>
    <w:qFormat/>
    <w:rsid w:val="00A14345"/>
    <w:pPr>
      <w:ind w:left="720"/>
      <w:outlineLvl w:val="8"/>
    </w:pPr>
    <w:rPr>
      <w:i/>
    </w:rPr>
  </w:style>
  <w:style w:type="character" w:default="1" w:styleId="DefaultParagraphFont">
    <w:name w:val="Default Paragraph Font"/>
    <w:uiPriority w:val="1"/>
    <w:unhideWhenUsed/>
    <w:rsid w:val="00A14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345"/>
  </w:style>
  <w:style w:type="character" w:customStyle="1" w:styleId="Heading1Char">
    <w:name w:val="Heading 1 Char"/>
    <w:basedOn w:val="DefaultParagraphFont"/>
    <w:link w:val="Heading1"/>
    <w:rsid w:val="00A14345"/>
    <w:rPr>
      <w:rFonts w:ascii="Times New Roman" w:eastAsia="Times New Roman" w:hAnsi="Times New Roman" w:cs="Times New Roman"/>
      <w:b/>
      <w:sz w:val="32"/>
      <w:szCs w:val="20"/>
      <w:lang w:eastAsia="en-US"/>
    </w:rPr>
  </w:style>
  <w:style w:type="paragraph" w:styleId="BodyText">
    <w:name w:val="Body Text"/>
    <w:basedOn w:val="Normal"/>
    <w:link w:val="BodyTextChar"/>
    <w:rsid w:val="00A143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345"/>
    <w:rPr>
      <w:rFonts w:ascii="Times New Roman" w:eastAsia="Times New Roman" w:hAnsi="Times New Roman" w:cs="Times New Roman"/>
      <w:sz w:val="24"/>
      <w:lang w:val="en-US" w:eastAsia="en-US"/>
    </w:rPr>
  </w:style>
  <w:style w:type="paragraph" w:styleId="Footer">
    <w:name w:val="footer"/>
    <w:basedOn w:val="Normal"/>
    <w:link w:val="FooterChar"/>
    <w:rsid w:val="00A14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345"/>
    <w:rPr>
      <w:rFonts w:ascii="Times New Roman" w:eastAsia="Times New Roman" w:hAnsi="Times New Roman" w:cs="Times New Roman"/>
      <w:sz w:val="16"/>
      <w:lang w:val="en-US" w:eastAsia="en-US"/>
    </w:rPr>
  </w:style>
  <w:style w:type="paragraph" w:styleId="List">
    <w:name w:val="List"/>
    <w:basedOn w:val="BodyText"/>
    <w:next w:val="BodyText"/>
    <w:rsid w:val="00A14345"/>
    <w:pPr>
      <w:tabs>
        <w:tab w:val="left" w:pos="340"/>
      </w:tabs>
      <w:spacing w:before="60" w:after="60"/>
      <w:ind w:left="340" w:hanging="340"/>
    </w:pPr>
  </w:style>
  <w:style w:type="paragraph" w:styleId="ListBullet">
    <w:name w:val="List Bullet"/>
    <w:basedOn w:val="List"/>
    <w:rsid w:val="00A14345"/>
    <w:pPr>
      <w:numPr>
        <w:numId w:val="13"/>
      </w:numPr>
      <w:tabs>
        <w:tab w:val="clear" w:pos="340"/>
      </w:tabs>
      <w:spacing w:before="40" w:after="40"/>
    </w:pPr>
  </w:style>
  <w:style w:type="character" w:customStyle="1" w:styleId="SpecialBold">
    <w:name w:val="Special Bold"/>
    <w:basedOn w:val="DefaultParagraphFont"/>
    <w:rsid w:val="00A14345"/>
    <w:rPr>
      <w:b/>
      <w:spacing w:val="0"/>
    </w:rPr>
  </w:style>
  <w:style w:type="paragraph" w:styleId="ListBullet2">
    <w:name w:val="List Bullet 2"/>
    <w:basedOn w:val="List2"/>
    <w:rsid w:val="00A14345"/>
    <w:pPr>
      <w:numPr>
        <w:numId w:val="14"/>
      </w:numPr>
      <w:tabs>
        <w:tab w:val="clear" w:pos="680"/>
      </w:tabs>
    </w:pPr>
  </w:style>
  <w:style w:type="paragraph" w:styleId="Header">
    <w:name w:val="header"/>
    <w:basedOn w:val="Normal"/>
    <w:link w:val="HeaderChar"/>
    <w:rsid w:val="00A14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3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345"/>
    <w:pPr>
      <w:spacing w:before="240" w:after="120"/>
      <w:outlineLvl w:val="0"/>
    </w:pPr>
    <w:rPr>
      <w:rFonts w:ascii="Times New Roman" w:hAnsi="Times New Roman"/>
      <w:b/>
      <w:sz w:val="28"/>
    </w:rPr>
  </w:style>
  <w:style w:type="paragraph" w:customStyle="1" w:styleId="TableHeading">
    <w:name w:val="Table Heading"/>
    <w:basedOn w:val="HeadingBase"/>
    <w:rsid w:val="00A14345"/>
    <w:pPr>
      <w:keepLines/>
      <w:pBdr>
        <w:bottom w:val="single" w:sz="6" w:space="1" w:color="918585"/>
      </w:pBdr>
      <w:spacing w:before="240"/>
    </w:pPr>
  </w:style>
  <w:style w:type="paragraph" w:customStyle="1" w:styleId="AllowPageBreak">
    <w:name w:val="AllowPageBreak"/>
    <w:rsid w:val="00A14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3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3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345"/>
    <w:rPr>
      <w:rFonts w:ascii="Courier New" w:eastAsia="Times New Roman" w:hAnsi="Courier New" w:cs="Times New Roman"/>
      <w:i/>
      <w:szCs w:val="20"/>
      <w:lang w:val="en-US" w:eastAsia="en-US"/>
    </w:rPr>
  </w:style>
  <w:style w:type="paragraph" w:customStyle="1" w:styleId="HeadingBase">
    <w:name w:val="Heading Base"/>
    <w:rsid w:val="00A14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345"/>
    <w:pPr>
      <w:tabs>
        <w:tab w:val="right" w:leader="dot" w:pos="9072"/>
      </w:tabs>
      <w:ind w:left="567"/>
    </w:pPr>
    <w:rPr>
      <w:szCs w:val="22"/>
    </w:rPr>
  </w:style>
  <w:style w:type="paragraph" w:customStyle="1" w:styleId="TOCBase">
    <w:name w:val="TOC Base"/>
    <w:rsid w:val="00A14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345"/>
    <w:pPr>
      <w:tabs>
        <w:tab w:val="right" w:leader="dot" w:pos="9072"/>
      </w:tabs>
      <w:spacing w:before="40" w:after="40"/>
      <w:ind w:left="284"/>
    </w:pPr>
    <w:rPr>
      <w:rFonts w:ascii="Times New Roman" w:hAnsi="Times New Roman"/>
    </w:rPr>
  </w:style>
  <w:style w:type="paragraph" w:styleId="TOC1">
    <w:name w:val="toc 1"/>
    <w:basedOn w:val="TOCBase"/>
    <w:next w:val="Normal"/>
    <w:rsid w:val="00A143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345"/>
    <w:pPr>
      <w:spacing w:before="5040"/>
      <w:jc w:val="center"/>
    </w:pPr>
    <w:rPr>
      <w:sz w:val="48"/>
      <w:szCs w:val="72"/>
      <w:lang w:val="en-US"/>
    </w:rPr>
  </w:style>
  <w:style w:type="character" w:customStyle="1" w:styleId="TitleChar">
    <w:name w:val="Title Char"/>
    <w:basedOn w:val="DefaultParagraphFont"/>
    <w:link w:val="Title"/>
    <w:rsid w:val="00A14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345"/>
    <w:pPr>
      <w:tabs>
        <w:tab w:val="left" w:pos="3600"/>
        <w:tab w:val="left" w:pos="3958"/>
      </w:tabs>
    </w:pPr>
  </w:style>
  <w:style w:type="paragraph" w:customStyle="1" w:styleId="Note">
    <w:name w:val="Note"/>
    <w:basedOn w:val="BodyText"/>
    <w:rsid w:val="00A14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345"/>
    <w:pPr>
      <w:framePr w:wrap="auto" w:hAnchor="text" w:y="6049"/>
    </w:pPr>
    <w:rPr>
      <w:color w:val="000000"/>
      <w:sz w:val="40"/>
    </w:rPr>
  </w:style>
  <w:style w:type="paragraph" w:customStyle="1" w:styleId="TOCTitle">
    <w:name w:val="TOCTitle"/>
    <w:basedOn w:val="Heading1"/>
    <w:rsid w:val="00A14345"/>
    <w:pPr>
      <w:spacing w:after="240"/>
      <w:jc w:val="center"/>
      <w:outlineLvl w:val="9"/>
    </w:pPr>
    <w:rPr>
      <w:caps/>
    </w:rPr>
  </w:style>
  <w:style w:type="paragraph" w:customStyle="1" w:styleId="Version">
    <w:name w:val="Version"/>
    <w:rsid w:val="00A14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345"/>
    <w:pPr>
      <w:keepNext w:val="0"/>
      <w:tabs>
        <w:tab w:val="right" w:pos="4176"/>
      </w:tabs>
      <w:ind w:left="198" w:hanging="198"/>
    </w:pPr>
    <w:rPr>
      <w:rFonts w:ascii="Garamond" w:hAnsi="Garamond"/>
    </w:rPr>
  </w:style>
  <w:style w:type="paragraph" w:styleId="IndexHeading">
    <w:name w:val="index heading"/>
    <w:basedOn w:val="Normal"/>
    <w:next w:val="Index1"/>
    <w:semiHidden/>
    <w:rsid w:val="00A14345"/>
    <w:pPr>
      <w:spacing w:before="120" w:after="120"/>
    </w:pPr>
    <w:rPr>
      <w:rFonts w:ascii="Arial" w:hAnsi="Arial"/>
      <w:b/>
      <w:color w:val="918585"/>
      <w:sz w:val="24"/>
    </w:rPr>
  </w:style>
  <w:style w:type="paragraph" w:customStyle="1" w:styleId="Chapter">
    <w:name w:val="Chapter"/>
    <w:basedOn w:val="Normal"/>
    <w:rsid w:val="00A14345"/>
    <w:pPr>
      <w:spacing w:before="240"/>
    </w:pPr>
    <w:rPr>
      <w:rFonts w:ascii="Times New Roman" w:hAnsi="Times New Roman"/>
      <w:smallCaps/>
      <w:spacing w:val="80"/>
      <w:sz w:val="28"/>
    </w:rPr>
  </w:style>
  <w:style w:type="paragraph" w:customStyle="1" w:styleId="InChapter">
    <w:name w:val="InChapter"/>
    <w:basedOn w:val="Heading3"/>
    <w:rsid w:val="00A14345"/>
    <w:pPr>
      <w:spacing w:after="240"/>
      <w:outlineLvl w:val="9"/>
    </w:pPr>
    <w:rPr>
      <w:noProof/>
    </w:rPr>
  </w:style>
  <w:style w:type="paragraph" w:styleId="Index2">
    <w:name w:val="index 2"/>
    <w:basedOn w:val="Normal"/>
    <w:next w:val="Normal"/>
    <w:semiHidden/>
    <w:rsid w:val="00A14345"/>
    <w:pPr>
      <w:tabs>
        <w:tab w:val="right" w:pos="4176"/>
      </w:tabs>
      <w:ind w:left="568" w:hanging="284"/>
    </w:pPr>
    <w:rPr>
      <w:rFonts w:ascii="Garamond" w:hAnsi="Garamond"/>
    </w:rPr>
  </w:style>
  <w:style w:type="paragraph" w:customStyle="1" w:styleId="Byline">
    <w:name w:val="Byline"/>
    <w:rsid w:val="00A14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345"/>
    <w:pPr>
      <w:tabs>
        <w:tab w:val="clear" w:pos="3600"/>
        <w:tab w:val="clear" w:pos="3958"/>
      </w:tabs>
      <w:jc w:val="right"/>
    </w:pPr>
  </w:style>
  <w:style w:type="character" w:styleId="Emphasis">
    <w:name w:val="Emphasis"/>
    <w:basedOn w:val="DefaultParagraphFont"/>
    <w:qFormat/>
    <w:rsid w:val="00A14345"/>
    <w:rPr>
      <w:i/>
    </w:rPr>
  </w:style>
  <w:style w:type="paragraph" w:styleId="Caption">
    <w:name w:val="caption"/>
    <w:basedOn w:val="BodyText"/>
    <w:next w:val="Normal"/>
    <w:qFormat/>
    <w:rsid w:val="00A14345"/>
    <w:pPr>
      <w:framePr w:w="2268" w:hSpace="181" w:vSpace="181" w:wrap="around" w:vAnchor="text" w:hAnchor="page" w:x="1135" w:y="285" w:anchorLock="1"/>
    </w:pPr>
    <w:rPr>
      <w:i/>
    </w:rPr>
  </w:style>
  <w:style w:type="paragraph" w:customStyle="1" w:styleId="MiniTOCTitle">
    <w:name w:val="MiniTOCTitle"/>
    <w:basedOn w:val="Heading4"/>
    <w:rsid w:val="00A14345"/>
    <w:pPr>
      <w:spacing w:before="240"/>
      <w:outlineLvl w:val="9"/>
    </w:pPr>
    <w:rPr>
      <w:noProof/>
      <w:sz w:val="24"/>
    </w:rPr>
  </w:style>
  <w:style w:type="paragraph" w:customStyle="1" w:styleId="MiniTOCItem">
    <w:name w:val="MiniTOCItem"/>
    <w:basedOn w:val="ListBullet"/>
    <w:rsid w:val="00A14345"/>
    <w:pPr>
      <w:numPr>
        <w:numId w:val="0"/>
      </w:numPr>
      <w:tabs>
        <w:tab w:val="right" w:leader="dot" w:pos="6521"/>
      </w:tabs>
      <w:spacing w:before="0" w:after="0"/>
    </w:pPr>
  </w:style>
  <w:style w:type="paragraph" w:customStyle="1" w:styleId="TOFTitle">
    <w:name w:val="TOFTitle"/>
    <w:basedOn w:val="TOCTitle"/>
    <w:rsid w:val="00A14345"/>
  </w:style>
  <w:style w:type="paragraph" w:styleId="TableofFigures">
    <w:name w:val="table of figures"/>
    <w:basedOn w:val="Normal"/>
    <w:next w:val="Normal"/>
    <w:semiHidden/>
    <w:rsid w:val="00A14345"/>
    <w:pPr>
      <w:tabs>
        <w:tab w:val="right" w:leader="dot" w:pos="9072"/>
      </w:tabs>
      <w:ind w:left="970" w:hanging="403"/>
    </w:pPr>
    <w:rPr>
      <w:rFonts w:ascii="Times New Roman" w:hAnsi="Times New Roman"/>
      <w:b/>
    </w:rPr>
  </w:style>
  <w:style w:type="paragraph" w:styleId="ListNumber">
    <w:name w:val="List Number"/>
    <w:basedOn w:val="List"/>
    <w:rsid w:val="00A14345"/>
    <w:pPr>
      <w:numPr>
        <w:numId w:val="11"/>
      </w:numPr>
    </w:pPr>
  </w:style>
  <w:style w:type="character" w:customStyle="1" w:styleId="WingdingSymbols">
    <w:name w:val="Wingding Symbols"/>
    <w:rsid w:val="00A14345"/>
    <w:rPr>
      <w:rFonts w:ascii="Wingdings" w:hAnsi="Wingdings"/>
    </w:rPr>
  </w:style>
  <w:style w:type="character" w:customStyle="1" w:styleId="HotSpot">
    <w:name w:val="HotSpot"/>
    <w:rsid w:val="00A14345"/>
    <w:rPr>
      <w:color w:val="0033CC"/>
      <w:u w:val="none"/>
    </w:rPr>
  </w:style>
  <w:style w:type="paragraph" w:customStyle="1" w:styleId="BodyTextRight">
    <w:name w:val="Body Text Right"/>
    <w:basedOn w:val="BodyText"/>
    <w:rsid w:val="00A14345"/>
    <w:pPr>
      <w:spacing w:before="0" w:after="0"/>
      <w:jc w:val="right"/>
    </w:pPr>
  </w:style>
  <w:style w:type="paragraph" w:styleId="Index3">
    <w:name w:val="index 3"/>
    <w:basedOn w:val="ListNumber2"/>
    <w:next w:val="Normal"/>
    <w:semiHidden/>
    <w:rsid w:val="00A14345"/>
    <w:pPr>
      <w:numPr>
        <w:numId w:val="0"/>
      </w:numPr>
      <w:tabs>
        <w:tab w:val="right" w:leader="dot" w:pos="4176"/>
      </w:tabs>
    </w:pPr>
  </w:style>
  <w:style w:type="paragraph" w:styleId="ListNumber2">
    <w:name w:val="List Number 2"/>
    <w:basedOn w:val="List2"/>
    <w:rsid w:val="00A14345"/>
    <w:pPr>
      <w:numPr>
        <w:numId w:val="10"/>
      </w:numPr>
      <w:tabs>
        <w:tab w:val="clear" w:pos="1060"/>
      </w:tabs>
    </w:pPr>
  </w:style>
  <w:style w:type="paragraph" w:customStyle="1" w:styleId="MarginNote">
    <w:name w:val="Margin Note"/>
    <w:basedOn w:val="BodyText"/>
    <w:rsid w:val="00A14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3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345"/>
    <w:rPr>
      <w:sz w:val="32"/>
    </w:rPr>
  </w:style>
  <w:style w:type="paragraph" w:customStyle="1" w:styleId="HeadingProcedure">
    <w:name w:val="Heading Procedure"/>
    <w:basedOn w:val="HeadingBase"/>
    <w:next w:val="Normal"/>
    <w:rsid w:val="00A14345"/>
    <w:pPr>
      <w:tabs>
        <w:tab w:val="left" w:pos="0"/>
      </w:tabs>
      <w:spacing w:before="120" w:after="60"/>
    </w:pPr>
    <w:rPr>
      <w:i/>
      <w:color w:val="918585"/>
      <w:sz w:val="22"/>
    </w:rPr>
  </w:style>
  <w:style w:type="paragraph" w:customStyle="1" w:styleId="TableBodyText">
    <w:name w:val="Table Body Text"/>
    <w:basedOn w:val="BodyText"/>
    <w:rsid w:val="00A14345"/>
    <w:pPr>
      <w:spacing w:before="60" w:after="60"/>
    </w:pPr>
  </w:style>
  <w:style w:type="paragraph" w:styleId="ListContinue">
    <w:name w:val="List Continue"/>
    <w:basedOn w:val="List"/>
    <w:rsid w:val="00A14345"/>
    <w:pPr>
      <w:ind w:firstLine="0"/>
    </w:pPr>
  </w:style>
  <w:style w:type="paragraph" w:customStyle="1" w:styleId="ListNote">
    <w:name w:val="List Note"/>
    <w:basedOn w:val="List"/>
    <w:rsid w:val="00A14345"/>
    <w:pPr>
      <w:pBdr>
        <w:top w:val="single" w:sz="6" w:space="2" w:color="918585"/>
        <w:bottom w:val="single" w:sz="6" w:space="2" w:color="918585"/>
      </w:pBdr>
      <w:tabs>
        <w:tab w:val="left" w:pos="1021"/>
      </w:tabs>
      <w:ind w:firstLine="0"/>
    </w:pPr>
  </w:style>
  <w:style w:type="paragraph" w:customStyle="1" w:styleId="Warning">
    <w:name w:val="Warning"/>
    <w:basedOn w:val="BodyText"/>
    <w:rsid w:val="00A14345"/>
    <w:pPr>
      <w:shd w:val="clear" w:color="auto" w:fill="D9D9D9"/>
      <w:tabs>
        <w:tab w:val="left" w:pos="992"/>
      </w:tabs>
      <w:ind w:left="119" w:right="119"/>
    </w:pPr>
    <w:rPr>
      <w:sz w:val="20"/>
    </w:rPr>
  </w:style>
  <w:style w:type="paragraph" w:customStyle="1" w:styleId="MarginIcons">
    <w:name w:val="Margin Icons"/>
    <w:basedOn w:val="BodyText"/>
    <w:rsid w:val="00A14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345"/>
    <w:rPr>
      <w:rFonts w:ascii="Courier New" w:hAnsi="Courier New"/>
    </w:rPr>
  </w:style>
  <w:style w:type="paragraph" w:customStyle="1" w:styleId="NoteBullet">
    <w:name w:val="Note Bullet"/>
    <w:basedOn w:val="Note"/>
    <w:rsid w:val="00A14345"/>
    <w:pPr>
      <w:tabs>
        <w:tab w:val="clear" w:pos="680"/>
      </w:tabs>
      <w:spacing w:before="60" w:after="60"/>
    </w:pPr>
  </w:style>
  <w:style w:type="paragraph" w:customStyle="1" w:styleId="SubHeading2">
    <w:name w:val="SubHeading2"/>
    <w:basedOn w:val="HeadingBase"/>
    <w:rsid w:val="00A14345"/>
    <w:pPr>
      <w:spacing w:before="240" w:after="60"/>
    </w:pPr>
    <w:rPr>
      <w:sz w:val="20"/>
    </w:rPr>
  </w:style>
  <w:style w:type="paragraph" w:customStyle="1" w:styleId="SubHeading1">
    <w:name w:val="SubHeading1"/>
    <w:basedOn w:val="HeadingBase"/>
    <w:rsid w:val="00A14345"/>
    <w:pPr>
      <w:spacing w:before="240" w:after="60"/>
    </w:pPr>
    <w:rPr>
      <w:color w:val="918585"/>
      <w:sz w:val="22"/>
    </w:rPr>
  </w:style>
  <w:style w:type="paragraph" w:customStyle="1" w:styleId="SideHeading">
    <w:name w:val="Side Heading"/>
    <w:basedOn w:val="HeadingBase"/>
    <w:rsid w:val="00A14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345"/>
    <w:pPr>
      <w:numPr>
        <w:numId w:val="12"/>
      </w:numPr>
    </w:pPr>
  </w:style>
  <w:style w:type="paragraph" w:styleId="PlainText">
    <w:name w:val="Plain Text"/>
    <w:basedOn w:val="Normal"/>
    <w:link w:val="PlainTextChar"/>
    <w:rsid w:val="00A14345"/>
    <w:rPr>
      <w:sz w:val="20"/>
    </w:rPr>
  </w:style>
  <w:style w:type="character" w:customStyle="1" w:styleId="PlainTextChar">
    <w:name w:val="Plain Text Char"/>
    <w:basedOn w:val="DefaultParagraphFont"/>
    <w:link w:val="PlainText"/>
    <w:rsid w:val="00A143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4345"/>
    <w:rPr>
      <w:b/>
      <w:smallCaps/>
    </w:rPr>
  </w:style>
  <w:style w:type="paragraph" w:customStyle="1" w:styleId="TableListNumber">
    <w:name w:val="Table List Number"/>
    <w:basedOn w:val="ListNumber"/>
    <w:rsid w:val="00A14345"/>
    <w:pPr>
      <w:numPr>
        <w:numId w:val="0"/>
      </w:numPr>
    </w:pPr>
  </w:style>
  <w:style w:type="paragraph" w:styleId="TOC4">
    <w:name w:val="toc 4"/>
    <w:basedOn w:val="TOCBase"/>
    <w:next w:val="Normal"/>
    <w:semiHidden/>
    <w:rsid w:val="00A14345"/>
    <w:pPr>
      <w:tabs>
        <w:tab w:val="right" w:leader="dot" w:pos="9071"/>
      </w:tabs>
      <w:ind w:left="1701"/>
    </w:pPr>
  </w:style>
  <w:style w:type="paragraph" w:customStyle="1" w:styleId="ListAlpha">
    <w:name w:val="List Alpha"/>
    <w:basedOn w:val="List"/>
    <w:rsid w:val="00A14345"/>
    <w:pPr>
      <w:numPr>
        <w:numId w:val="9"/>
      </w:numPr>
    </w:pPr>
  </w:style>
  <w:style w:type="paragraph" w:customStyle="1" w:styleId="ListAlpha2">
    <w:name w:val="List Alpha 2"/>
    <w:basedOn w:val="List2"/>
    <w:rsid w:val="00A14345"/>
    <w:pPr>
      <w:numPr>
        <w:numId w:val="8"/>
      </w:numPr>
    </w:pPr>
  </w:style>
  <w:style w:type="paragraph" w:styleId="List2">
    <w:name w:val="List 2"/>
    <w:basedOn w:val="BodyText"/>
    <w:rsid w:val="00A14345"/>
    <w:pPr>
      <w:tabs>
        <w:tab w:val="left" w:pos="680"/>
      </w:tabs>
      <w:spacing w:before="60" w:after="60"/>
      <w:ind w:left="680" w:hanging="340"/>
    </w:pPr>
  </w:style>
  <w:style w:type="paragraph" w:styleId="List3">
    <w:name w:val="List 3"/>
    <w:basedOn w:val="BodyText"/>
    <w:rsid w:val="00A14345"/>
    <w:pPr>
      <w:tabs>
        <w:tab w:val="left" w:pos="1021"/>
      </w:tabs>
      <w:spacing w:before="60" w:after="60"/>
      <w:ind w:left="1020" w:hanging="340"/>
    </w:pPr>
  </w:style>
  <w:style w:type="paragraph" w:styleId="List4">
    <w:name w:val="List 4"/>
    <w:basedOn w:val="BodyText"/>
    <w:rsid w:val="00A14345"/>
    <w:pPr>
      <w:tabs>
        <w:tab w:val="left" w:pos="1361"/>
      </w:tabs>
      <w:spacing w:before="60" w:after="60"/>
      <w:ind w:left="1361" w:hanging="340"/>
    </w:pPr>
  </w:style>
  <w:style w:type="paragraph" w:styleId="List5">
    <w:name w:val="List 5"/>
    <w:basedOn w:val="BodyText"/>
    <w:rsid w:val="00A14345"/>
    <w:pPr>
      <w:tabs>
        <w:tab w:val="left" w:pos="1701"/>
      </w:tabs>
      <w:spacing w:before="60" w:after="60"/>
      <w:ind w:left="1701" w:hanging="340"/>
    </w:pPr>
  </w:style>
  <w:style w:type="paragraph" w:styleId="ListBullet3">
    <w:name w:val="List Bullet 3"/>
    <w:basedOn w:val="List3"/>
    <w:rsid w:val="00A14345"/>
    <w:pPr>
      <w:numPr>
        <w:numId w:val="15"/>
      </w:numPr>
      <w:tabs>
        <w:tab w:val="clear" w:pos="1021"/>
      </w:tabs>
      <w:ind w:left="1037" w:hanging="357"/>
    </w:pPr>
  </w:style>
  <w:style w:type="paragraph" w:styleId="ListBullet4">
    <w:name w:val="List Bullet 4"/>
    <w:basedOn w:val="List4"/>
    <w:rsid w:val="00A14345"/>
    <w:pPr>
      <w:numPr>
        <w:numId w:val="3"/>
      </w:numPr>
    </w:pPr>
  </w:style>
  <w:style w:type="paragraph" w:styleId="ListBullet5">
    <w:name w:val="List Bullet 5"/>
    <w:basedOn w:val="List5"/>
    <w:rsid w:val="00A14345"/>
    <w:pPr>
      <w:numPr>
        <w:numId w:val="4"/>
      </w:numPr>
    </w:pPr>
  </w:style>
  <w:style w:type="paragraph" w:styleId="ListContinue2">
    <w:name w:val="List Continue 2"/>
    <w:basedOn w:val="List2"/>
    <w:rsid w:val="00A14345"/>
    <w:pPr>
      <w:ind w:firstLine="0"/>
    </w:pPr>
  </w:style>
  <w:style w:type="paragraph" w:styleId="ListContinue3">
    <w:name w:val="List Continue 3"/>
    <w:basedOn w:val="List3"/>
    <w:rsid w:val="00A14345"/>
    <w:pPr>
      <w:ind w:left="1021" w:firstLine="0"/>
    </w:pPr>
  </w:style>
  <w:style w:type="paragraph" w:styleId="ListContinue4">
    <w:name w:val="List Continue 4"/>
    <w:basedOn w:val="List4"/>
    <w:rsid w:val="00A14345"/>
    <w:pPr>
      <w:ind w:firstLine="0"/>
    </w:pPr>
  </w:style>
  <w:style w:type="paragraph" w:styleId="ListContinue5">
    <w:name w:val="List Continue 5"/>
    <w:basedOn w:val="List5"/>
    <w:rsid w:val="00A14345"/>
    <w:pPr>
      <w:ind w:firstLine="0"/>
    </w:pPr>
  </w:style>
  <w:style w:type="paragraph" w:styleId="ListNumber3">
    <w:name w:val="List Number 3"/>
    <w:basedOn w:val="List3"/>
    <w:rsid w:val="00A14345"/>
    <w:pPr>
      <w:numPr>
        <w:numId w:val="5"/>
      </w:numPr>
    </w:pPr>
  </w:style>
  <w:style w:type="paragraph" w:styleId="ListNumber4">
    <w:name w:val="List Number 4"/>
    <w:basedOn w:val="List4"/>
    <w:rsid w:val="00A14345"/>
    <w:pPr>
      <w:numPr>
        <w:numId w:val="6"/>
      </w:numPr>
    </w:pPr>
  </w:style>
  <w:style w:type="paragraph" w:styleId="ListNumber5">
    <w:name w:val="List Number 5"/>
    <w:basedOn w:val="List5"/>
    <w:rsid w:val="00A14345"/>
    <w:pPr>
      <w:numPr>
        <w:numId w:val="7"/>
      </w:numPr>
    </w:pPr>
  </w:style>
  <w:style w:type="paragraph" w:styleId="BlockText">
    <w:name w:val="Block Text"/>
    <w:basedOn w:val="Normal"/>
    <w:rsid w:val="00A14345"/>
    <w:pPr>
      <w:spacing w:after="120"/>
      <w:ind w:left="1440" w:right="1440"/>
    </w:pPr>
  </w:style>
  <w:style w:type="character" w:customStyle="1" w:styleId="Subscript">
    <w:name w:val="Subscript"/>
    <w:basedOn w:val="DefaultParagraphFont"/>
    <w:rsid w:val="00A14345"/>
    <w:rPr>
      <w:sz w:val="16"/>
      <w:vertAlign w:val="subscript"/>
    </w:rPr>
  </w:style>
  <w:style w:type="character" w:customStyle="1" w:styleId="Superscript">
    <w:name w:val="Superscript"/>
    <w:basedOn w:val="DefaultParagraphFont"/>
    <w:rsid w:val="00A14345"/>
    <w:rPr>
      <w:sz w:val="16"/>
      <w:vertAlign w:val="superscript"/>
    </w:rPr>
  </w:style>
  <w:style w:type="character" w:customStyle="1" w:styleId="Symbols">
    <w:name w:val="Symbols"/>
    <w:basedOn w:val="DefaultParagraphFont"/>
    <w:rsid w:val="00A14345"/>
    <w:rPr>
      <w:rFonts w:ascii="Symbol" w:hAnsi="Symbol"/>
    </w:rPr>
  </w:style>
  <w:style w:type="character" w:customStyle="1" w:styleId="MenuOptions">
    <w:name w:val="Menu Options"/>
    <w:basedOn w:val="DefaultParagraphFont"/>
    <w:rsid w:val="00A14345"/>
    <w:rPr>
      <w:rFonts w:ascii="Arial Narrow" w:hAnsi="Arial Narrow"/>
      <w:smallCaps/>
    </w:rPr>
  </w:style>
  <w:style w:type="character" w:customStyle="1" w:styleId="Buttons">
    <w:name w:val="Buttons"/>
    <w:basedOn w:val="DefaultParagraphFont"/>
    <w:rsid w:val="00A14345"/>
    <w:rPr>
      <w:b/>
    </w:rPr>
  </w:style>
  <w:style w:type="character" w:customStyle="1" w:styleId="Underlined">
    <w:name w:val="Underlined"/>
    <w:basedOn w:val="DefaultParagraphFont"/>
    <w:rsid w:val="00A14345"/>
    <w:rPr>
      <w:u w:val="single"/>
    </w:rPr>
  </w:style>
  <w:style w:type="paragraph" w:customStyle="1" w:styleId="TableBodyTextRight">
    <w:name w:val="Table Body Text Right"/>
    <w:basedOn w:val="TableBodyText"/>
    <w:rsid w:val="00A14345"/>
    <w:pPr>
      <w:widowControl w:val="0"/>
      <w:autoSpaceDE w:val="0"/>
      <w:autoSpaceDN w:val="0"/>
      <w:adjustRightInd w:val="0"/>
      <w:jc w:val="right"/>
    </w:pPr>
    <w:rPr>
      <w:rFonts w:cs="Arial"/>
      <w:szCs w:val="18"/>
    </w:rPr>
  </w:style>
  <w:style w:type="paragraph" w:customStyle="1" w:styleId="CopyrightText">
    <w:name w:val="Copyright Text"/>
    <w:basedOn w:val="BodyText"/>
    <w:rsid w:val="00A14345"/>
    <w:rPr>
      <w:sz w:val="18"/>
    </w:rPr>
  </w:style>
  <w:style w:type="paragraph" w:customStyle="1" w:styleId="BodySmallRight">
    <w:name w:val="Body Small Right"/>
    <w:basedOn w:val="BodyTextRight"/>
    <w:rsid w:val="00A14345"/>
    <w:rPr>
      <w:sz w:val="18"/>
      <w:szCs w:val="18"/>
    </w:rPr>
  </w:style>
  <w:style w:type="paragraph" w:customStyle="1" w:styleId="MarginEdition">
    <w:name w:val="Margin Edition"/>
    <w:basedOn w:val="MarginNote"/>
    <w:rsid w:val="00A14345"/>
    <w:pPr>
      <w:spacing w:before="0" w:after="0"/>
    </w:pPr>
    <w:rPr>
      <w:rFonts w:ascii="Times New Roman" w:hAnsi="Times New Roman"/>
      <w:color w:val="999999"/>
    </w:rPr>
  </w:style>
  <w:style w:type="paragraph" w:customStyle="1" w:styleId="Spacer">
    <w:name w:val="Spacer"/>
    <w:basedOn w:val="Normal"/>
    <w:rsid w:val="00A14345"/>
    <w:rPr>
      <w:sz w:val="2"/>
      <w:szCs w:val="2"/>
    </w:rPr>
  </w:style>
  <w:style w:type="character" w:customStyle="1" w:styleId="Small">
    <w:name w:val="Small"/>
    <w:basedOn w:val="DefaultParagraphFont"/>
    <w:rsid w:val="00A14345"/>
    <w:rPr>
      <w:sz w:val="16"/>
    </w:rPr>
  </w:style>
  <w:style w:type="paragraph" w:customStyle="1" w:styleId="WideTable">
    <w:name w:val="Wide Table"/>
    <w:basedOn w:val="Normal"/>
    <w:rsid w:val="00A14345"/>
    <w:pPr>
      <w:ind w:left="-1418"/>
    </w:pPr>
    <w:rPr>
      <w:sz w:val="2"/>
      <w:szCs w:val="2"/>
    </w:rPr>
  </w:style>
  <w:style w:type="character" w:styleId="PageNumber">
    <w:name w:val="page number"/>
    <w:basedOn w:val="DefaultParagraphFont"/>
    <w:rsid w:val="00A14345"/>
  </w:style>
  <w:style w:type="paragraph" w:styleId="Quote">
    <w:name w:val="Quote"/>
    <w:basedOn w:val="Heading1"/>
    <w:link w:val="QuoteChar"/>
    <w:qFormat/>
    <w:rsid w:val="00A14345"/>
    <w:rPr>
      <w:b w:val="0"/>
      <w:sz w:val="72"/>
      <w:szCs w:val="72"/>
      <w:lang w:val="en-NZ"/>
    </w:rPr>
  </w:style>
  <w:style w:type="character" w:customStyle="1" w:styleId="QuoteChar">
    <w:name w:val="Quote Char"/>
    <w:basedOn w:val="DefaultParagraphFont"/>
    <w:link w:val="Quote"/>
    <w:rsid w:val="00A14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345"/>
    <w:pPr>
      <w:pageBreakBefore/>
    </w:pPr>
  </w:style>
  <w:style w:type="paragraph" w:customStyle="1" w:styleId="Border">
    <w:name w:val="Border"/>
    <w:basedOn w:val="Normal"/>
    <w:qFormat/>
    <w:rsid w:val="00A14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345"/>
    <w:rPr>
      <w:b/>
      <w:bCs/>
      <w:i/>
      <w:iCs/>
      <w:color w:val="auto"/>
    </w:rPr>
  </w:style>
  <w:style w:type="paragraph" w:styleId="IntenseQuote">
    <w:name w:val="Intense Quote"/>
    <w:basedOn w:val="Normal"/>
    <w:next w:val="Normal"/>
    <w:link w:val="IntenseQuoteChar"/>
    <w:uiPriority w:val="30"/>
    <w:qFormat/>
    <w:rsid w:val="00A14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3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4345"/>
    <w:rPr>
      <w:smallCaps/>
      <w:color w:val="auto"/>
      <w:u w:val="single"/>
    </w:rPr>
  </w:style>
  <w:style w:type="character" w:styleId="IntenseReference">
    <w:name w:val="Intense Reference"/>
    <w:basedOn w:val="DefaultParagraphFont"/>
    <w:uiPriority w:val="32"/>
    <w:qFormat/>
    <w:rsid w:val="00A14345"/>
    <w:rPr>
      <w:b/>
      <w:bCs/>
      <w:smallCaps/>
      <w:color w:val="auto"/>
      <w:spacing w:val="5"/>
      <w:u w:val="single"/>
    </w:rPr>
  </w:style>
  <w:style w:type="paragraph" w:customStyle="1" w:styleId="2ColumnHeading">
    <w:name w:val="2Column Heading"/>
    <w:basedOn w:val="BodyText"/>
    <w:qFormat/>
    <w:rsid w:val="00A14345"/>
    <w:pPr>
      <w:spacing w:after="60"/>
      <w:ind w:left="-2268"/>
    </w:pPr>
    <w:rPr>
      <w:b/>
    </w:rPr>
  </w:style>
  <w:style w:type="paragraph" w:customStyle="1" w:styleId="Heading1TOC">
    <w:name w:val="Heading1 TOC"/>
    <w:basedOn w:val="Normal"/>
    <w:qFormat/>
    <w:rsid w:val="00A14345"/>
    <w:pPr>
      <w:spacing w:before="240" w:after="120"/>
    </w:pPr>
    <w:rPr>
      <w:rFonts w:ascii="Times New Roman" w:hAnsi="Times New Roman"/>
      <w:b/>
      <w:sz w:val="32"/>
    </w:rPr>
  </w:style>
  <w:style w:type="paragraph" w:customStyle="1" w:styleId="Heading2TOC">
    <w:name w:val="Heading2 TOC"/>
    <w:basedOn w:val="Normal"/>
    <w:qFormat/>
    <w:rsid w:val="00A14345"/>
    <w:pPr>
      <w:spacing w:before="240" w:after="60"/>
    </w:pPr>
    <w:rPr>
      <w:rFonts w:ascii="Times New Roman" w:hAnsi="Times New Roman"/>
      <w:b/>
      <w:sz w:val="28"/>
    </w:rPr>
  </w:style>
  <w:style w:type="character" w:customStyle="1" w:styleId="Underline">
    <w:name w:val="Underline"/>
    <w:basedOn w:val="DefaultParagraphFont"/>
    <w:qFormat/>
    <w:rsid w:val="00A14345"/>
    <w:rPr>
      <w:u w:val="single"/>
    </w:rPr>
  </w:style>
  <w:style w:type="character" w:customStyle="1" w:styleId="BoldandItalics">
    <w:name w:val="Bold and Italics"/>
    <w:qFormat/>
    <w:rsid w:val="00A14345"/>
    <w:rPr>
      <w:b/>
      <w:i/>
      <w:u w:val="none"/>
    </w:rPr>
  </w:style>
  <w:style w:type="paragraph" w:styleId="BalloonText">
    <w:name w:val="Balloon Text"/>
    <w:basedOn w:val="Normal"/>
    <w:link w:val="BalloonTextChar"/>
    <w:rsid w:val="00A14345"/>
    <w:rPr>
      <w:rFonts w:ascii="Tahoma" w:hAnsi="Tahoma" w:cs="Tahoma"/>
      <w:sz w:val="16"/>
      <w:szCs w:val="16"/>
    </w:rPr>
  </w:style>
  <w:style w:type="character" w:customStyle="1" w:styleId="BalloonTextChar">
    <w:name w:val="Balloon Text Char"/>
    <w:basedOn w:val="DefaultParagraphFont"/>
    <w:link w:val="BalloonText"/>
    <w:rsid w:val="00A143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3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3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6466</Characters>
  <Application>Microsoft Office Word</Application>
  <DocSecurity>0</DocSecurity>
  <Lines>208</Lines>
  <Paragraphs>132</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FDFFST5008A Develop a new food product</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2012-05-26T06:44:00Z</dcterms:created>
  <dcterms:modified xsi:type="dcterms:W3CDTF">2012-05-26T06:44:00Z</dcterms:modified>
</cp:coreProperties>
</file>