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1F2" w:rsidP="00D341F2">
      <w:pPr>
        <w:pStyle w:val="Title"/>
      </w:pPr>
      <w:bookmarkStart w:id="0" w:name="_GoBack"/>
      <w:bookmarkEnd w:id="0"/>
      <w:r>
        <w:fldChar w:fldCharType="begin"/>
      </w:r>
      <w:r>
        <w:instrText xml:space="preserve"> TITLE   \* MERGEFORMAT </w:instrText>
      </w:r>
      <w:r>
        <w:fldChar w:fldCharType="separate"/>
      </w:r>
      <w:r>
        <w:t>FDFFST4040A Identify &amp; implement product safety and quality for chilled or frozen poultry product manufacturing</w:t>
      </w:r>
      <w:r>
        <w:fldChar w:fldCharType="end"/>
      </w:r>
    </w:p>
    <w:p w:rsidR="00D341F2" w:rsidP="00D341F2">
      <w:pPr>
        <w:pStyle w:val="Version"/>
        <w:sectPr w:rsidSect="00142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2D43" w:rsidP="00142D43">
      <w:pPr>
        <w:pStyle w:val="SuperHeading"/>
      </w:pPr>
      <w:r w:rsidRPr="00142D43">
        <w:t>FDFFST4040A Identify &amp; implement product safety and quality for chilled or frozen poultry product manufacturing</w:t>
      </w:r>
    </w:p>
    <w:p w:rsidR="00000000" w:rsidRPr="00142D43" w:rsidP="00142D43">
      <w:pPr>
        <w:pStyle w:val="Heading1"/>
      </w:pPr>
      <w:bookmarkStart w:id="1" w:name="O_446320"/>
      <w:bookmarkEnd w:id="1"/>
      <w:r w:rsidRPr="00142D43">
        <w:t>Modification History</w:t>
      </w:r>
    </w:p>
    <w:p w:rsidR="00000000" w:rsidRPr="00142D43" w:rsidP="00142D43">
      <w:pPr>
        <w:pStyle w:val="BodyText"/>
      </w:pPr>
      <w:r w:rsidRPr="00142D43">
        <w:t>April 2012: Minor</w:t>
      </w:r>
      <w:r w:rsidRPr="00142D43">
        <w:t xml:space="preserve"> typographical corrections.</w:t>
      </w:r>
    </w:p>
    <w:p w:rsidR="00000000" w:rsidRPr="00142D43" w:rsidP="00142D43">
      <w:pPr>
        <w:pStyle w:val="AllowPageBreak"/>
      </w:pPr>
    </w:p>
    <w:p w:rsidR="00000000" w:rsidRPr="00142D43" w:rsidP="00142D43">
      <w:pPr>
        <w:pStyle w:val="Heading1"/>
      </w:pPr>
      <w:bookmarkStart w:id="2" w:name="O_446316"/>
      <w:bookmarkEnd w:id="2"/>
      <w:r w:rsidRPr="00142D43">
        <w:t>Unit Descriptor</w:t>
      </w:r>
    </w:p>
    <w:tbl>
      <w:tblPr>
        <w:tblW w:w="9354" w:type="dxa"/>
        <w:tblLayout w:type="fixed"/>
        <w:tblCellMar>
          <w:left w:w="62" w:type="dxa"/>
          <w:right w:w="62" w:type="dxa"/>
        </w:tblCellMar>
        <w:tblLook w:val="0000"/>
      </w:tblPr>
      <w:tblGrid>
        <w:gridCol w:w="2592"/>
        <w:gridCol w:w="6762"/>
      </w:tblGrid>
      <w:tr w:rsidTr="00142D4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Heading4"/>
              <w:rPr>
                <w:lang w:val="en-NZ"/>
              </w:rPr>
            </w:pPr>
            <w:r w:rsidRPr="00142D43">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BodyText"/>
            </w:pPr>
            <w:r w:rsidRPr="00142D43">
              <w:t>This unit covers the skills and knowledge required to  identify  and monitor the production processes for chilled or frozen poultry product.</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3" w:name="O_446328"/>
      <w:bookmarkEnd w:id="3"/>
      <w:r w:rsidRPr="00142D43">
        <w:t>Application of the Unit</w:t>
      </w:r>
    </w:p>
    <w:tbl>
      <w:tblPr>
        <w:tblW w:w="9354" w:type="dxa"/>
        <w:tblLayout w:type="fixed"/>
        <w:tblCellMar>
          <w:left w:w="62" w:type="dxa"/>
          <w:right w:w="62" w:type="dxa"/>
        </w:tblCellMar>
        <w:tblLook w:val="0000"/>
      </w:tblPr>
      <w:tblGrid>
        <w:gridCol w:w="2592"/>
        <w:gridCol w:w="6762"/>
      </w:tblGrid>
      <w:tr w:rsidTr="00142D43">
        <w:tblPrEx>
          <w:tblW w:w="9354" w:type="dxa"/>
          <w:tblLayout w:type="fixed"/>
          <w:tblCellMar>
            <w:left w:w="62" w:type="dxa"/>
            <w:right w:w="62" w:type="dxa"/>
          </w:tblCellMar>
          <w:tblLook w:val="0000"/>
        </w:tblPrEx>
        <w:trPr>
          <w:trHeight w:val="2773"/>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Heading4"/>
              <w:rPr>
                <w:lang w:val="en-NZ"/>
              </w:rPr>
            </w:pPr>
            <w:r w:rsidRPr="00142D43">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BodyText"/>
            </w:pPr>
            <w:r w:rsidRPr="00142D43">
              <w:t>This unit applies to food science and technology personnel who have roles in product design, quality assurance and production management. The unit typically applies to staff who have responsibility for mainta</w:t>
            </w:r>
            <w:r w:rsidRPr="00142D43">
              <w:t xml:space="preserve">ining product safety, quality and efficiency of chilled or frozen poultry products. </w:t>
            </w:r>
          </w:p>
          <w:p w:rsidR="00000000" w:rsidRPr="00142D43" w:rsidP="00142D43">
            <w:pPr>
              <w:pStyle w:val="BodyText"/>
            </w:pPr>
            <w:r w:rsidRPr="00142D43">
              <w:t>This unit includes using knowledge of food science and processes to determine the required food safety, quality and performance required from food production equipment. De</w:t>
            </w:r>
            <w:r w:rsidRPr="00142D43">
              <w:t xml:space="preserve">pending on the workplace application, liaison may be required with engineering and maintenance specialists.      </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4" w:name="O_446321"/>
      <w:bookmarkEnd w:id="4"/>
      <w:r w:rsidRPr="00142D43">
        <w:t>Licensing/Regulatory Information</w:t>
      </w:r>
    </w:p>
    <w:p w:rsidR="00000000" w:rsidRPr="00142D43" w:rsidP="00142D43">
      <w:pPr>
        <w:pStyle w:val="BodyText"/>
      </w:pPr>
      <w:r w:rsidRPr="00142D43">
        <w:t>Not applicable.</w:t>
      </w:r>
    </w:p>
    <w:p w:rsidR="00000000" w:rsidRPr="00142D43" w:rsidP="00142D43">
      <w:pPr>
        <w:pStyle w:val="AllowPageBreak"/>
      </w:pPr>
    </w:p>
    <w:p w:rsidR="00000000" w:rsidRPr="00142D43" w:rsidP="00142D43">
      <w:pPr>
        <w:pStyle w:val="Heading1"/>
      </w:pPr>
      <w:bookmarkStart w:id="5" w:name="O_446319"/>
      <w:bookmarkEnd w:id="5"/>
      <w:r w:rsidRPr="00142D43">
        <w:t>Pre-Requisites</w:t>
      </w:r>
    </w:p>
    <w:p w:rsidR="00000000" w:rsidRPr="00142D43" w:rsidP="00142D43">
      <w:pPr>
        <w:pStyle w:val="BodyText"/>
      </w:pPr>
      <w:r w:rsidRPr="00142D43">
        <w:t>Not applicable.</w:t>
      </w:r>
    </w:p>
    <w:p w:rsidR="00000000" w:rsidRPr="00142D43" w:rsidP="00142D43">
      <w:pPr>
        <w:pStyle w:val="AllowPageBreak"/>
      </w:pPr>
    </w:p>
    <w:p w:rsidR="00000000" w:rsidRPr="00142D43" w:rsidP="00142D43">
      <w:pPr>
        <w:pStyle w:val="Heading1"/>
      </w:pPr>
      <w:bookmarkStart w:id="6" w:name="O_446324"/>
      <w:bookmarkEnd w:id="6"/>
      <w:r w:rsidRPr="00142D43">
        <w:t>Employability Skills Information</w:t>
      </w:r>
    </w:p>
    <w:tbl>
      <w:tblPr>
        <w:tblW w:w="9462" w:type="dxa"/>
        <w:tblLayout w:type="fixed"/>
        <w:tblCellMar>
          <w:left w:w="62" w:type="dxa"/>
          <w:right w:w="62" w:type="dxa"/>
        </w:tblCellMar>
        <w:tblLook w:val="0000"/>
      </w:tblPr>
      <w:tblGrid>
        <w:gridCol w:w="2700"/>
        <w:gridCol w:w="6762"/>
      </w:tblGrid>
      <w:tr w:rsidTr="00142D4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Heading4"/>
              <w:rPr>
                <w:lang w:val="en-NZ"/>
              </w:rPr>
            </w:pPr>
            <w:r w:rsidRPr="00142D43">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BodyText"/>
            </w:pPr>
            <w:r w:rsidRPr="00142D43">
              <w:t xml:space="preserve">This unit contains employability skills.   </w:t>
            </w:r>
          </w:p>
        </w:tc>
      </w:tr>
    </w:tbl>
    <w:p w:rsidR="00D341F2" w:rsidP="00142D43">
      <w:pPr>
        <w:pStyle w:val="BodyText"/>
      </w:pPr>
    </w:p>
    <w:p w:rsidR="00D341F2" w:rsidP="00142D43">
      <w:pPr>
        <w:pStyle w:val="BodyText"/>
      </w:pPr>
    </w:p>
    <w:p w:rsidR="00000000" w:rsidRPr="00142D43" w:rsidP="00142D43">
      <w:pPr>
        <w:pStyle w:val="Heading1"/>
      </w:pPr>
      <w:bookmarkStart w:id="7" w:name="O_446325"/>
      <w:bookmarkEnd w:id="7"/>
      <w:r w:rsidRPr="00142D43">
        <w:t>Elements and Performance Criteria Pre-Content</w:t>
      </w:r>
    </w:p>
    <w:tbl>
      <w:tblPr>
        <w:tblW w:w="9462" w:type="dxa"/>
        <w:tblLayout w:type="fixed"/>
        <w:tblCellMar>
          <w:left w:w="62" w:type="dxa"/>
          <w:right w:w="62" w:type="dxa"/>
        </w:tblCellMar>
        <w:tblLook w:val="0000"/>
      </w:tblPr>
      <w:tblGrid>
        <w:gridCol w:w="2700"/>
        <w:gridCol w:w="6762"/>
      </w:tblGrid>
      <w:tr w:rsidTr="00142D4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2D43">
            <w:pPr>
              <w:pStyle w:val="BodyText"/>
              <w:rPr>
                <w:lang w:val="en-NZ"/>
              </w:rPr>
            </w:pPr>
            <w:r w:rsidRPr="00142D4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142D43" w:rsidP="00142D43">
            <w:pPr>
              <w:pStyle w:val="BodyText"/>
            </w:pPr>
            <w:r w:rsidRPr="00142D43">
              <w:t>Performance criteria descr</w:t>
            </w:r>
            <w:r w:rsidRPr="00142D43">
              <w:t>ibe the performance needed to demonstrate achievement of the element. Where bold italicised text is used, further information is detailed in the required skills and knowledge section and the range statement. Assessment of performance is to be consistent wi</w:t>
            </w:r>
            <w:r w:rsidRPr="00142D43">
              <w:t>th the evidence guide.</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8" w:name="O_446326"/>
      <w:bookmarkEnd w:id="8"/>
      <w:r w:rsidRPr="00142D43">
        <w:t>Elements and Performance Criteria</w:t>
      </w:r>
    </w:p>
    <w:tbl>
      <w:tblPr>
        <w:tblW w:w="9570" w:type="dxa"/>
        <w:tblLayout w:type="fixed"/>
        <w:tblCellMar>
          <w:left w:w="62" w:type="dxa"/>
          <w:right w:w="62" w:type="dxa"/>
        </w:tblCellMar>
        <w:tblLook w:val="0000"/>
      </w:tblPr>
      <w:tblGrid>
        <w:gridCol w:w="2731"/>
        <w:gridCol w:w="6839"/>
      </w:tblGrid>
      <w:tr w:rsidTr="00142D43">
        <w:tblPrEx>
          <w:tblW w:w="9570" w:type="dxa"/>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142D43">
            <w:pPr>
              <w:pStyle w:val="TableHeading"/>
              <w:rPr>
                <w:lang w:val="en-NZ"/>
              </w:rPr>
            </w:pPr>
            <w:r w:rsidRPr="00142D43">
              <w:t>ELEMENT</w:t>
            </w:r>
          </w:p>
        </w:tc>
        <w:tc>
          <w:tcPr>
            <w:tcW w:w="6839" w:type="dxa"/>
            <w:tcBorders>
              <w:top w:val="nil"/>
              <w:left w:val="nil"/>
              <w:bottom w:val="nil"/>
              <w:right w:val="nil"/>
            </w:tcBorders>
            <w:tcMar>
              <w:top w:w="0" w:type="dxa"/>
              <w:left w:w="62" w:type="dxa"/>
              <w:bottom w:w="0" w:type="dxa"/>
              <w:right w:w="62" w:type="dxa"/>
            </w:tcMar>
          </w:tcPr>
          <w:p w:rsidR="00000000" w:rsidP="00142D43">
            <w:pPr>
              <w:pStyle w:val="TableHeading"/>
              <w:rPr>
                <w:lang w:val="en-NZ"/>
              </w:rPr>
            </w:pPr>
            <w:r w:rsidRPr="00142D43">
              <w:t>PERFORMANCE CRITERIA</w:t>
            </w:r>
          </w:p>
        </w:tc>
      </w:tr>
      <w:tr w:rsidTr="00142D43">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142D43">
            <w:pPr>
              <w:pStyle w:val="List"/>
              <w:rPr>
                <w:lang w:val="en-NZ"/>
              </w:rPr>
            </w:pPr>
            <w:r w:rsidRPr="00142D43">
              <w:t>1.</w:t>
            </w:r>
            <w:r w:rsidRPr="00142D43">
              <w:tab/>
              <w:t>Check  the chilled or frozen poultry product preparation and processing areas and equipment</w:t>
            </w:r>
          </w:p>
        </w:tc>
        <w:tc>
          <w:tcPr>
            <w:tcW w:w="6839" w:type="dxa"/>
            <w:tcBorders>
              <w:top w:val="nil"/>
              <w:left w:val="nil"/>
              <w:bottom w:val="nil"/>
              <w:right w:val="nil"/>
            </w:tcBorders>
            <w:tcMar>
              <w:top w:w="0" w:type="dxa"/>
              <w:left w:w="62" w:type="dxa"/>
              <w:bottom w:w="0" w:type="dxa"/>
              <w:right w:w="62" w:type="dxa"/>
            </w:tcMar>
          </w:tcPr>
          <w:p w:rsidR="00000000" w:rsidRPr="00142D43" w:rsidP="00142D43">
            <w:pPr>
              <w:pStyle w:val="List"/>
            </w:pPr>
            <w:r w:rsidRPr="00142D43">
              <w:t>1.1</w:t>
            </w:r>
            <w:r w:rsidRPr="00142D43">
              <w:tab/>
            </w:r>
            <w:r w:rsidRPr="00142D43">
              <w:t>Procedures for pre-operational equipment checks are identified and checked for accordance with workplace policies and procedures, and manufacturer’s instructions</w:t>
            </w:r>
          </w:p>
          <w:p w:rsidR="00000000" w:rsidRPr="00142D43" w:rsidP="00142D43">
            <w:pPr>
              <w:pStyle w:val="List"/>
            </w:pPr>
            <w:r w:rsidRPr="00142D43">
              <w:t>1.2</w:t>
            </w:r>
            <w:r w:rsidRPr="00142D43">
              <w:tab/>
              <w:t>Regulatory requirements and safe work practices and safety equipment are checked</w:t>
            </w:r>
          </w:p>
          <w:p w:rsidR="00000000" w:rsidP="00142D43">
            <w:pPr>
              <w:pStyle w:val="List"/>
              <w:rPr>
                <w:lang w:val="en-NZ"/>
              </w:rPr>
            </w:pPr>
            <w:r w:rsidRPr="00142D43">
              <w:t>1.3</w:t>
            </w:r>
            <w:r w:rsidRPr="00142D43">
              <w:tab/>
              <w:t>Pre-o</w:t>
            </w:r>
            <w:r w:rsidRPr="00142D43">
              <w:t>perational checks and procedures are conducted or supervised and risks, contamination or variations reported  in accordance with workplace policies and procedures, and regulatory requirements are monitored</w:t>
            </w:r>
          </w:p>
        </w:tc>
      </w:tr>
      <w:tr w:rsidTr="00142D43">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142D43">
            <w:pPr>
              <w:pStyle w:val="List"/>
              <w:rPr>
                <w:lang w:val="en-NZ"/>
              </w:rPr>
            </w:pPr>
            <w:r w:rsidRPr="00142D43">
              <w:t>2.</w:t>
            </w:r>
            <w:r w:rsidRPr="00142D43">
              <w:tab/>
              <w:t>Monitor the production of chilled or frozen po</w:t>
            </w:r>
            <w:r w:rsidRPr="00142D43">
              <w:t>ultry products</w:t>
            </w:r>
          </w:p>
        </w:tc>
        <w:tc>
          <w:tcPr>
            <w:tcW w:w="6839" w:type="dxa"/>
            <w:tcBorders>
              <w:top w:val="nil"/>
              <w:left w:val="nil"/>
              <w:bottom w:val="nil"/>
              <w:right w:val="nil"/>
            </w:tcBorders>
            <w:tcMar>
              <w:top w:w="0" w:type="dxa"/>
              <w:left w:w="62" w:type="dxa"/>
              <w:bottom w:w="0" w:type="dxa"/>
              <w:right w:w="62" w:type="dxa"/>
            </w:tcMar>
          </w:tcPr>
          <w:p w:rsidR="00000000" w:rsidRPr="00142D43" w:rsidP="00142D43">
            <w:pPr>
              <w:pStyle w:val="List"/>
            </w:pPr>
            <w:r w:rsidRPr="00142D43">
              <w:t>2.1</w:t>
            </w:r>
            <w:r w:rsidRPr="00142D43">
              <w:tab/>
              <w:t>Production processes from slaughter to product presentation for packaging are sourced from procedures</w:t>
            </w:r>
          </w:p>
          <w:p w:rsidR="00000000" w:rsidRPr="00142D43" w:rsidP="00142D43">
            <w:pPr>
              <w:pStyle w:val="List"/>
            </w:pPr>
            <w:r w:rsidRPr="00142D43">
              <w:t>2.2</w:t>
            </w:r>
            <w:r w:rsidRPr="00142D43">
              <w:tab/>
              <w:t>Product quality and food safety hazards and procedures are implemented for the facility and for each stage of the production proces</w:t>
            </w:r>
            <w:r w:rsidRPr="00142D43">
              <w:t>s</w:t>
            </w:r>
          </w:p>
          <w:p w:rsidR="00000000" w:rsidRPr="00142D43" w:rsidP="00142D43">
            <w:pPr>
              <w:pStyle w:val="List"/>
            </w:pPr>
            <w:r w:rsidRPr="00142D43">
              <w:t>2.3</w:t>
            </w:r>
            <w:r w:rsidRPr="00142D43">
              <w:tab/>
              <w:t>Handling requirements for ingredients to prevent contamination and to ensure customer and production requirements,  quality and safety are monitored</w:t>
            </w:r>
          </w:p>
          <w:p w:rsidR="00000000" w:rsidRPr="00142D43" w:rsidP="00142D43">
            <w:pPr>
              <w:pStyle w:val="List"/>
            </w:pPr>
            <w:r w:rsidRPr="00142D43">
              <w:t>2.4</w:t>
            </w:r>
            <w:r w:rsidRPr="00142D43">
              <w:tab/>
              <w:t>Operating procedures for processing equipment are checked for consistency with manufacturer’s  sp</w:t>
            </w:r>
            <w:r w:rsidRPr="00142D43">
              <w:t>ecifications and regulatory and enterprise requirements</w:t>
            </w:r>
          </w:p>
          <w:p w:rsidR="00000000" w:rsidRPr="00142D43" w:rsidP="00142D43">
            <w:pPr>
              <w:pStyle w:val="List"/>
            </w:pPr>
            <w:r w:rsidRPr="00142D43">
              <w:t>2.5</w:t>
            </w:r>
            <w:r w:rsidRPr="00142D43">
              <w:tab/>
              <w:t>Relevant processing area hygiene and sanitation requirements are monitored as specified in workplace procedures and regulatory requirements</w:t>
            </w:r>
          </w:p>
          <w:p w:rsidR="00000000" w:rsidRPr="00142D43" w:rsidP="00142D43">
            <w:pPr>
              <w:pStyle w:val="List"/>
            </w:pPr>
            <w:r w:rsidRPr="00142D43">
              <w:t>2.6</w:t>
            </w:r>
            <w:r w:rsidRPr="00142D43">
              <w:tab/>
            </w:r>
            <w:r w:rsidRPr="00142D43">
              <w:t>The details of cuts to meet customer requirements are confirmed</w:t>
            </w:r>
          </w:p>
          <w:p w:rsidR="00000000" w:rsidRPr="00142D43" w:rsidP="00142D43">
            <w:pPr>
              <w:pStyle w:val="List"/>
            </w:pPr>
            <w:r w:rsidRPr="00142D43">
              <w:t>2.7</w:t>
            </w:r>
            <w:r w:rsidRPr="00142D43">
              <w:tab/>
              <w:t>Production system and equipment for the preparation and manufacture of chilled or frozen poultry products is monitored</w:t>
            </w:r>
          </w:p>
          <w:p w:rsidR="00000000" w:rsidP="00142D43">
            <w:pPr>
              <w:pStyle w:val="List"/>
              <w:rPr>
                <w:lang w:val="en-NZ"/>
              </w:rPr>
            </w:pPr>
            <w:r w:rsidRPr="00142D43">
              <w:t>2.8</w:t>
            </w:r>
            <w:r w:rsidRPr="00142D43">
              <w:tab/>
              <w:t>Cleaning regime is monitored to ensure hygiene and safe work area</w:t>
            </w:r>
            <w:r w:rsidRPr="00142D43">
              <w:t xml:space="preserve"> requirements are maintained</w:t>
            </w:r>
          </w:p>
        </w:tc>
      </w:tr>
      <w:tr w:rsidTr="00142D43">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142D43">
            <w:pPr>
              <w:pStyle w:val="List"/>
              <w:rPr>
                <w:lang w:val="en-NZ"/>
              </w:rPr>
            </w:pPr>
            <w:r w:rsidRPr="00142D43">
              <w:t>3.</w:t>
            </w:r>
            <w:r w:rsidRPr="00142D43">
              <w:tab/>
              <w:t>Implement packaging and chilling of poultry product</w:t>
            </w:r>
          </w:p>
        </w:tc>
        <w:tc>
          <w:tcPr>
            <w:tcW w:w="6839" w:type="dxa"/>
            <w:tcBorders>
              <w:top w:val="nil"/>
              <w:left w:val="nil"/>
              <w:bottom w:val="nil"/>
              <w:right w:val="nil"/>
            </w:tcBorders>
            <w:tcMar>
              <w:top w:w="0" w:type="dxa"/>
              <w:left w:w="62" w:type="dxa"/>
              <w:bottom w:w="0" w:type="dxa"/>
              <w:right w:w="62" w:type="dxa"/>
            </w:tcMar>
          </w:tcPr>
          <w:p w:rsidR="00000000" w:rsidRPr="00142D43" w:rsidP="00142D43">
            <w:pPr>
              <w:pStyle w:val="List"/>
            </w:pPr>
            <w:r w:rsidRPr="00142D43">
              <w:t>3.1</w:t>
            </w:r>
            <w:r w:rsidRPr="00142D43">
              <w:tab/>
              <w:t>The details of packaging to meet customer and regulatory requirements are confirmed</w:t>
            </w:r>
          </w:p>
          <w:p w:rsidR="00000000" w:rsidRPr="00142D43" w:rsidP="00142D43">
            <w:pPr>
              <w:pStyle w:val="List"/>
            </w:pPr>
            <w:r w:rsidRPr="00142D43">
              <w:t>3.2</w:t>
            </w:r>
            <w:r w:rsidRPr="00142D43">
              <w:tab/>
              <w:t>Chilling requirements are monitored to meet food safety standards from processi</w:t>
            </w:r>
            <w:r w:rsidRPr="00142D43">
              <w:t>ng to retailing</w:t>
            </w:r>
          </w:p>
          <w:p w:rsidR="00000000" w:rsidRPr="00142D43" w:rsidP="00142D43">
            <w:pPr>
              <w:pStyle w:val="List"/>
            </w:pPr>
            <w:r w:rsidRPr="00142D43">
              <w:t>3.3</w:t>
            </w:r>
            <w:r w:rsidRPr="00142D43">
              <w:tab/>
              <w:t>Chilling processes for food preservation are applied and monitored</w:t>
            </w:r>
          </w:p>
          <w:p w:rsidR="00000000" w:rsidP="00142D43">
            <w:pPr>
              <w:pStyle w:val="List"/>
              <w:rPr>
                <w:lang w:val="en-NZ"/>
              </w:rPr>
            </w:pPr>
            <w:r w:rsidRPr="00142D43">
              <w:t>3.4</w:t>
            </w:r>
            <w:r w:rsidRPr="00142D43">
              <w:tab/>
              <w:t>Sampling and testing procedures for physical, biochemical and microbiological changes to frozen or chilled product are implemented  and monitored</w:t>
            </w:r>
          </w:p>
        </w:tc>
      </w:tr>
      <w:tr w:rsidTr="00142D43">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142D43">
            <w:pPr>
              <w:pStyle w:val="List"/>
              <w:rPr>
                <w:lang w:val="en-NZ"/>
              </w:rPr>
            </w:pPr>
            <w:r w:rsidRPr="00142D43">
              <w:t>4.</w:t>
            </w:r>
            <w:r w:rsidRPr="00142D43">
              <w:tab/>
              <w:t>Diagnose, recti</w:t>
            </w:r>
            <w:r w:rsidRPr="00142D43">
              <w:t>fy and/or report problems arising from the preparation and manufacture of chilled poultry products</w:t>
            </w:r>
          </w:p>
        </w:tc>
        <w:tc>
          <w:tcPr>
            <w:tcW w:w="6839" w:type="dxa"/>
            <w:tcBorders>
              <w:top w:val="nil"/>
              <w:left w:val="nil"/>
              <w:bottom w:val="nil"/>
              <w:right w:val="nil"/>
            </w:tcBorders>
            <w:tcMar>
              <w:top w:w="0" w:type="dxa"/>
              <w:left w:w="62" w:type="dxa"/>
              <w:bottom w:w="0" w:type="dxa"/>
              <w:right w:w="62" w:type="dxa"/>
            </w:tcMar>
          </w:tcPr>
          <w:p w:rsidR="00000000" w:rsidRPr="00142D43" w:rsidP="00142D43">
            <w:pPr>
              <w:pStyle w:val="List"/>
            </w:pPr>
            <w:r w:rsidRPr="00142D43">
              <w:t>4.1</w:t>
            </w:r>
            <w:r w:rsidRPr="00142D43">
              <w:tab/>
              <w:t>Sampling and testing to identify defects in the preparation and manufacture of chilled or frozen poultry products are  implemented</w:t>
            </w:r>
          </w:p>
          <w:p w:rsidR="00000000" w:rsidRPr="00142D43" w:rsidP="00142D43">
            <w:pPr>
              <w:pStyle w:val="List"/>
            </w:pPr>
            <w:r w:rsidRPr="00142D43">
              <w:t>4.2</w:t>
            </w:r>
            <w:r w:rsidRPr="00142D43">
              <w:tab/>
              <w:t>Required adjustmen</w:t>
            </w:r>
            <w:r w:rsidRPr="00142D43">
              <w:t>ts to process/equipment are identified and implemented</w:t>
            </w:r>
          </w:p>
          <w:p w:rsidR="00000000" w:rsidP="00142D43">
            <w:pPr>
              <w:pStyle w:val="List"/>
              <w:rPr>
                <w:lang w:val="en-NZ"/>
              </w:rPr>
            </w:pPr>
            <w:r w:rsidRPr="00142D43">
              <w:t>4.3</w:t>
            </w:r>
            <w:r w:rsidRPr="00142D43">
              <w:tab/>
              <w:t>Problems are reported to designated persons according to company policies and procedures</w:t>
            </w:r>
          </w:p>
        </w:tc>
      </w:tr>
      <w:tr w:rsidTr="00142D43">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142D43">
            <w:pPr>
              <w:pStyle w:val="List"/>
              <w:rPr>
                <w:lang w:val="en-NZ"/>
              </w:rPr>
            </w:pPr>
            <w:r w:rsidRPr="00142D43">
              <w:t>5.</w:t>
            </w:r>
            <w:r w:rsidRPr="00142D43">
              <w:tab/>
              <w:t>Review production processes</w:t>
            </w:r>
          </w:p>
        </w:tc>
        <w:tc>
          <w:tcPr>
            <w:tcW w:w="6839" w:type="dxa"/>
            <w:tcBorders>
              <w:top w:val="nil"/>
              <w:left w:val="nil"/>
              <w:bottom w:val="nil"/>
              <w:right w:val="nil"/>
            </w:tcBorders>
            <w:tcMar>
              <w:top w:w="0" w:type="dxa"/>
              <w:left w:w="62" w:type="dxa"/>
              <w:bottom w:w="0" w:type="dxa"/>
              <w:right w:w="62" w:type="dxa"/>
            </w:tcMar>
          </w:tcPr>
          <w:p w:rsidR="00000000" w:rsidRPr="00142D43" w:rsidP="00142D43">
            <w:pPr>
              <w:pStyle w:val="List"/>
            </w:pPr>
            <w:r w:rsidRPr="00142D43">
              <w:t>5.1</w:t>
            </w:r>
            <w:r w:rsidRPr="00142D43">
              <w:tab/>
              <w:t>The critical control points (CCPs) and critical limits for product safet</w:t>
            </w:r>
            <w:r w:rsidRPr="00142D43">
              <w:t>y are reviewed</w:t>
            </w:r>
          </w:p>
          <w:p w:rsidR="00000000" w:rsidRPr="00142D43" w:rsidP="00142D43">
            <w:pPr>
              <w:pStyle w:val="List"/>
            </w:pPr>
            <w:r w:rsidRPr="00142D43">
              <w:t>5.2</w:t>
            </w:r>
            <w:r w:rsidRPr="00142D43">
              <w:tab/>
              <w:t>The sampling and food testing plans are reviewed</w:t>
            </w:r>
          </w:p>
          <w:p w:rsidR="00000000" w:rsidRPr="00142D43" w:rsidP="00142D43">
            <w:pPr>
              <w:pStyle w:val="List"/>
            </w:pPr>
            <w:r w:rsidRPr="00142D43">
              <w:t>5.3</w:t>
            </w:r>
            <w:r w:rsidRPr="00142D43">
              <w:tab/>
              <w:t>Operating procedures are reviewed for food safety and quality</w:t>
            </w:r>
          </w:p>
          <w:p w:rsidR="00000000" w:rsidRPr="00142D43" w:rsidP="00142D43">
            <w:pPr>
              <w:pStyle w:val="List"/>
            </w:pPr>
            <w:r w:rsidRPr="00142D43">
              <w:t>5.4</w:t>
            </w:r>
            <w:r w:rsidRPr="00142D43">
              <w:tab/>
              <w:t>Safe work systems for processing of chilled poultry products are reviewed</w:t>
            </w:r>
          </w:p>
          <w:p w:rsidR="00000000" w:rsidRPr="00142D43" w:rsidP="00142D43">
            <w:pPr>
              <w:pStyle w:val="List"/>
            </w:pPr>
            <w:r w:rsidRPr="00142D43">
              <w:t>5.5</w:t>
            </w:r>
            <w:r w:rsidRPr="00142D43">
              <w:tab/>
              <w:t>Environmental impacts and energy efficie</w:t>
            </w:r>
            <w:r w:rsidRPr="00142D43">
              <w:t>ncies are reviewed for processing of chilled poultry products</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9" w:name="O_446317"/>
      <w:bookmarkEnd w:id="9"/>
      <w:r w:rsidRPr="00142D43">
        <w:t>Required Skills and Knowledge</w:t>
      </w:r>
    </w:p>
    <w:tbl>
      <w:tblPr>
        <w:tblW w:w="9462" w:type="dxa"/>
        <w:tblLayout w:type="fixed"/>
        <w:tblCellMar>
          <w:left w:w="62" w:type="dxa"/>
          <w:right w:w="62" w:type="dxa"/>
        </w:tblCellMar>
        <w:tblLook w:val="0000"/>
      </w:tblPr>
      <w:tblGrid>
        <w:gridCol w:w="9462"/>
      </w:tblGrid>
      <w:tr w:rsidTr="00142D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42D43">
            <w:pPr>
              <w:pStyle w:val="BodyText"/>
              <w:rPr>
                <w:lang w:val="en-NZ"/>
              </w:rPr>
            </w:pPr>
            <w:r w:rsidRPr="00142D43">
              <w:t>This section describes the skills and knowledge required for this unit.</w:t>
            </w:r>
          </w:p>
        </w:tc>
      </w:tr>
      <w:tr w:rsidTr="00142D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42D43">
            <w:pPr>
              <w:pStyle w:val="TableHeading"/>
              <w:rPr>
                <w:lang w:val="en-NZ"/>
              </w:rPr>
            </w:pPr>
            <w:r w:rsidRPr="00142D43">
              <w:t>Required skills include:</w:t>
            </w:r>
          </w:p>
        </w:tc>
      </w:tr>
      <w:tr w:rsidTr="00142D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42D43" w:rsidP="00142D43">
            <w:pPr>
              <w:pStyle w:val="BodyText"/>
            </w:pPr>
            <w:r w:rsidRPr="00142D43">
              <w:rPr>
                <w:rStyle w:val="SpecialBold"/>
              </w:rPr>
              <w:t>Ability to:</w:t>
            </w:r>
          </w:p>
          <w:p w:rsidR="00000000" w:rsidRPr="00142D43" w:rsidP="00142D43">
            <w:pPr>
              <w:pStyle w:val="ListBullet"/>
            </w:pPr>
            <w:r w:rsidRPr="00142D43">
              <w:t>document risk assessments for physical hazards for chilled or frozen poultry products</w:t>
            </w:r>
          </w:p>
          <w:p w:rsidR="00000000" w:rsidRPr="00142D43" w:rsidP="00142D43">
            <w:pPr>
              <w:pStyle w:val="ListBullet"/>
            </w:pPr>
            <w:r w:rsidRPr="00142D43">
              <w:t>document CCPs and critical limits in the manufacture of chilled or frozen poultry products</w:t>
            </w:r>
          </w:p>
          <w:p w:rsidR="00000000" w:rsidRPr="00142D43" w:rsidP="00142D43">
            <w:pPr>
              <w:pStyle w:val="ListBullet"/>
            </w:pPr>
            <w:r w:rsidRPr="00142D43">
              <w:t xml:space="preserve">explain the impact of critical limits in a HACCP program for chilled or frozen </w:t>
            </w:r>
            <w:r w:rsidRPr="00142D43">
              <w:t>poultry products</w:t>
            </w:r>
          </w:p>
          <w:p w:rsidR="00000000" w:rsidRPr="00142D43" w:rsidP="00142D43">
            <w:pPr>
              <w:pStyle w:val="ListBullet"/>
            </w:pPr>
            <w:r w:rsidRPr="00142D43">
              <w:t>implement a HACCP plan for the production of chilled or frozen  poultry products</w:t>
            </w:r>
          </w:p>
          <w:p w:rsidR="00000000" w:rsidRPr="00142D43" w:rsidP="00142D43">
            <w:pPr>
              <w:pStyle w:val="ListBullet"/>
            </w:pPr>
            <w:r w:rsidRPr="00142D43">
              <w:t>monitor production of chilled or frozen poultry products to ensure compliance with workplace and regulatory requirements</w:t>
            </w:r>
          </w:p>
          <w:p w:rsidR="00000000" w:rsidRPr="00142D43" w:rsidP="00142D43">
            <w:pPr>
              <w:pStyle w:val="ListBullet"/>
            </w:pPr>
            <w:r w:rsidRPr="00142D43">
              <w:t>recognise and respond to non compliant product</w:t>
            </w:r>
          </w:p>
          <w:p w:rsidR="00000000" w:rsidRPr="00142D43" w:rsidP="00142D43">
            <w:pPr>
              <w:pStyle w:val="ListBullet"/>
            </w:pPr>
            <w:r w:rsidRPr="00142D43">
              <w:t>propose and implement solutions to a range of production problems</w:t>
            </w:r>
          </w:p>
          <w:p w:rsidR="00000000" w:rsidRPr="00142D43" w:rsidP="00142D43">
            <w:pPr>
              <w:pStyle w:val="ListBullet"/>
            </w:pPr>
            <w:r w:rsidRPr="00142D43">
              <w:t>provide relevant information to work colleagues to facilitate understanding of, and compliance with, the Australian Standards and associated re</w:t>
            </w:r>
            <w:r w:rsidRPr="00142D43">
              <w:t>gulations</w:t>
            </w:r>
          </w:p>
          <w:p w:rsidR="00000000" w:rsidRPr="00142D43" w:rsidP="00142D43">
            <w:pPr>
              <w:pStyle w:val="ListBullet"/>
            </w:pPr>
            <w:r w:rsidRPr="00142D43">
              <w:t>take action to improve own work practice as a result of self-evaluation, feedback from others, or changed work practices, regulations or technology</w:t>
            </w:r>
          </w:p>
          <w:p w:rsidR="00000000" w:rsidP="00142D43">
            <w:pPr>
              <w:pStyle w:val="ListBullet"/>
              <w:rPr>
                <w:lang w:val="en-NZ"/>
              </w:rPr>
            </w:pPr>
            <w:r w:rsidRPr="00142D43">
              <w:t>use technology to access information, prepare reports, and to access and prepare relevant data.</w:t>
            </w:r>
          </w:p>
        </w:tc>
      </w:tr>
      <w:tr w:rsidTr="00142D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42D43">
            <w:pPr>
              <w:pStyle w:val="TableHeading"/>
              <w:rPr>
                <w:lang w:val="en-NZ"/>
              </w:rPr>
            </w:pPr>
            <w:r w:rsidRPr="00142D43">
              <w:t>R</w:t>
            </w:r>
            <w:r w:rsidRPr="00142D43">
              <w:t>equired knowledge includes:</w:t>
            </w:r>
          </w:p>
        </w:tc>
      </w:tr>
      <w:tr w:rsidTr="00142D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42D43" w:rsidP="00142D43">
            <w:pPr>
              <w:pStyle w:val="BodyText"/>
            </w:pPr>
            <w:r w:rsidRPr="00142D43">
              <w:rPr>
                <w:rStyle w:val="SpecialBold"/>
              </w:rPr>
              <w:t>Knowledge of:</w:t>
            </w:r>
          </w:p>
          <w:p w:rsidR="00000000" w:rsidRPr="00142D43" w:rsidP="00142D43">
            <w:pPr>
              <w:pStyle w:val="ListBullet"/>
            </w:pPr>
            <w:r w:rsidRPr="00142D43">
              <w:t>types of micro-organisms causing food poisoning and spoilage</w:t>
            </w:r>
          </w:p>
          <w:p w:rsidR="00000000" w:rsidRPr="00142D43" w:rsidP="00142D43">
            <w:pPr>
              <w:pStyle w:val="ListBullet"/>
            </w:pPr>
            <w:r w:rsidRPr="00142D43">
              <w:t>bacterial, chemical and physical food safety hazards</w:t>
            </w:r>
          </w:p>
          <w:p w:rsidR="00000000" w:rsidRPr="00142D43" w:rsidP="00142D43">
            <w:pPr>
              <w:pStyle w:val="ListBullet"/>
            </w:pPr>
            <w:r w:rsidRPr="00142D43">
              <w:t>the steps in the slaughter of poultry</w:t>
            </w:r>
          </w:p>
          <w:p w:rsidR="00000000" w:rsidRPr="00142D43" w:rsidP="00142D43">
            <w:pPr>
              <w:pStyle w:val="ListBullet"/>
            </w:pPr>
            <w:r w:rsidRPr="00142D43">
              <w:t>the range of chilled or frozen poultry products</w:t>
            </w:r>
          </w:p>
          <w:p w:rsidR="00000000" w:rsidRPr="00142D43" w:rsidP="00142D43">
            <w:pPr>
              <w:pStyle w:val="ListBullet"/>
            </w:pPr>
            <w:r w:rsidRPr="00142D43">
              <w:t>processes inv</w:t>
            </w:r>
            <w:r w:rsidRPr="00142D43">
              <w:t>olved in manufacturing chilled or frozen  poultry products</w:t>
            </w:r>
          </w:p>
          <w:p w:rsidR="00000000" w:rsidRPr="00142D43" w:rsidP="00142D43">
            <w:pPr>
              <w:pStyle w:val="ListBullet"/>
            </w:pPr>
            <w:r w:rsidRPr="00142D43">
              <w:t>hazards to the safe and hygienic processing of poultry</w:t>
            </w:r>
          </w:p>
          <w:p w:rsidR="00000000" w:rsidRPr="00142D43" w:rsidP="00142D43">
            <w:pPr>
              <w:pStyle w:val="ListBullet"/>
            </w:pPr>
            <w:r w:rsidRPr="00142D43">
              <w:t>microbiological criteria in raw poultry products production and microbiological limits, particularly the following significant microbial patho</w:t>
            </w:r>
            <w:r w:rsidRPr="00142D43">
              <w:t xml:space="preserve">gens: enterohaemorrhagic </w:t>
            </w:r>
            <w:r w:rsidRPr="00142D43">
              <w:rPr>
                <w:rStyle w:val="Emphasis"/>
              </w:rPr>
              <w:t>Escherichia</w:t>
            </w:r>
            <w:r w:rsidRPr="00142D43">
              <w:t xml:space="preserve"> </w:t>
            </w:r>
            <w:r w:rsidRPr="00142D43">
              <w:rPr>
                <w:rStyle w:val="Emphasis"/>
              </w:rPr>
              <w:t xml:space="preserve">coli, Salmonella, </w:t>
            </w:r>
            <w:r w:rsidRPr="00142D43">
              <w:t xml:space="preserve">enterotoxin of </w:t>
            </w:r>
            <w:r w:rsidRPr="00142D43">
              <w:rPr>
                <w:rStyle w:val="Emphasis"/>
              </w:rPr>
              <w:t xml:space="preserve">Staphylococcus aureus </w:t>
            </w:r>
            <w:r w:rsidRPr="00142D43">
              <w:t xml:space="preserve">and </w:t>
            </w:r>
            <w:r w:rsidRPr="00142D43">
              <w:rPr>
                <w:rStyle w:val="Emphasis"/>
              </w:rPr>
              <w:t>Listeria monocytogenes, Capylobacter sp</w:t>
            </w:r>
          </w:p>
          <w:p w:rsidR="00000000" w:rsidRPr="00142D43" w:rsidP="00142D43">
            <w:pPr>
              <w:pStyle w:val="ListBullet"/>
            </w:pPr>
            <w:r w:rsidRPr="00142D43">
              <w:t xml:space="preserve">the significance of </w:t>
            </w:r>
            <w:r w:rsidRPr="00142D43">
              <w:rPr>
                <w:rStyle w:val="Emphasis"/>
              </w:rPr>
              <w:t>Salmonella sofia</w:t>
            </w:r>
            <w:r w:rsidRPr="00142D43">
              <w:t xml:space="preserve"> compared to </w:t>
            </w:r>
            <w:r w:rsidRPr="00142D43">
              <w:rPr>
                <w:rStyle w:val="Emphasis"/>
              </w:rPr>
              <w:t>Salmonella typhimurium</w:t>
            </w:r>
            <w:r w:rsidRPr="00142D43">
              <w:t xml:space="preserve"> as food safety hazards</w:t>
            </w:r>
          </w:p>
          <w:p w:rsidR="00000000" w:rsidRPr="00142D43" w:rsidP="00142D43">
            <w:pPr>
              <w:pStyle w:val="ListBullet"/>
            </w:pPr>
            <w:r w:rsidRPr="00142D43">
              <w:t>the techniques involved in chilling and freezing poultry meat</w:t>
            </w:r>
          </w:p>
          <w:p w:rsidR="00000000" w:rsidRPr="00142D43" w:rsidP="00142D43">
            <w:pPr>
              <w:pStyle w:val="ListBullet"/>
            </w:pPr>
            <w:r w:rsidRPr="00142D43">
              <w:t>HACCP principles and ensuring product is fit for human consumption and meets regulatory and quality requirements</w:t>
            </w:r>
          </w:p>
          <w:p w:rsidR="00000000" w:rsidRPr="00142D43" w:rsidP="00142D43">
            <w:pPr>
              <w:pStyle w:val="ListBullet"/>
            </w:pPr>
            <w:r w:rsidRPr="00142D43">
              <w:t>procedures for raw materials storage, handling and preparation</w:t>
            </w:r>
          </w:p>
          <w:p w:rsidR="00000000" w:rsidRPr="00142D43" w:rsidP="00142D43">
            <w:pPr>
              <w:pStyle w:val="ListBullet"/>
            </w:pPr>
            <w:r w:rsidRPr="00142D43">
              <w:t>safe food handling</w:t>
            </w:r>
            <w:r w:rsidRPr="00142D43">
              <w:t xml:space="preserve"> procedures</w:t>
            </w:r>
          </w:p>
          <w:p w:rsidR="00000000" w:rsidRPr="00142D43" w:rsidP="00142D43">
            <w:pPr>
              <w:pStyle w:val="ListBullet"/>
            </w:pPr>
            <w:r w:rsidRPr="00142D43">
              <w:t>chilling and freezing procedures</w:t>
            </w:r>
          </w:p>
          <w:p w:rsidR="00000000" w:rsidRPr="00142D43" w:rsidP="00142D43">
            <w:pPr>
              <w:pStyle w:val="ListBullet"/>
            </w:pPr>
            <w:r w:rsidRPr="00142D43">
              <w:t>storage requirements for processed product</w:t>
            </w:r>
          </w:p>
          <w:p w:rsidR="00000000" w:rsidRPr="00142D43" w:rsidP="00142D43">
            <w:pPr>
              <w:pStyle w:val="ListBullet"/>
            </w:pPr>
            <w:r w:rsidRPr="00142D43">
              <w:t>the impact of the raw material on product quality and food safety</w:t>
            </w:r>
          </w:p>
          <w:p w:rsidR="00000000" w:rsidRPr="00142D43" w:rsidP="00142D43">
            <w:pPr>
              <w:pStyle w:val="ListBullet"/>
            </w:pPr>
            <w:r w:rsidRPr="00142D43">
              <w:t>recall procedures including notification of appropriate authorities.</w:t>
            </w:r>
          </w:p>
          <w:p w:rsidR="00000000" w:rsidRPr="00142D43" w:rsidP="00142D43">
            <w:pPr>
              <w:pStyle w:val="ListBullet"/>
            </w:pPr>
            <w:r w:rsidRPr="00142D43">
              <w:t>OH&amp;S, workplace and regulatory re</w:t>
            </w:r>
            <w:r w:rsidRPr="00142D43">
              <w:t>quirements and safe work procedures</w:t>
            </w:r>
          </w:p>
          <w:p w:rsidR="00000000" w:rsidRPr="00142D43" w:rsidP="00142D43">
            <w:pPr>
              <w:pStyle w:val="ListBullet"/>
            </w:pPr>
            <w:r w:rsidRPr="00142D43">
              <w:t>water and energy use and recycling in processing</w:t>
            </w:r>
          </w:p>
          <w:p w:rsidR="00000000" w:rsidRPr="00142D43" w:rsidP="00142D43">
            <w:pPr>
              <w:pStyle w:val="ListBullet"/>
            </w:pPr>
            <w:r w:rsidRPr="00142D43">
              <w:t>packaging technologies and procedures</w:t>
            </w:r>
          </w:p>
          <w:p w:rsidR="00000000" w:rsidRPr="00142D43" w:rsidP="00142D43">
            <w:pPr>
              <w:pStyle w:val="ListBullet"/>
            </w:pPr>
            <w:r w:rsidRPr="00142D43">
              <w:t>food sampling and testing including sensory analysis techniques</w:t>
            </w:r>
          </w:p>
          <w:p w:rsidR="00000000" w:rsidRPr="00142D43" w:rsidP="00142D43">
            <w:pPr>
              <w:pStyle w:val="ListBullet"/>
            </w:pPr>
            <w:r w:rsidRPr="00142D43">
              <w:t>environmental impacts of the food processing operation.</w:t>
            </w:r>
          </w:p>
        </w:tc>
      </w:tr>
    </w:tbl>
    <w:p w:rsidR="00000000" w:rsidRPr="00142D43" w:rsidP="00142D43">
      <w:pPr>
        <w:pStyle w:val="ListBullet"/>
      </w:pPr>
    </w:p>
    <w:p w:rsidR="00000000" w:rsidRPr="00142D43" w:rsidP="00142D43">
      <w:pPr>
        <w:pStyle w:val="AllowPageBreak"/>
      </w:pPr>
    </w:p>
    <w:p w:rsidR="00000000" w:rsidRPr="00142D43" w:rsidP="00142D43">
      <w:pPr>
        <w:pStyle w:val="Heading1"/>
      </w:pPr>
      <w:bookmarkStart w:id="10" w:name="O_446323"/>
      <w:bookmarkEnd w:id="10"/>
      <w:r w:rsidRPr="00142D43">
        <w:t>Evidence Guide</w:t>
      </w:r>
    </w:p>
    <w:tbl>
      <w:tblPr>
        <w:tblW w:w="9354" w:type="dxa"/>
        <w:tblLayout w:type="fixed"/>
        <w:tblCellMar>
          <w:left w:w="62" w:type="dxa"/>
          <w:right w:w="62" w:type="dxa"/>
        </w:tblCellMar>
        <w:tblLook w:val="0000"/>
      </w:tblPr>
      <w:tblGrid>
        <w:gridCol w:w="3692"/>
        <w:gridCol w:w="5662"/>
      </w:tblGrid>
      <w:tr w:rsidTr="00142D43">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2D43">
            <w:pPr>
              <w:pStyle w:val="TableHeading"/>
              <w:rPr>
                <w:lang w:val="en-NZ"/>
              </w:rPr>
            </w:pPr>
            <w:r w:rsidRPr="00142D43">
              <w:t>EVIDENCE GUIDE</w:t>
            </w:r>
          </w:p>
        </w:tc>
      </w:tr>
      <w:tr w:rsidTr="00142D43">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The evidence guide provides advice on assessment and must be read in conjunction with the performance criteria, required skills and knowledge, range statement and the Assessment Guidelines for the Training Package.</w:t>
            </w:r>
          </w:p>
        </w:tc>
      </w:tr>
      <w:tr w:rsidTr="00142D4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 xml:space="preserve"> A person who demonstrates competency in this unit must be able to in terms of processing efficiency, quality of product, food safety, workplace safety and environmental impact. </w:t>
            </w:r>
          </w:p>
        </w:tc>
      </w:tr>
      <w:tr w:rsidTr="00142D4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Critical aspects of assessment must include evidence of the ability to implement and review the manufacturing processes for chilled and frozen poultry product incl</w:t>
            </w:r>
            <w:r w:rsidRPr="00142D43">
              <w:t>uding: reviewing the CCPs and critical limits in the food safety plan; monitoring commercial processing techniques; diagnosing and reporting problems for manufacturing of chilled and frozen poultry products; and reviewing the production system for food saf</w:t>
            </w:r>
            <w:r w:rsidRPr="00142D43">
              <w:t>ety and quality and environmental impact.</w:t>
            </w:r>
          </w:p>
        </w:tc>
      </w:tr>
      <w:tr w:rsidTr="00142D4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TableBodyText"/>
            </w:pPr>
            <w:r w:rsidRPr="00142D43">
              <w:t>Assessment of performance requirements in this unit should be undertaken within the context of food technology. Competency is demonstrated by performance of all sta</w:t>
            </w:r>
            <w:r w:rsidRPr="00142D43">
              <w:t>ted criteria, including the critical aspects and knowledge and skills elaborated in the Evidence Guide, and within the scope as defined by the Range Statements applicable to the workplace environment.</w:t>
            </w:r>
          </w:p>
          <w:p w:rsidR="00000000" w:rsidRPr="00142D43" w:rsidP="00142D43">
            <w:pPr>
              <w:pStyle w:val="TableBodyText"/>
            </w:pPr>
            <w:r w:rsidRPr="00142D43">
              <w:t xml:space="preserve">Assessment must occur in a real or simulated workplace </w:t>
            </w:r>
            <w:r w:rsidRPr="00142D43">
              <w:t>where the assessee has access to:</w:t>
            </w:r>
          </w:p>
          <w:p w:rsidR="00000000" w:rsidRPr="00142D43" w:rsidP="00142D43">
            <w:pPr>
              <w:pStyle w:val="ListBullet"/>
            </w:pPr>
            <w:r w:rsidRPr="00142D43">
              <w:t>Production process and related equipment, manufacturers’ advice and operating procedures</w:t>
            </w:r>
          </w:p>
          <w:p w:rsidR="00000000" w:rsidP="00142D43">
            <w:pPr>
              <w:pStyle w:val="ListBullet"/>
              <w:rPr>
                <w:lang w:val="en-NZ"/>
              </w:rPr>
            </w:pPr>
            <w:r w:rsidRPr="00142D43">
              <w:t>Tests used to report relevant product/process information and recorded results</w:t>
            </w:r>
          </w:p>
        </w:tc>
      </w:tr>
      <w:tr w:rsidTr="00142D4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TableBodyText"/>
            </w:pPr>
            <w:r w:rsidRPr="00142D43">
              <w:t>The following assessment methods</w:t>
            </w:r>
            <w:r w:rsidRPr="00142D43">
              <w:t xml:space="preserve"> are suggested:</w:t>
            </w:r>
          </w:p>
          <w:p w:rsidR="00000000" w:rsidRPr="00142D43" w:rsidP="00142D43">
            <w:pPr>
              <w:pStyle w:val="ListBullet"/>
            </w:pPr>
            <w:r w:rsidRPr="00142D43">
              <w:t>Analysis of product and process under the candidate’s supervision</w:t>
            </w:r>
          </w:p>
          <w:p w:rsidR="00000000" w:rsidRPr="00142D43" w:rsidP="00142D43">
            <w:pPr>
              <w:pStyle w:val="ListBullet"/>
            </w:pPr>
            <w:r w:rsidRPr="00142D43">
              <w:t>Written and/or oral questioning to assess knowledge and understanding</w:t>
            </w:r>
          </w:p>
          <w:p w:rsidR="00000000" w:rsidRPr="00142D43" w:rsidP="00142D43">
            <w:pPr>
              <w:pStyle w:val="ListBullet"/>
            </w:pPr>
            <w:r w:rsidRPr="00142D43">
              <w:t>Observation of candidate conducting a range of processes and tests</w:t>
            </w:r>
          </w:p>
          <w:p w:rsidR="00000000" w:rsidP="00142D43">
            <w:pPr>
              <w:pStyle w:val="ListBullet"/>
              <w:rPr>
                <w:lang w:val="en-NZ"/>
              </w:rPr>
            </w:pPr>
            <w:r w:rsidRPr="00142D43">
              <w:t xml:space="preserve">A report on review of the production </w:t>
            </w:r>
            <w:r w:rsidRPr="00142D43">
              <w:t>system</w:t>
            </w:r>
          </w:p>
        </w:tc>
      </w:tr>
      <w:tr w:rsidTr="00142D4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TableBodyText"/>
            </w:pPr>
            <w:r w:rsidRPr="00142D43">
              <w:t xml:space="preserve">Evidence should be gathered over a period of time in a range of actual or simulated environments. </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11" w:name="O_446318"/>
      <w:bookmarkEnd w:id="11"/>
      <w:r w:rsidRPr="00142D43">
        <w:t>Range Statement</w:t>
      </w:r>
    </w:p>
    <w:tbl>
      <w:tblPr>
        <w:tblW w:w="9354" w:type="dxa"/>
        <w:tblLayout w:type="fixed"/>
        <w:tblCellMar>
          <w:left w:w="62" w:type="dxa"/>
          <w:right w:w="62" w:type="dxa"/>
        </w:tblCellMar>
        <w:tblLook w:val="0000"/>
      </w:tblPr>
      <w:tblGrid>
        <w:gridCol w:w="3690"/>
        <w:gridCol w:w="5664"/>
      </w:tblGrid>
      <w:tr w:rsidTr="00142D43">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2D43">
            <w:pPr>
              <w:pStyle w:val="TableHeading"/>
              <w:rPr>
                <w:lang w:val="en-NZ"/>
              </w:rPr>
            </w:pPr>
            <w:r w:rsidRPr="00142D43">
              <w:t>RANGE STATEMENT</w:t>
            </w:r>
          </w:p>
        </w:tc>
      </w:tr>
      <w:tr w:rsidTr="00142D43">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The range statement relates</w:t>
            </w:r>
            <w:r w:rsidRPr="00142D43">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142D43">
              <w:t xml:space="preserve"> with training and assessment (depending on the work situation, needs of the candidate, accessibility of the item, and local industry and regional contexts) may also be included.</w:t>
            </w: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Legislation</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 xml:space="preserve">Legislative requirements are typically reflected in procedures </w:t>
            </w:r>
            <w:r w:rsidRPr="00142D43">
              <w:t>and specifications. Legislation relevant to this industry includes the Food Standards Code including labeling, weights and measures legislation; and legislation covering food safety, environmental management, occupational health and safety, anti-discrimina</w:t>
            </w:r>
            <w:r w:rsidRPr="00142D43">
              <w:t>tion and equal opportunity.</w:t>
            </w: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Policies and procedures</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Work is carried out according to company procedures, regulatory and licensing requirements, legislative requirements, and industrial awards and agreements.</w:t>
            </w: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Safe work procedures</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TableBodyText"/>
            </w:pPr>
            <w:r w:rsidRPr="00142D43">
              <w:t>Examples of specific task related procedures may include:</w:t>
            </w:r>
          </w:p>
          <w:p w:rsidR="00000000" w:rsidRPr="00142D43" w:rsidP="00142D43">
            <w:pPr>
              <w:pStyle w:val="ListBullet"/>
            </w:pPr>
            <w:r w:rsidRPr="00142D43">
              <w:t>handling of chemicals</w:t>
            </w:r>
          </w:p>
          <w:p w:rsidR="00000000" w:rsidP="00142D43">
            <w:pPr>
              <w:pStyle w:val="ListBullet"/>
              <w:rPr>
                <w:lang w:val="en-NZ"/>
              </w:rPr>
            </w:pPr>
            <w:r w:rsidRPr="00142D43">
              <w:t>use of PPE</w:t>
            </w: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Chilled poultry products</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TableBodyText"/>
              <w:rPr>
                <w:lang w:val="en-NZ"/>
              </w:rPr>
            </w:pPr>
            <w:r w:rsidRPr="00142D43">
              <w:t>These may include non cooked whole carcases and any portions of chicken carcase or deboned product, including seasoned or marinated product</w:t>
            </w:r>
            <w:r w:rsidRPr="00142D43">
              <w:t>. This unit does not cover the processing of cooked poultry products.</w:t>
            </w: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Chilling techniques and equipment</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ListBullet"/>
            </w:pPr>
            <w:r w:rsidRPr="00142D43">
              <w:t>immersing in ambient running water</w:t>
            </w:r>
          </w:p>
          <w:p w:rsidR="00000000" w:rsidRPr="00142D43" w:rsidP="00142D43">
            <w:pPr>
              <w:pStyle w:val="ListBullet"/>
            </w:pPr>
            <w:r w:rsidRPr="00142D43">
              <w:t>placing in cool rooms</w:t>
            </w:r>
          </w:p>
          <w:p w:rsidR="00000000" w:rsidRPr="00142D43" w:rsidP="00142D43">
            <w:pPr>
              <w:pStyle w:val="ListBullet"/>
            </w:pPr>
            <w:r w:rsidRPr="00142D43">
              <w:t>showering with ambient water</w:t>
            </w:r>
          </w:p>
          <w:p w:rsidR="00000000" w:rsidRPr="00142D43" w:rsidP="00142D43">
            <w:pPr>
              <w:pStyle w:val="ListBullet"/>
            </w:pPr>
            <w:r w:rsidRPr="00142D43">
              <w:t>use of intensive coolers</w:t>
            </w:r>
          </w:p>
          <w:p w:rsidR="00000000" w:rsidRPr="00142D43" w:rsidP="00142D43">
            <w:pPr>
              <w:pStyle w:val="ListBullet"/>
            </w:pPr>
            <w:r w:rsidRPr="00142D43">
              <w:t>washing in water or brine.</w:t>
            </w:r>
          </w:p>
          <w:p w:rsidR="00000000" w:rsidP="00142D43">
            <w:pPr>
              <w:pStyle w:val="TableBodyText"/>
              <w:rPr>
                <w:lang w:val="en-NZ"/>
              </w:rPr>
            </w:pPr>
          </w:p>
        </w:tc>
      </w:tr>
      <w:tr w:rsidTr="00142D43">
        <w:tblPrEx>
          <w:tblW w:w="9354" w:type="dxa"/>
          <w:tblLayout w:type="fixed"/>
          <w:tblCellMar>
            <w:left w:w="62" w:type="dxa"/>
            <w:right w:w="62" w:type="dxa"/>
          </w:tblCellMar>
          <w:tblLook w:val="0000"/>
        </w:tblPrEx>
        <w:tc>
          <w:tcPr>
            <w:tcW w:w="36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BodyText"/>
              <w:rPr>
                <w:lang w:val="en-NZ"/>
              </w:rPr>
            </w:pPr>
            <w:r w:rsidRPr="00142D43">
              <w:rPr>
                <w:rStyle w:val="SpecialBold"/>
              </w:rPr>
              <w:t>OH&amp;S requirements</w:t>
            </w:r>
          </w:p>
        </w:tc>
        <w:tc>
          <w:tcPr>
            <w:tcW w:w="5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ListBullet"/>
            </w:pPr>
            <w:r w:rsidRPr="00142D43">
              <w:t>Enterprise OH&amp;S policies, procedures and programs</w:t>
            </w:r>
          </w:p>
          <w:p w:rsidR="00000000" w:rsidRPr="00142D43" w:rsidP="00142D43">
            <w:pPr>
              <w:pStyle w:val="ListBullet"/>
            </w:pPr>
            <w:r w:rsidRPr="00142D43">
              <w:t>OH&amp;S legal requirements</w:t>
            </w:r>
          </w:p>
          <w:p w:rsidR="00000000" w:rsidRPr="00142D43" w:rsidP="00142D43">
            <w:pPr>
              <w:pStyle w:val="ListBullet"/>
            </w:pPr>
            <w:r w:rsidRPr="00142D43">
              <w:t>Personal Protective Equipment (PPE) which may</w:t>
            </w:r>
          </w:p>
          <w:p w:rsidR="00000000" w:rsidRPr="00142D43" w:rsidP="00142D43">
            <w:pPr>
              <w:pStyle w:val="ListBullet"/>
            </w:pPr>
            <w:r w:rsidRPr="00142D43">
              <w:t>include:</w:t>
            </w:r>
          </w:p>
          <w:p w:rsidR="00000000" w:rsidRPr="00142D43" w:rsidP="00142D43">
            <w:pPr>
              <w:pStyle w:val="ListBullet2"/>
            </w:pPr>
            <w:r w:rsidRPr="00142D43">
              <w:t xml:space="preserve"> coat and apron</w:t>
            </w:r>
          </w:p>
          <w:p w:rsidR="00000000" w:rsidRPr="00142D43" w:rsidP="00142D43">
            <w:pPr>
              <w:pStyle w:val="ListBullet2"/>
            </w:pPr>
            <w:r w:rsidRPr="00142D43">
              <w:t xml:space="preserve"> ear plugs or muffs</w:t>
            </w:r>
          </w:p>
          <w:p w:rsidR="00000000" w:rsidRPr="00142D43" w:rsidP="00142D43">
            <w:pPr>
              <w:pStyle w:val="ListBullet2"/>
            </w:pPr>
            <w:r w:rsidRPr="00142D43">
              <w:t xml:space="preserve"> eye and facial protection</w:t>
            </w:r>
          </w:p>
          <w:p w:rsidR="00000000" w:rsidRPr="00142D43" w:rsidP="00142D43">
            <w:pPr>
              <w:pStyle w:val="ListBullet2"/>
            </w:pPr>
            <w:r w:rsidRPr="00142D43">
              <w:t xml:space="preserve"> head-wear</w:t>
            </w:r>
          </w:p>
          <w:p w:rsidR="00000000" w:rsidRPr="00142D43" w:rsidP="00142D43">
            <w:pPr>
              <w:pStyle w:val="ListBullet2"/>
            </w:pPr>
            <w:r w:rsidRPr="00142D43">
              <w:t xml:space="preserve"> lifting assistance</w:t>
            </w:r>
          </w:p>
          <w:p w:rsidR="00000000" w:rsidRPr="00142D43" w:rsidP="00142D43">
            <w:pPr>
              <w:pStyle w:val="ListBullet2"/>
            </w:pPr>
            <w:r w:rsidRPr="00142D43">
              <w:t xml:space="preserve"> mesh apron</w:t>
            </w:r>
          </w:p>
          <w:p w:rsidR="00000000" w:rsidRPr="00142D43" w:rsidP="00142D43">
            <w:pPr>
              <w:pStyle w:val="ListBullet2"/>
            </w:pPr>
            <w:r w:rsidRPr="00142D43">
              <w:t xml:space="preserve"> protective boot covers</w:t>
            </w:r>
          </w:p>
          <w:p w:rsidR="00000000" w:rsidRPr="00142D43" w:rsidP="00142D43">
            <w:pPr>
              <w:pStyle w:val="ListBullet2"/>
            </w:pPr>
            <w:r w:rsidRPr="00142D43">
              <w:t xml:space="preserve"> protective hand and arm covering</w:t>
            </w:r>
          </w:p>
          <w:p w:rsidR="00000000" w:rsidRPr="00142D43" w:rsidP="00142D43">
            <w:pPr>
              <w:pStyle w:val="ListBullet2"/>
            </w:pPr>
            <w:r w:rsidRPr="00142D43">
              <w:t xml:space="preserve"> protective head and hair covering</w:t>
            </w:r>
          </w:p>
          <w:p w:rsidR="00000000" w:rsidRPr="00142D43" w:rsidP="00142D43">
            <w:pPr>
              <w:pStyle w:val="ListBullet2"/>
            </w:pPr>
            <w:r w:rsidRPr="00142D43">
              <w:t xml:space="preserve"> uniforms</w:t>
            </w:r>
          </w:p>
          <w:p w:rsidR="00000000" w:rsidRPr="00142D43" w:rsidP="00142D43">
            <w:pPr>
              <w:pStyle w:val="ListBullet2"/>
            </w:pPr>
            <w:r w:rsidRPr="00142D43">
              <w:t xml:space="preserve"> waterproof clothing</w:t>
            </w:r>
          </w:p>
          <w:p w:rsidR="00000000" w:rsidRPr="00142D43" w:rsidP="00142D43">
            <w:pPr>
              <w:pStyle w:val="ListBullet2"/>
            </w:pPr>
            <w:r w:rsidRPr="00142D43">
              <w:t xml:space="preserve"> work, safety or waterproof footwear</w:t>
            </w:r>
          </w:p>
        </w:tc>
      </w:tr>
    </w:tbl>
    <w:p w:rsidR="00000000" w:rsidRPr="00142D43" w:rsidP="00142D43">
      <w:pPr>
        <w:pStyle w:val="BodyText"/>
      </w:pPr>
    </w:p>
    <w:p w:rsidR="00000000" w:rsidRPr="00142D43" w:rsidP="00142D43">
      <w:pPr>
        <w:pStyle w:val="AllowPageBreak"/>
      </w:pPr>
    </w:p>
    <w:p w:rsidR="00000000" w:rsidRPr="00142D43" w:rsidP="00142D43">
      <w:pPr>
        <w:pStyle w:val="Heading1"/>
      </w:pPr>
      <w:bookmarkStart w:id="12" w:name="O_446315"/>
      <w:bookmarkEnd w:id="12"/>
      <w:r w:rsidRPr="00142D43">
        <w:t>Unit Sector(s)</w:t>
      </w:r>
    </w:p>
    <w:tbl>
      <w:tblPr>
        <w:tblW w:w="9354" w:type="dxa"/>
        <w:tblLayout w:type="fixed"/>
        <w:tblCellMar>
          <w:left w:w="62" w:type="dxa"/>
          <w:right w:w="62" w:type="dxa"/>
        </w:tblCellMar>
        <w:tblLook w:val="0000"/>
      </w:tblPr>
      <w:tblGrid>
        <w:gridCol w:w="2592"/>
        <w:gridCol w:w="6762"/>
      </w:tblGrid>
      <w:tr w:rsidTr="00142D4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43">
            <w:pPr>
              <w:pStyle w:val="Heading4"/>
              <w:rPr>
                <w:lang w:val="en-NZ"/>
              </w:rPr>
            </w:pPr>
            <w:r w:rsidRPr="00142D43">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43" w:rsidP="00142D43">
            <w:pPr>
              <w:pStyle w:val="BodyText"/>
            </w:pPr>
            <w:r w:rsidRPr="00142D43">
              <w:t>Technical</w:t>
            </w:r>
          </w:p>
        </w:tc>
      </w:tr>
    </w:tbl>
    <w:p w:rsidR="00000000" w:rsidRPr="00142D43" w:rsidP="00142D43">
      <w:pPr>
        <w:pStyle w:val="BodyText"/>
      </w:pPr>
    </w:p>
    <w:p w:rsidR="00000000" w:rsidRPr="00142D43" w:rsidP="00142D43"/>
    <w:sectPr w:rsidSect="00142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1F2" w:rsidP="00D341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1F2" w:rsidP="00142D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341F2" w:rsidP="00142D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41F2" w:rsidP="00142D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43" w:rsidRPr="00D341F2" w:rsidP="00D341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1F2" w:rsidRPr="002D2AF8" w:rsidP="00142D43">
    <w:pPr>
      <w:pStyle w:val="Header"/>
      <w:framePr w:wrap="around"/>
    </w:pPr>
    <w:r>
      <w:fldChar w:fldCharType="begin"/>
    </w:r>
    <w:r>
      <w:instrText xml:space="preserve"> TITLE   \* MERGEFORMAT </w:instrText>
    </w:r>
    <w:r>
      <w:fldChar w:fldCharType="separate"/>
    </w:r>
    <w:r>
      <w:t>FDFFST4040A Identify &amp; implement product safety and quality for chilled or frozen poultry product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341F2" w:rsidP="00142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2A3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143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41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D43"/>
    <w:pPr>
      <w:spacing w:before="360" w:after="60"/>
      <w:outlineLvl w:val="0"/>
    </w:pPr>
    <w:rPr>
      <w:sz w:val="32"/>
    </w:rPr>
  </w:style>
  <w:style w:type="paragraph" w:styleId="Heading2">
    <w:name w:val="heading 2"/>
    <w:basedOn w:val="HeadingBase"/>
    <w:next w:val="BodyText"/>
    <w:link w:val="Heading2Char"/>
    <w:qFormat/>
    <w:rsid w:val="00142D43"/>
    <w:pPr>
      <w:keepLines/>
      <w:spacing w:before="240" w:after="120"/>
      <w:outlineLvl w:val="1"/>
    </w:pPr>
    <w:rPr>
      <w:sz w:val="28"/>
      <w:szCs w:val="40"/>
    </w:rPr>
  </w:style>
  <w:style w:type="paragraph" w:styleId="Heading3">
    <w:name w:val="heading 3"/>
    <w:basedOn w:val="HeadingBase"/>
    <w:next w:val="BodyText"/>
    <w:link w:val="Heading3Char"/>
    <w:qFormat/>
    <w:rsid w:val="00142D43"/>
    <w:pPr>
      <w:spacing w:before="180" w:after="120"/>
      <w:outlineLvl w:val="2"/>
    </w:pPr>
    <w:rPr>
      <w:spacing w:val="-10"/>
      <w:kern w:val="32"/>
    </w:rPr>
  </w:style>
  <w:style w:type="paragraph" w:styleId="Heading4">
    <w:name w:val="heading 4"/>
    <w:basedOn w:val="HeadingBase"/>
    <w:next w:val="BodyText"/>
    <w:link w:val="Heading4Char"/>
    <w:qFormat/>
    <w:rsid w:val="00142D43"/>
    <w:pPr>
      <w:spacing w:before="160" w:after="120"/>
      <w:outlineLvl w:val="3"/>
    </w:pPr>
    <w:rPr>
      <w:sz w:val="22"/>
    </w:rPr>
  </w:style>
  <w:style w:type="paragraph" w:styleId="Heading5">
    <w:name w:val="heading 5"/>
    <w:basedOn w:val="HeadingBase"/>
    <w:next w:val="Normal"/>
    <w:link w:val="Heading5Char"/>
    <w:qFormat/>
    <w:rsid w:val="00142D43"/>
    <w:pPr>
      <w:spacing w:before="80"/>
      <w:outlineLvl w:val="4"/>
    </w:pPr>
    <w:rPr>
      <w:color w:val="918585"/>
      <w:sz w:val="20"/>
    </w:rPr>
  </w:style>
  <w:style w:type="paragraph" w:styleId="Heading6">
    <w:name w:val="heading 6"/>
    <w:basedOn w:val="HeadingBase"/>
    <w:next w:val="Normal"/>
    <w:link w:val="Heading6Char"/>
    <w:qFormat/>
    <w:rsid w:val="00142D43"/>
    <w:pPr>
      <w:spacing w:before="60"/>
      <w:outlineLvl w:val="5"/>
    </w:pPr>
    <w:rPr>
      <w:color w:val="918585"/>
      <w:sz w:val="20"/>
    </w:rPr>
  </w:style>
  <w:style w:type="paragraph" w:styleId="Heading7">
    <w:name w:val="heading 7"/>
    <w:basedOn w:val="Normal"/>
    <w:next w:val="Normal"/>
    <w:link w:val="Heading7Char"/>
    <w:qFormat/>
    <w:rsid w:val="00142D43"/>
    <w:pPr>
      <w:ind w:left="720"/>
      <w:outlineLvl w:val="6"/>
    </w:pPr>
    <w:rPr>
      <w:i/>
    </w:rPr>
  </w:style>
  <w:style w:type="paragraph" w:styleId="Heading8">
    <w:name w:val="heading 8"/>
    <w:basedOn w:val="Normal"/>
    <w:next w:val="Normal"/>
    <w:link w:val="Heading8Char"/>
    <w:qFormat/>
    <w:rsid w:val="00142D43"/>
    <w:pPr>
      <w:ind w:left="720"/>
      <w:outlineLvl w:val="7"/>
    </w:pPr>
    <w:rPr>
      <w:i/>
    </w:rPr>
  </w:style>
  <w:style w:type="paragraph" w:styleId="Heading9">
    <w:name w:val="heading 9"/>
    <w:basedOn w:val="Normal"/>
    <w:next w:val="Normal"/>
    <w:link w:val="Heading9Char"/>
    <w:qFormat/>
    <w:rsid w:val="00142D43"/>
    <w:pPr>
      <w:ind w:left="720"/>
      <w:outlineLvl w:val="8"/>
    </w:pPr>
    <w:rPr>
      <w:i/>
    </w:rPr>
  </w:style>
  <w:style w:type="character" w:default="1" w:styleId="DefaultParagraphFont">
    <w:name w:val="Default Paragraph Font"/>
    <w:uiPriority w:val="1"/>
    <w:unhideWhenUsed/>
    <w:rsid w:val="00142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D43"/>
  </w:style>
  <w:style w:type="character" w:customStyle="1" w:styleId="Heading1Char">
    <w:name w:val="Heading 1 Char"/>
    <w:basedOn w:val="DefaultParagraphFont"/>
    <w:link w:val="Heading1"/>
    <w:rsid w:val="00142D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2D43"/>
    <w:rPr>
      <w:rFonts w:ascii="Times New Roman" w:eastAsia="Times New Roman" w:hAnsi="Times New Roman" w:cs="Times New Roman"/>
      <w:b/>
      <w:szCs w:val="20"/>
      <w:lang w:eastAsia="en-US"/>
    </w:rPr>
  </w:style>
  <w:style w:type="paragraph" w:styleId="BodyText">
    <w:name w:val="Body Text"/>
    <w:basedOn w:val="Normal"/>
    <w:link w:val="BodyTextChar"/>
    <w:rsid w:val="00142D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D43"/>
    <w:rPr>
      <w:rFonts w:ascii="Times New Roman" w:eastAsia="Times New Roman" w:hAnsi="Times New Roman" w:cs="Times New Roman"/>
      <w:sz w:val="24"/>
      <w:lang w:eastAsia="en-US"/>
    </w:rPr>
  </w:style>
  <w:style w:type="paragraph" w:styleId="Footer">
    <w:name w:val="footer"/>
    <w:basedOn w:val="Normal"/>
    <w:link w:val="FooterChar"/>
    <w:rsid w:val="00142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D43"/>
    <w:rPr>
      <w:rFonts w:ascii="Times New Roman" w:eastAsia="Times New Roman" w:hAnsi="Times New Roman" w:cs="Times New Roman"/>
      <w:sz w:val="16"/>
      <w:lang w:eastAsia="en-US"/>
    </w:rPr>
  </w:style>
  <w:style w:type="paragraph" w:styleId="List">
    <w:name w:val="List"/>
    <w:basedOn w:val="BodyText"/>
    <w:next w:val="BodyText"/>
    <w:rsid w:val="00142D43"/>
    <w:pPr>
      <w:tabs>
        <w:tab w:val="left" w:pos="340"/>
      </w:tabs>
      <w:spacing w:before="60" w:after="60"/>
      <w:ind w:left="340" w:hanging="340"/>
    </w:pPr>
  </w:style>
  <w:style w:type="paragraph" w:styleId="ListBullet">
    <w:name w:val="List Bullet"/>
    <w:basedOn w:val="List"/>
    <w:rsid w:val="00142D43"/>
    <w:pPr>
      <w:numPr>
        <w:numId w:val="13"/>
      </w:numPr>
      <w:tabs>
        <w:tab w:val="clear" w:pos="340"/>
      </w:tabs>
      <w:spacing w:before="40" w:after="40"/>
    </w:pPr>
  </w:style>
  <w:style w:type="character" w:customStyle="1" w:styleId="SpecialBold">
    <w:name w:val="Special Bold"/>
    <w:basedOn w:val="DefaultParagraphFont"/>
    <w:rsid w:val="00142D43"/>
    <w:rPr>
      <w:b/>
      <w:spacing w:val="0"/>
    </w:rPr>
  </w:style>
  <w:style w:type="paragraph" w:styleId="ListBullet2">
    <w:name w:val="List Bullet 2"/>
    <w:basedOn w:val="List2"/>
    <w:rsid w:val="00142D43"/>
    <w:pPr>
      <w:numPr>
        <w:numId w:val="14"/>
      </w:numPr>
      <w:tabs>
        <w:tab w:val="clear" w:pos="680"/>
      </w:tabs>
    </w:pPr>
  </w:style>
  <w:style w:type="character" w:styleId="Emphasis">
    <w:name w:val="Emphasis"/>
    <w:basedOn w:val="DefaultParagraphFont"/>
    <w:qFormat/>
    <w:rsid w:val="00142D43"/>
    <w:rPr>
      <w:i/>
    </w:rPr>
  </w:style>
  <w:style w:type="paragraph" w:customStyle="1" w:styleId="SuperHeading">
    <w:name w:val="SuperHeading"/>
    <w:basedOn w:val="Normal"/>
    <w:rsid w:val="00142D43"/>
    <w:pPr>
      <w:spacing w:before="240" w:after="120"/>
      <w:outlineLvl w:val="0"/>
    </w:pPr>
    <w:rPr>
      <w:rFonts w:ascii="Times New Roman" w:hAnsi="Times New Roman"/>
      <w:b/>
      <w:sz w:val="28"/>
    </w:rPr>
  </w:style>
  <w:style w:type="paragraph" w:customStyle="1" w:styleId="TableHeading">
    <w:name w:val="Table Heading"/>
    <w:basedOn w:val="HeadingBase"/>
    <w:rsid w:val="00142D43"/>
    <w:pPr>
      <w:keepLines/>
      <w:pBdr>
        <w:bottom w:val="single" w:sz="6" w:space="1" w:color="918585"/>
      </w:pBdr>
      <w:spacing w:before="240"/>
    </w:pPr>
  </w:style>
  <w:style w:type="paragraph" w:customStyle="1" w:styleId="AllowPageBreak">
    <w:name w:val="AllowPageBreak"/>
    <w:rsid w:val="00142D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42D43"/>
    <w:pPr>
      <w:spacing w:before="60" w:after="60"/>
    </w:pPr>
  </w:style>
  <w:style w:type="character" w:customStyle="1" w:styleId="Heading2Char">
    <w:name w:val="Heading 2 Char"/>
    <w:basedOn w:val="DefaultParagraphFont"/>
    <w:link w:val="Heading2"/>
    <w:rsid w:val="00142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D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2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D43"/>
    <w:rPr>
      <w:rFonts w:ascii="Courier New" w:eastAsia="Times New Roman" w:hAnsi="Courier New" w:cs="Times New Roman"/>
      <w:i/>
      <w:szCs w:val="20"/>
      <w:lang w:eastAsia="en-US"/>
    </w:rPr>
  </w:style>
  <w:style w:type="paragraph" w:customStyle="1" w:styleId="HeadingBase">
    <w:name w:val="Heading Base"/>
    <w:rsid w:val="00142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D43"/>
    <w:pPr>
      <w:tabs>
        <w:tab w:val="right" w:leader="dot" w:pos="9072"/>
      </w:tabs>
      <w:ind w:left="567"/>
    </w:pPr>
    <w:rPr>
      <w:szCs w:val="22"/>
    </w:rPr>
  </w:style>
  <w:style w:type="paragraph" w:customStyle="1" w:styleId="TOCBase">
    <w:name w:val="TOC Base"/>
    <w:rsid w:val="00142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D43"/>
    <w:pPr>
      <w:tabs>
        <w:tab w:val="right" w:leader="dot" w:pos="9072"/>
      </w:tabs>
      <w:spacing w:before="40" w:after="40"/>
      <w:ind w:left="284"/>
    </w:pPr>
    <w:rPr>
      <w:rFonts w:ascii="Times New Roman" w:hAnsi="Times New Roman"/>
    </w:rPr>
  </w:style>
  <w:style w:type="paragraph" w:styleId="TOC1">
    <w:name w:val="toc 1"/>
    <w:basedOn w:val="TOCBase"/>
    <w:next w:val="Normal"/>
    <w:rsid w:val="00142D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2D43"/>
    <w:pPr>
      <w:spacing w:before="5040"/>
      <w:jc w:val="center"/>
    </w:pPr>
    <w:rPr>
      <w:sz w:val="48"/>
      <w:szCs w:val="72"/>
      <w:lang w:val="en-US"/>
    </w:rPr>
  </w:style>
  <w:style w:type="character" w:customStyle="1" w:styleId="TitleChar">
    <w:name w:val="Title Char"/>
    <w:basedOn w:val="DefaultParagraphFont"/>
    <w:link w:val="Title"/>
    <w:rsid w:val="00142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D43"/>
    <w:pPr>
      <w:tabs>
        <w:tab w:val="left" w:pos="3600"/>
        <w:tab w:val="left" w:pos="3958"/>
      </w:tabs>
    </w:pPr>
  </w:style>
  <w:style w:type="paragraph" w:customStyle="1" w:styleId="Note">
    <w:name w:val="Note"/>
    <w:basedOn w:val="BodyText"/>
    <w:rsid w:val="00142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D43"/>
    <w:pPr>
      <w:framePr w:wrap="auto" w:hAnchor="text" w:y="6049"/>
    </w:pPr>
    <w:rPr>
      <w:color w:val="000000"/>
      <w:sz w:val="40"/>
    </w:rPr>
  </w:style>
  <w:style w:type="paragraph" w:customStyle="1" w:styleId="TOCTitle">
    <w:name w:val="TOCTitle"/>
    <w:basedOn w:val="Heading1"/>
    <w:rsid w:val="00142D43"/>
    <w:pPr>
      <w:spacing w:after="240"/>
      <w:jc w:val="center"/>
      <w:outlineLvl w:val="9"/>
    </w:pPr>
    <w:rPr>
      <w:caps/>
    </w:rPr>
  </w:style>
  <w:style w:type="paragraph" w:customStyle="1" w:styleId="Version">
    <w:name w:val="Version"/>
    <w:rsid w:val="00142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D43"/>
    <w:pPr>
      <w:keepNext w:val="0"/>
      <w:tabs>
        <w:tab w:val="right" w:pos="4176"/>
      </w:tabs>
      <w:ind w:left="198" w:hanging="198"/>
    </w:pPr>
    <w:rPr>
      <w:rFonts w:ascii="Garamond" w:hAnsi="Garamond"/>
    </w:rPr>
  </w:style>
  <w:style w:type="paragraph" w:styleId="IndexHeading">
    <w:name w:val="index heading"/>
    <w:basedOn w:val="Normal"/>
    <w:next w:val="Index1"/>
    <w:semiHidden/>
    <w:rsid w:val="00142D43"/>
    <w:pPr>
      <w:spacing w:before="120" w:after="120"/>
    </w:pPr>
    <w:rPr>
      <w:rFonts w:ascii="Arial" w:hAnsi="Arial"/>
      <w:b/>
      <w:color w:val="918585"/>
      <w:sz w:val="24"/>
    </w:rPr>
  </w:style>
  <w:style w:type="paragraph" w:styleId="Header">
    <w:name w:val="header"/>
    <w:basedOn w:val="Normal"/>
    <w:link w:val="HeaderChar"/>
    <w:rsid w:val="00142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D43"/>
    <w:rPr>
      <w:rFonts w:ascii="Times New Roman" w:eastAsia="Times New Roman" w:hAnsi="Times New Roman" w:cs="Times New Roman"/>
      <w:sz w:val="16"/>
      <w:szCs w:val="20"/>
      <w:lang w:val="en-GB" w:eastAsia="en-US"/>
    </w:rPr>
  </w:style>
  <w:style w:type="paragraph" w:customStyle="1" w:styleId="Chapter">
    <w:name w:val="Chapter"/>
    <w:basedOn w:val="Normal"/>
    <w:rsid w:val="00142D43"/>
    <w:pPr>
      <w:spacing w:before="240"/>
    </w:pPr>
    <w:rPr>
      <w:rFonts w:ascii="Times New Roman" w:hAnsi="Times New Roman"/>
      <w:smallCaps/>
      <w:spacing w:val="80"/>
      <w:sz w:val="28"/>
    </w:rPr>
  </w:style>
  <w:style w:type="paragraph" w:customStyle="1" w:styleId="InChapter">
    <w:name w:val="InChapter"/>
    <w:basedOn w:val="Heading3"/>
    <w:rsid w:val="00142D43"/>
    <w:pPr>
      <w:spacing w:after="240"/>
      <w:outlineLvl w:val="9"/>
    </w:pPr>
    <w:rPr>
      <w:noProof/>
    </w:rPr>
  </w:style>
  <w:style w:type="paragraph" w:styleId="Index2">
    <w:name w:val="index 2"/>
    <w:basedOn w:val="Normal"/>
    <w:next w:val="Normal"/>
    <w:semiHidden/>
    <w:rsid w:val="00142D43"/>
    <w:pPr>
      <w:tabs>
        <w:tab w:val="right" w:pos="4176"/>
      </w:tabs>
      <w:ind w:left="568" w:hanging="284"/>
    </w:pPr>
    <w:rPr>
      <w:rFonts w:ascii="Garamond" w:hAnsi="Garamond"/>
    </w:rPr>
  </w:style>
  <w:style w:type="paragraph" w:customStyle="1" w:styleId="Byline">
    <w:name w:val="Byline"/>
    <w:rsid w:val="00142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D43"/>
    <w:pPr>
      <w:tabs>
        <w:tab w:val="clear" w:pos="3600"/>
        <w:tab w:val="clear" w:pos="3958"/>
      </w:tabs>
      <w:jc w:val="right"/>
    </w:pPr>
  </w:style>
  <w:style w:type="paragraph" w:styleId="Caption">
    <w:name w:val="caption"/>
    <w:basedOn w:val="BodyText"/>
    <w:next w:val="Normal"/>
    <w:qFormat/>
    <w:rsid w:val="00142D43"/>
    <w:pPr>
      <w:framePr w:w="2268" w:hSpace="181" w:vSpace="181" w:wrap="around" w:vAnchor="text" w:hAnchor="page" w:x="1135" w:y="285" w:anchorLock="1"/>
    </w:pPr>
    <w:rPr>
      <w:i/>
    </w:rPr>
  </w:style>
  <w:style w:type="paragraph" w:customStyle="1" w:styleId="MiniTOCTitle">
    <w:name w:val="MiniTOCTitle"/>
    <w:basedOn w:val="Heading4"/>
    <w:rsid w:val="00142D43"/>
    <w:pPr>
      <w:spacing w:before="240"/>
      <w:outlineLvl w:val="9"/>
    </w:pPr>
    <w:rPr>
      <w:noProof/>
      <w:sz w:val="24"/>
    </w:rPr>
  </w:style>
  <w:style w:type="paragraph" w:customStyle="1" w:styleId="MiniTOCItem">
    <w:name w:val="MiniTOCItem"/>
    <w:basedOn w:val="ListBullet"/>
    <w:rsid w:val="00142D43"/>
    <w:pPr>
      <w:numPr>
        <w:numId w:val="0"/>
      </w:numPr>
      <w:tabs>
        <w:tab w:val="right" w:leader="dot" w:pos="6521"/>
      </w:tabs>
      <w:spacing w:before="0" w:after="0"/>
    </w:pPr>
  </w:style>
  <w:style w:type="paragraph" w:customStyle="1" w:styleId="TOFTitle">
    <w:name w:val="TOFTitle"/>
    <w:basedOn w:val="TOCTitle"/>
    <w:rsid w:val="00142D43"/>
  </w:style>
  <w:style w:type="paragraph" w:styleId="TableofFigures">
    <w:name w:val="table of figures"/>
    <w:basedOn w:val="Normal"/>
    <w:next w:val="Normal"/>
    <w:semiHidden/>
    <w:rsid w:val="00142D43"/>
    <w:pPr>
      <w:tabs>
        <w:tab w:val="right" w:leader="dot" w:pos="9072"/>
      </w:tabs>
      <w:ind w:left="970" w:hanging="403"/>
    </w:pPr>
    <w:rPr>
      <w:rFonts w:ascii="Times New Roman" w:hAnsi="Times New Roman"/>
      <w:b/>
    </w:rPr>
  </w:style>
  <w:style w:type="paragraph" w:styleId="ListNumber">
    <w:name w:val="List Number"/>
    <w:basedOn w:val="List"/>
    <w:rsid w:val="00142D43"/>
    <w:pPr>
      <w:numPr>
        <w:numId w:val="11"/>
      </w:numPr>
    </w:pPr>
  </w:style>
  <w:style w:type="character" w:customStyle="1" w:styleId="WingdingSymbols">
    <w:name w:val="Wingding Symbols"/>
    <w:rsid w:val="00142D43"/>
    <w:rPr>
      <w:rFonts w:ascii="Wingdings" w:hAnsi="Wingdings"/>
    </w:rPr>
  </w:style>
  <w:style w:type="character" w:customStyle="1" w:styleId="HotSpot">
    <w:name w:val="HotSpot"/>
    <w:rsid w:val="00142D43"/>
    <w:rPr>
      <w:color w:val="0033CC"/>
      <w:u w:val="none"/>
    </w:rPr>
  </w:style>
  <w:style w:type="paragraph" w:customStyle="1" w:styleId="BodyTextRight">
    <w:name w:val="Body Text Right"/>
    <w:basedOn w:val="BodyText"/>
    <w:rsid w:val="00142D43"/>
    <w:pPr>
      <w:spacing w:before="0" w:after="0"/>
      <w:jc w:val="right"/>
    </w:pPr>
  </w:style>
  <w:style w:type="paragraph" w:styleId="Index3">
    <w:name w:val="index 3"/>
    <w:basedOn w:val="ListNumber2"/>
    <w:next w:val="Normal"/>
    <w:semiHidden/>
    <w:rsid w:val="00142D43"/>
    <w:pPr>
      <w:numPr>
        <w:numId w:val="0"/>
      </w:numPr>
      <w:tabs>
        <w:tab w:val="right" w:leader="dot" w:pos="4176"/>
      </w:tabs>
    </w:pPr>
  </w:style>
  <w:style w:type="paragraph" w:styleId="ListNumber2">
    <w:name w:val="List Number 2"/>
    <w:basedOn w:val="List2"/>
    <w:rsid w:val="00142D43"/>
    <w:pPr>
      <w:numPr>
        <w:numId w:val="10"/>
      </w:numPr>
      <w:tabs>
        <w:tab w:val="clear" w:pos="1060"/>
      </w:tabs>
    </w:pPr>
  </w:style>
  <w:style w:type="paragraph" w:customStyle="1" w:styleId="MarginNote">
    <w:name w:val="Margin Note"/>
    <w:basedOn w:val="BodyText"/>
    <w:rsid w:val="00142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D43"/>
    <w:rPr>
      <w:sz w:val="32"/>
    </w:rPr>
  </w:style>
  <w:style w:type="paragraph" w:customStyle="1" w:styleId="HeadingProcedure">
    <w:name w:val="Heading Procedure"/>
    <w:basedOn w:val="HeadingBase"/>
    <w:next w:val="Normal"/>
    <w:rsid w:val="00142D43"/>
    <w:pPr>
      <w:tabs>
        <w:tab w:val="left" w:pos="0"/>
      </w:tabs>
      <w:spacing w:before="120" w:after="60"/>
    </w:pPr>
    <w:rPr>
      <w:i/>
      <w:color w:val="918585"/>
      <w:sz w:val="22"/>
    </w:rPr>
  </w:style>
  <w:style w:type="paragraph" w:styleId="ListContinue">
    <w:name w:val="List Continue"/>
    <w:basedOn w:val="List"/>
    <w:rsid w:val="00142D43"/>
    <w:pPr>
      <w:ind w:firstLine="0"/>
    </w:pPr>
  </w:style>
  <w:style w:type="paragraph" w:customStyle="1" w:styleId="ListNote">
    <w:name w:val="List Note"/>
    <w:basedOn w:val="List"/>
    <w:rsid w:val="00142D43"/>
    <w:pPr>
      <w:pBdr>
        <w:top w:val="single" w:sz="6" w:space="2" w:color="918585"/>
        <w:bottom w:val="single" w:sz="6" w:space="2" w:color="918585"/>
      </w:pBdr>
      <w:tabs>
        <w:tab w:val="left" w:pos="1021"/>
      </w:tabs>
      <w:ind w:firstLine="0"/>
    </w:pPr>
  </w:style>
  <w:style w:type="paragraph" w:customStyle="1" w:styleId="Warning">
    <w:name w:val="Warning"/>
    <w:basedOn w:val="BodyText"/>
    <w:rsid w:val="00142D43"/>
    <w:pPr>
      <w:shd w:val="clear" w:color="auto" w:fill="D9D9D9"/>
      <w:tabs>
        <w:tab w:val="left" w:pos="992"/>
      </w:tabs>
      <w:ind w:left="119" w:right="119"/>
    </w:pPr>
    <w:rPr>
      <w:sz w:val="20"/>
    </w:rPr>
  </w:style>
  <w:style w:type="paragraph" w:customStyle="1" w:styleId="MarginIcons">
    <w:name w:val="Margin Icons"/>
    <w:basedOn w:val="BodyText"/>
    <w:rsid w:val="00142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D43"/>
    <w:rPr>
      <w:rFonts w:ascii="Courier New" w:hAnsi="Courier New"/>
    </w:rPr>
  </w:style>
  <w:style w:type="paragraph" w:customStyle="1" w:styleId="NoteBullet">
    <w:name w:val="Note Bullet"/>
    <w:basedOn w:val="Note"/>
    <w:rsid w:val="00142D43"/>
    <w:pPr>
      <w:tabs>
        <w:tab w:val="clear" w:pos="680"/>
      </w:tabs>
      <w:spacing w:before="60" w:after="60"/>
    </w:pPr>
  </w:style>
  <w:style w:type="paragraph" w:customStyle="1" w:styleId="SubHeading2">
    <w:name w:val="SubHeading2"/>
    <w:basedOn w:val="HeadingBase"/>
    <w:rsid w:val="00142D43"/>
    <w:pPr>
      <w:spacing w:before="240" w:after="60"/>
    </w:pPr>
    <w:rPr>
      <w:sz w:val="20"/>
    </w:rPr>
  </w:style>
  <w:style w:type="paragraph" w:customStyle="1" w:styleId="SubHeading1">
    <w:name w:val="SubHeading1"/>
    <w:basedOn w:val="HeadingBase"/>
    <w:rsid w:val="00142D43"/>
    <w:pPr>
      <w:spacing w:before="240" w:after="60"/>
    </w:pPr>
    <w:rPr>
      <w:color w:val="918585"/>
      <w:sz w:val="22"/>
    </w:rPr>
  </w:style>
  <w:style w:type="paragraph" w:customStyle="1" w:styleId="SideHeading">
    <w:name w:val="Side Heading"/>
    <w:basedOn w:val="HeadingBase"/>
    <w:rsid w:val="00142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D43"/>
    <w:pPr>
      <w:numPr>
        <w:numId w:val="12"/>
      </w:numPr>
    </w:pPr>
  </w:style>
  <w:style w:type="paragraph" w:styleId="PlainText">
    <w:name w:val="Plain Text"/>
    <w:basedOn w:val="Normal"/>
    <w:link w:val="PlainTextChar"/>
    <w:rsid w:val="00142D43"/>
    <w:rPr>
      <w:sz w:val="20"/>
    </w:rPr>
  </w:style>
  <w:style w:type="character" w:customStyle="1" w:styleId="PlainTextChar">
    <w:name w:val="Plain Text Char"/>
    <w:basedOn w:val="DefaultParagraphFont"/>
    <w:link w:val="PlainText"/>
    <w:rsid w:val="00142D43"/>
    <w:rPr>
      <w:rFonts w:ascii="Courier New" w:eastAsia="Times New Roman" w:hAnsi="Courier New" w:cs="Times New Roman"/>
      <w:sz w:val="20"/>
      <w:szCs w:val="20"/>
      <w:lang w:eastAsia="en-US"/>
    </w:rPr>
  </w:style>
  <w:style w:type="character" w:customStyle="1" w:styleId="MenuOption">
    <w:name w:val="Menu Option"/>
    <w:basedOn w:val="DefaultParagraphFont"/>
    <w:rsid w:val="00142D43"/>
    <w:rPr>
      <w:b/>
      <w:smallCaps/>
    </w:rPr>
  </w:style>
  <w:style w:type="paragraph" w:customStyle="1" w:styleId="TableListNumber">
    <w:name w:val="Table List Number"/>
    <w:basedOn w:val="ListNumber"/>
    <w:rsid w:val="00142D43"/>
    <w:pPr>
      <w:numPr>
        <w:numId w:val="0"/>
      </w:numPr>
    </w:pPr>
  </w:style>
  <w:style w:type="paragraph" w:styleId="TOC4">
    <w:name w:val="toc 4"/>
    <w:basedOn w:val="TOCBase"/>
    <w:next w:val="Normal"/>
    <w:semiHidden/>
    <w:rsid w:val="00142D43"/>
    <w:pPr>
      <w:tabs>
        <w:tab w:val="right" w:leader="dot" w:pos="9071"/>
      </w:tabs>
      <w:ind w:left="1701"/>
    </w:pPr>
  </w:style>
  <w:style w:type="paragraph" w:customStyle="1" w:styleId="ListAlpha">
    <w:name w:val="List Alpha"/>
    <w:basedOn w:val="List"/>
    <w:rsid w:val="00142D43"/>
    <w:pPr>
      <w:numPr>
        <w:numId w:val="9"/>
      </w:numPr>
    </w:pPr>
  </w:style>
  <w:style w:type="paragraph" w:customStyle="1" w:styleId="ListAlpha2">
    <w:name w:val="List Alpha 2"/>
    <w:basedOn w:val="List2"/>
    <w:rsid w:val="00142D43"/>
    <w:pPr>
      <w:numPr>
        <w:numId w:val="8"/>
      </w:numPr>
    </w:pPr>
  </w:style>
  <w:style w:type="paragraph" w:styleId="List2">
    <w:name w:val="List 2"/>
    <w:basedOn w:val="BodyText"/>
    <w:rsid w:val="00142D43"/>
    <w:pPr>
      <w:tabs>
        <w:tab w:val="left" w:pos="680"/>
      </w:tabs>
      <w:spacing w:before="60" w:after="60"/>
      <w:ind w:left="680" w:hanging="340"/>
    </w:pPr>
  </w:style>
  <w:style w:type="paragraph" w:styleId="List3">
    <w:name w:val="List 3"/>
    <w:basedOn w:val="BodyText"/>
    <w:rsid w:val="00142D43"/>
    <w:pPr>
      <w:tabs>
        <w:tab w:val="left" w:pos="1021"/>
      </w:tabs>
      <w:spacing w:before="60" w:after="60"/>
      <w:ind w:left="1020" w:hanging="340"/>
    </w:pPr>
  </w:style>
  <w:style w:type="paragraph" w:styleId="List4">
    <w:name w:val="List 4"/>
    <w:basedOn w:val="BodyText"/>
    <w:rsid w:val="00142D43"/>
    <w:pPr>
      <w:tabs>
        <w:tab w:val="left" w:pos="1361"/>
      </w:tabs>
      <w:spacing w:before="60" w:after="60"/>
      <w:ind w:left="1361" w:hanging="340"/>
    </w:pPr>
  </w:style>
  <w:style w:type="paragraph" w:styleId="List5">
    <w:name w:val="List 5"/>
    <w:basedOn w:val="BodyText"/>
    <w:rsid w:val="00142D43"/>
    <w:pPr>
      <w:tabs>
        <w:tab w:val="left" w:pos="1701"/>
      </w:tabs>
      <w:spacing w:before="60" w:after="60"/>
      <w:ind w:left="1701" w:hanging="340"/>
    </w:pPr>
  </w:style>
  <w:style w:type="paragraph" w:styleId="ListBullet3">
    <w:name w:val="List Bullet 3"/>
    <w:basedOn w:val="List3"/>
    <w:rsid w:val="00142D43"/>
    <w:pPr>
      <w:numPr>
        <w:numId w:val="15"/>
      </w:numPr>
      <w:tabs>
        <w:tab w:val="clear" w:pos="1021"/>
      </w:tabs>
      <w:ind w:left="1037" w:hanging="357"/>
    </w:pPr>
  </w:style>
  <w:style w:type="paragraph" w:styleId="ListBullet4">
    <w:name w:val="List Bullet 4"/>
    <w:basedOn w:val="List4"/>
    <w:rsid w:val="00142D43"/>
    <w:pPr>
      <w:numPr>
        <w:numId w:val="3"/>
      </w:numPr>
    </w:pPr>
  </w:style>
  <w:style w:type="paragraph" w:styleId="ListBullet5">
    <w:name w:val="List Bullet 5"/>
    <w:basedOn w:val="List5"/>
    <w:rsid w:val="00142D43"/>
    <w:pPr>
      <w:numPr>
        <w:numId w:val="4"/>
      </w:numPr>
    </w:pPr>
  </w:style>
  <w:style w:type="paragraph" w:styleId="ListContinue2">
    <w:name w:val="List Continue 2"/>
    <w:basedOn w:val="List2"/>
    <w:rsid w:val="00142D43"/>
    <w:pPr>
      <w:ind w:firstLine="0"/>
    </w:pPr>
  </w:style>
  <w:style w:type="paragraph" w:styleId="ListContinue3">
    <w:name w:val="List Continue 3"/>
    <w:basedOn w:val="List3"/>
    <w:rsid w:val="00142D43"/>
    <w:pPr>
      <w:ind w:left="1021" w:firstLine="0"/>
    </w:pPr>
  </w:style>
  <w:style w:type="paragraph" w:styleId="ListContinue4">
    <w:name w:val="List Continue 4"/>
    <w:basedOn w:val="List4"/>
    <w:rsid w:val="00142D43"/>
    <w:pPr>
      <w:ind w:firstLine="0"/>
    </w:pPr>
  </w:style>
  <w:style w:type="paragraph" w:styleId="ListContinue5">
    <w:name w:val="List Continue 5"/>
    <w:basedOn w:val="List5"/>
    <w:rsid w:val="00142D43"/>
    <w:pPr>
      <w:ind w:firstLine="0"/>
    </w:pPr>
  </w:style>
  <w:style w:type="paragraph" w:styleId="ListNumber3">
    <w:name w:val="List Number 3"/>
    <w:basedOn w:val="List3"/>
    <w:rsid w:val="00142D43"/>
    <w:pPr>
      <w:numPr>
        <w:numId w:val="5"/>
      </w:numPr>
    </w:pPr>
  </w:style>
  <w:style w:type="paragraph" w:styleId="ListNumber4">
    <w:name w:val="List Number 4"/>
    <w:basedOn w:val="List4"/>
    <w:rsid w:val="00142D43"/>
    <w:pPr>
      <w:numPr>
        <w:numId w:val="6"/>
      </w:numPr>
    </w:pPr>
  </w:style>
  <w:style w:type="paragraph" w:styleId="ListNumber5">
    <w:name w:val="List Number 5"/>
    <w:basedOn w:val="List5"/>
    <w:rsid w:val="00142D43"/>
    <w:pPr>
      <w:numPr>
        <w:numId w:val="7"/>
      </w:numPr>
    </w:pPr>
  </w:style>
  <w:style w:type="paragraph" w:styleId="BlockText">
    <w:name w:val="Block Text"/>
    <w:basedOn w:val="Normal"/>
    <w:rsid w:val="00142D43"/>
    <w:pPr>
      <w:spacing w:after="120"/>
      <w:ind w:left="1440" w:right="1440"/>
    </w:pPr>
  </w:style>
  <w:style w:type="character" w:customStyle="1" w:styleId="Subscript">
    <w:name w:val="Subscript"/>
    <w:basedOn w:val="DefaultParagraphFont"/>
    <w:rsid w:val="00142D43"/>
    <w:rPr>
      <w:sz w:val="16"/>
      <w:vertAlign w:val="subscript"/>
    </w:rPr>
  </w:style>
  <w:style w:type="character" w:customStyle="1" w:styleId="Superscript">
    <w:name w:val="Superscript"/>
    <w:basedOn w:val="DefaultParagraphFont"/>
    <w:rsid w:val="00142D43"/>
    <w:rPr>
      <w:sz w:val="16"/>
      <w:vertAlign w:val="superscript"/>
    </w:rPr>
  </w:style>
  <w:style w:type="character" w:customStyle="1" w:styleId="Symbols">
    <w:name w:val="Symbols"/>
    <w:basedOn w:val="DefaultParagraphFont"/>
    <w:rsid w:val="00142D43"/>
    <w:rPr>
      <w:rFonts w:ascii="Symbol" w:hAnsi="Symbol"/>
    </w:rPr>
  </w:style>
  <w:style w:type="character" w:customStyle="1" w:styleId="MenuOptions">
    <w:name w:val="Menu Options"/>
    <w:basedOn w:val="DefaultParagraphFont"/>
    <w:rsid w:val="00142D43"/>
    <w:rPr>
      <w:rFonts w:ascii="Arial Narrow" w:hAnsi="Arial Narrow"/>
      <w:smallCaps/>
    </w:rPr>
  </w:style>
  <w:style w:type="character" w:customStyle="1" w:styleId="Buttons">
    <w:name w:val="Buttons"/>
    <w:basedOn w:val="DefaultParagraphFont"/>
    <w:rsid w:val="00142D43"/>
    <w:rPr>
      <w:b/>
    </w:rPr>
  </w:style>
  <w:style w:type="character" w:customStyle="1" w:styleId="Underlined">
    <w:name w:val="Underlined"/>
    <w:basedOn w:val="DefaultParagraphFont"/>
    <w:rsid w:val="00142D43"/>
    <w:rPr>
      <w:u w:val="single"/>
    </w:rPr>
  </w:style>
  <w:style w:type="paragraph" w:customStyle="1" w:styleId="TableBodyTextRight">
    <w:name w:val="Table Body Text Right"/>
    <w:basedOn w:val="TableBodyText"/>
    <w:rsid w:val="00142D43"/>
    <w:pPr>
      <w:widowControl w:val="0"/>
      <w:autoSpaceDE w:val="0"/>
      <w:autoSpaceDN w:val="0"/>
      <w:adjustRightInd w:val="0"/>
      <w:jc w:val="right"/>
    </w:pPr>
    <w:rPr>
      <w:rFonts w:cs="Arial"/>
      <w:szCs w:val="18"/>
    </w:rPr>
  </w:style>
  <w:style w:type="paragraph" w:customStyle="1" w:styleId="CopyrightText">
    <w:name w:val="Copyright Text"/>
    <w:basedOn w:val="BodyText"/>
    <w:rsid w:val="00142D43"/>
    <w:rPr>
      <w:sz w:val="18"/>
    </w:rPr>
  </w:style>
  <w:style w:type="paragraph" w:customStyle="1" w:styleId="BodySmallRight">
    <w:name w:val="Body Small Right"/>
    <w:basedOn w:val="BodyTextRight"/>
    <w:rsid w:val="00142D43"/>
    <w:rPr>
      <w:sz w:val="18"/>
      <w:szCs w:val="18"/>
    </w:rPr>
  </w:style>
  <w:style w:type="paragraph" w:customStyle="1" w:styleId="MarginEdition">
    <w:name w:val="Margin Edition"/>
    <w:basedOn w:val="MarginNote"/>
    <w:rsid w:val="00142D43"/>
    <w:pPr>
      <w:spacing w:before="0" w:after="0"/>
    </w:pPr>
    <w:rPr>
      <w:rFonts w:ascii="Times New Roman" w:hAnsi="Times New Roman"/>
      <w:color w:val="999999"/>
    </w:rPr>
  </w:style>
  <w:style w:type="paragraph" w:customStyle="1" w:styleId="Spacer">
    <w:name w:val="Spacer"/>
    <w:basedOn w:val="Normal"/>
    <w:rsid w:val="00142D43"/>
    <w:rPr>
      <w:sz w:val="2"/>
      <w:szCs w:val="2"/>
    </w:rPr>
  </w:style>
  <w:style w:type="character" w:customStyle="1" w:styleId="Small">
    <w:name w:val="Small"/>
    <w:basedOn w:val="DefaultParagraphFont"/>
    <w:rsid w:val="00142D43"/>
    <w:rPr>
      <w:sz w:val="16"/>
    </w:rPr>
  </w:style>
  <w:style w:type="paragraph" w:customStyle="1" w:styleId="WideTable">
    <w:name w:val="Wide Table"/>
    <w:basedOn w:val="Normal"/>
    <w:rsid w:val="00142D43"/>
    <w:pPr>
      <w:ind w:left="-1418"/>
    </w:pPr>
    <w:rPr>
      <w:sz w:val="2"/>
      <w:szCs w:val="2"/>
    </w:rPr>
  </w:style>
  <w:style w:type="character" w:styleId="PageNumber">
    <w:name w:val="page number"/>
    <w:basedOn w:val="DefaultParagraphFont"/>
    <w:rsid w:val="00142D43"/>
  </w:style>
  <w:style w:type="paragraph" w:styleId="Quote">
    <w:name w:val="Quote"/>
    <w:basedOn w:val="Heading1"/>
    <w:link w:val="QuoteChar"/>
    <w:qFormat/>
    <w:rsid w:val="00142D43"/>
    <w:rPr>
      <w:b w:val="0"/>
      <w:sz w:val="72"/>
      <w:szCs w:val="72"/>
      <w:lang w:val="en-NZ"/>
    </w:rPr>
  </w:style>
  <w:style w:type="character" w:customStyle="1" w:styleId="QuoteChar">
    <w:name w:val="Quote Char"/>
    <w:basedOn w:val="DefaultParagraphFont"/>
    <w:link w:val="Quote"/>
    <w:rsid w:val="00142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D43"/>
    <w:pPr>
      <w:pageBreakBefore/>
    </w:pPr>
  </w:style>
  <w:style w:type="paragraph" w:customStyle="1" w:styleId="Border">
    <w:name w:val="Border"/>
    <w:basedOn w:val="Normal"/>
    <w:qFormat/>
    <w:rsid w:val="00142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D43"/>
    <w:rPr>
      <w:b/>
      <w:bCs/>
      <w:i/>
      <w:iCs/>
      <w:color w:val="auto"/>
    </w:rPr>
  </w:style>
  <w:style w:type="paragraph" w:styleId="IntenseQuote">
    <w:name w:val="Intense Quote"/>
    <w:basedOn w:val="Normal"/>
    <w:next w:val="Normal"/>
    <w:link w:val="IntenseQuoteChar"/>
    <w:uiPriority w:val="30"/>
    <w:qFormat/>
    <w:rsid w:val="00142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D43"/>
    <w:rPr>
      <w:smallCaps/>
      <w:color w:val="auto"/>
      <w:u w:val="single"/>
    </w:rPr>
  </w:style>
  <w:style w:type="character" w:styleId="IntenseReference">
    <w:name w:val="Intense Reference"/>
    <w:basedOn w:val="DefaultParagraphFont"/>
    <w:uiPriority w:val="32"/>
    <w:qFormat/>
    <w:rsid w:val="00142D43"/>
    <w:rPr>
      <w:b/>
      <w:bCs/>
      <w:smallCaps/>
      <w:color w:val="auto"/>
      <w:spacing w:val="5"/>
      <w:u w:val="single"/>
    </w:rPr>
  </w:style>
  <w:style w:type="paragraph" w:customStyle="1" w:styleId="2ColumnHeading">
    <w:name w:val="2Column Heading"/>
    <w:basedOn w:val="BodyText"/>
    <w:qFormat/>
    <w:rsid w:val="00142D43"/>
    <w:pPr>
      <w:spacing w:after="60"/>
      <w:ind w:left="-2268"/>
    </w:pPr>
    <w:rPr>
      <w:b/>
    </w:rPr>
  </w:style>
  <w:style w:type="paragraph" w:customStyle="1" w:styleId="Heading1TOC">
    <w:name w:val="Heading1 TOC"/>
    <w:basedOn w:val="Normal"/>
    <w:qFormat/>
    <w:rsid w:val="00142D43"/>
    <w:pPr>
      <w:spacing w:before="240" w:after="120"/>
    </w:pPr>
    <w:rPr>
      <w:rFonts w:ascii="Times New Roman" w:hAnsi="Times New Roman"/>
      <w:b/>
      <w:sz w:val="32"/>
    </w:rPr>
  </w:style>
  <w:style w:type="paragraph" w:customStyle="1" w:styleId="Heading2TOC">
    <w:name w:val="Heading2 TOC"/>
    <w:basedOn w:val="Normal"/>
    <w:qFormat/>
    <w:rsid w:val="00142D43"/>
    <w:pPr>
      <w:spacing w:before="240" w:after="60"/>
    </w:pPr>
    <w:rPr>
      <w:rFonts w:ascii="Times New Roman" w:hAnsi="Times New Roman"/>
      <w:b/>
      <w:sz w:val="28"/>
    </w:rPr>
  </w:style>
  <w:style w:type="character" w:customStyle="1" w:styleId="Underline">
    <w:name w:val="Underline"/>
    <w:basedOn w:val="DefaultParagraphFont"/>
    <w:qFormat/>
    <w:rsid w:val="00142D43"/>
    <w:rPr>
      <w:u w:val="single"/>
    </w:rPr>
  </w:style>
  <w:style w:type="character" w:customStyle="1" w:styleId="BoldandItalics">
    <w:name w:val="Bold and Italics"/>
    <w:qFormat/>
    <w:rsid w:val="00142D43"/>
    <w:rPr>
      <w:b/>
      <w:i/>
      <w:u w:val="none"/>
    </w:rPr>
  </w:style>
  <w:style w:type="paragraph" w:styleId="BalloonText">
    <w:name w:val="Balloon Text"/>
    <w:basedOn w:val="Normal"/>
    <w:link w:val="BalloonTextChar"/>
    <w:rsid w:val="00142D43"/>
    <w:rPr>
      <w:rFonts w:ascii="Tahoma" w:hAnsi="Tahoma" w:cs="Tahoma"/>
      <w:sz w:val="16"/>
      <w:szCs w:val="16"/>
    </w:rPr>
  </w:style>
  <w:style w:type="character" w:customStyle="1" w:styleId="BalloonTextChar">
    <w:name w:val="Balloon Text Char"/>
    <w:basedOn w:val="DefaultParagraphFont"/>
    <w:link w:val="BalloonText"/>
    <w:rsid w:val="00142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D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D43"/>
    <w:rPr>
      <w:b/>
      <w:color w:val="660033"/>
      <w:spacing w:val="0"/>
    </w:rPr>
  </w:style>
  <w:style w:type="paragraph" w:customStyle="1" w:styleId="Nameditemlist">
    <w:name w:val="Named item list"/>
    <w:basedOn w:val="BodyText"/>
    <w:qFormat/>
    <w:rsid w:val="00142D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1577</Words>
  <Characters>9875</Characters>
  <Application>Microsoft Office Word</Application>
  <DocSecurity>0</DocSecurity>
  <Lines>291</Lines>
  <Paragraphs>149</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FDFFST4040A Identify &amp; implement product safety and quality for chilled or frozen poultry product manufacturing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2012-10-05T10:08:00Z</dcterms:created>
  <dcterms:modified xsi:type="dcterms:W3CDTF">2012-10-05T10:08:00Z</dcterms:modified>
</cp:coreProperties>
</file>