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31B" w:rsidP="00A1431B">
      <w:pPr>
        <w:pStyle w:val="Title"/>
      </w:pPr>
      <w:r>
        <w:fldChar w:fldCharType="begin"/>
      </w:r>
      <w:r>
        <w:instrText xml:space="preserve"> TITLE   \* MERGEFORMAT </w:instrText>
      </w:r>
      <w:r>
        <w:fldChar w:fldCharType="separate"/>
      </w:r>
      <w:r>
        <w:t>FDFFS3001A Monitor the implementation of quality and food safety programs</w:t>
      </w:r>
      <w:r>
        <w:fldChar w:fldCharType="end"/>
      </w:r>
    </w:p>
    <w:p w:rsidR="00A1431B" w:rsidP="00A1431B">
      <w:pPr>
        <w:pStyle w:val="Version"/>
        <w:sectPr w:rsidSect="007779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779A1" w:rsidP="007779A1">
      <w:pPr>
        <w:pStyle w:val="SuperHeading"/>
      </w:pPr>
      <w:r w:rsidRPr="007779A1">
        <w:t>FDFFS3001A Monitor the implementation of quality and food safety programs</w:t>
      </w:r>
    </w:p>
    <w:p w:rsidR="00000000" w:rsidRPr="007779A1" w:rsidP="007779A1">
      <w:pPr>
        <w:pStyle w:val="SuperHeading"/>
      </w:pPr>
    </w:p>
    <w:p w:rsidR="00000000" w:rsidRPr="007779A1" w:rsidP="007779A1">
      <w:pPr>
        <w:pStyle w:val="Heading1"/>
      </w:pPr>
      <w:bookmarkStart w:id="1" w:name="O_386064"/>
      <w:bookmarkEnd w:id="1"/>
      <w:r w:rsidRPr="007779A1">
        <w:t>Modification History</w:t>
      </w:r>
    </w:p>
    <w:p w:rsidR="00000000" w:rsidRPr="007779A1" w:rsidP="007779A1">
      <w:pPr>
        <w:pStyle w:val="BodyText"/>
      </w:pPr>
      <w:r w:rsidRPr="007779A1">
        <w:t>November 2011: minor typographical error corrected.</w:t>
      </w:r>
    </w:p>
    <w:p w:rsidR="00000000" w:rsidRPr="007779A1" w:rsidP="007779A1">
      <w:pPr>
        <w:pStyle w:val="AllowPageBreak"/>
      </w:pPr>
    </w:p>
    <w:p w:rsidR="00000000" w:rsidRPr="007779A1" w:rsidP="007779A1">
      <w:pPr>
        <w:pStyle w:val="Heading1"/>
      </w:pPr>
      <w:bookmarkStart w:id="2" w:name="O_386060"/>
      <w:bookmarkEnd w:id="2"/>
      <w:r w:rsidRPr="007779A1">
        <w:t>Unit Descriptor</w:t>
      </w:r>
    </w:p>
    <w:tbl>
      <w:tblPr>
        <w:tblW w:w="0" w:type="auto"/>
        <w:tblLayout w:type="fixed"/>
        <w:tblCellMar>
          <w:left w:w="62" w:type="dxa"/>
          <w:right w:w="62" w:type="dxa"/>
        </w:tblCellMar>
        <w:tblLook w:val="0000"/>
      </w:tblPr>
      <w:tblGrid>
        <w:gridCol w:w="2664"/>
        <w:gridCol w:w="5858"/>
      </w:tblGrid>
      <w:tr w:rsidTr="00A1431B">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This unit of competency covers the skills and knowledge required to provide a leadership role in supporting day-to-day implementation of the food safety/quality programs in a work area. It also involves supporting others to implement the requirements of th</w:t>
            </w:r>
            <w:r w:rsidRPr="007779A1">
              <w:t xml:space="preserve">e food safety/quality procedures. </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3" w:name="O_386073"/>
      <w:bookmarkEnd w:id="3"/>
      <w:r w:rsidRPr="007779A1">
        <w:t>Application of the Unit</w:t>
      </w:r>
    </w:p>
    <w:tbl>
      <w:tblPr>
        <w:tblW w:w="0" w:type="auto"/>
        <w:tblLayout w:type="fixed"/>
        <w:tblCellMar>
          <w:left w:w="62" w:type="dxa"/>
          <w:right w:w="62" w:type="dxa"/>
        </w:tblCellMar>
        <w:tblLook w:val="0000"/>
      </w:tblPr>
      <w:tblGrid>
        <w:gridCol w:w="2752"/>
        <w:gridCol w:w="5770"/>
      </w:tblGrid>
      <w:tr w:rsidTr="00A1431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 xml:space="preserve">This unit applies to those with formal responsibility for others, and to those required to model workplace policies and procedures but who have no formal </w:t>
            </w:r>
            <w:r w:rsidRPr="007779A1">
              <w:t>management role.</w:t>
            </w:r>
          </w:p>
          <w:p w:rsidR="00000000" w:rsidRPr="007779A1" w:rsidP="007779A1">
            <w:pPr>
              <w:pStyle w:val="BodyText"/>
            </w:pPr>
            <w:r w:rsidRPr="007779A1">
              <w:t xml:space="preserve">This unit is based on and equivalent to the guideline food safety unit GFSOFSA Oversee the day-to-day implementation of food safety in the workplace. </w:t>
            </w:r>
          </w:p>
          <w:p w:rsidR="00000000" w:rsidRPr="007779A1" w:rsidP="007779A1">
            <w:pPr>
              <w:pStyle w:val="BodyText"/>
            </w:pPr>
            <w:r w:rsidRPr="007779A1">
              <w:t>Note that this unit does not apply to the pharmaceutical industry. Refer to FDFPH3001A M</w:t>
            </w:r>
            <w:r w:rsidRPr="007779A1">
              <w:t>onitor and maintain Good Manufacturing Practice procedures.</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4" w:name="O_386065"/>
      <w:bookmarkEnd w:id="4"/>
      <w:r w:rsidRPr="007779A1">
        <w:t>Licensing/Regulatory Information</w:t>
      </w:r>
    </w:p>
    <w:p w:rsidR="00000000" w:rsidRPr="007779A1" w:rsidP="007779A1">
      <w:pPr>
        <w:pStyle w:val="BodyText"/>
      </w:pPr>
      <w:r w:rsidRPr="007779A1">
        <w:t>Not applicable.</w:t>
      </w:r>
    </w:p>
    <w:p w:rsidR="00000000" w:rsidRPr="007779A1" w:rsidP="007779A1">
      <w:pPr>
        <w:pStyle w:val="AllowPageBreak"/>
      </w:pPr>
    </w:p>
    <w:p w:rsidR="00000000" w:rsidRPr="007779A1" w:rsidP="007779A1">
      <w:pPr>
        <w:pStyle w:val="Heading1"/>
      </w:pPr>
      <w:bookmarkStart w:id="5" w:name="O_386063"/>
      <w:bookmarkEnd w:id="5"/>
      <w:r w:rsidRPr="007779A1">
        <w:t>Pre-Requisites</w:t>
      </w:r>
    </w:p>
    <w:tbl>
      <w:tblPr>
        <w:tblW w:w="0" w:type="auto"/>
        <w:tblLayout w:type="fixed"/>
        <w:tblCellMar>
          <w:left w:w="62" w:type="dxa"/>
          <w:right w:w="62" w:type="dxa"/>
        </w:tblCellMar>
        <w:tblLook w:val="0000"/>
      </w:tblPr>
      <w:tblGrid>
        <w:gridCol w:w="2703"/>
        <w:gridCol w:w="2268"/>
        <w:gridCol w:w="3551"/>
      </w:tblGrid>
      <w:tr w:rsidTr="00A1431B">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p>
        </w:tc>
      </w:tr>
      <w:tr w:rsidTr="00A1431B">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FDFFS2001A</w:t>
            </w: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Implement the food safety program and procedures</w:t>
            </w:r>
          </w:p>
        </w:tc>
      </w:tr>
      <w:tr w:rsidTr="00A1431B">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6" w:name="O_386068"/>
      <w:bookmarkEnd w:id="6"/>
      <w:r w:rsidRPr="007779A1">
        <w:t>Employability Skills Information</w:t>
      </w:r>
    </w:p>
    <w:tbl>
      <w:tblPr>
        <w:tblW w:w="0" w:type="auto"/>
        <w:tblLayout w:type="fixed"/>
        <w:tblCellMar>
          <w:left w:w="62" w:type="dxa"/>
          <w:right w:w="62" w:type="dxa"/>
        </w:tblCellMar>
        <w:tblLook w:val="0000"/>
      </w:tblPr>
      <w:tblGrid>
        <w:gridCol w:w="2802"/>
        <w:gridCol w:w="5720"/>
      </w:tblGrid>
      <w:tr w:rsidTr="00A143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 xml:space="preserve">This unit contains employability skills.  </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7" w:name="O_386069"/>
      <w:bookmarkEnd w:id="7"/>
      <w:r w:rsidRPr="007779A1">
        <w:t>Elements and Performance Criteria Pre-Content</w:t>
      </w:r>
    </w:p>
    <w:tbl>
      <w:tblPr>
        <w:tblW w:w="0" w:type="auto"/>
        <w:tblLayout w:type="fixed"/>
        <w:tblCellMar>
          <w:left w:w="62" w:type="dxa"/>
          <w:right w:w="62" w:type="dxa"/>
        </w:tblCellMar>
        <w:tblLook w:val="0000"/>
      </w:tblPr>
      <w:tblGrid>
        <w:gridCol w:w="2526"/>
        <w:gridCol w:w="5996"/>
      </w:tblGrid>
      <w:tr w:rsidTr="00A1431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 xml:space="preserve">Performance </w:t>
            </w:r>
            <w:r w:rsidRPr="007779A1">
              <w:t>criteria describe the performance needed to demonstrate achievement of the element. Where bold italicised text is used, further information is detailed in the required skills and knowledge section and the range statement. Assessment of performance is to be</w:t>
            </w:r>
            <w:r w:rsidRPr="007779A1">
              <w:t xml:space="preserve"> consistent with the evidence guide.</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8" w:name="O_386070"/>
      <w:bookmarkEnd w:id="8"/>
      <w:r w:rsidRPr="007779A1">
        <w:t>Elements and Performance Criteria</w:t>
      </w:r>
    </w:p>
    <w:tbl>
      <w:tblPr>
        <w:tblW w:w="0" w:type="auto"/>
        <w:tblLayout w:type="fixed"/>
        <w:tblCellMar>
          <w:left w:w="62" w:type="dxa"/>
          <w:right w:w="62" w:type="dxa"/>
        </w:tblCellMar>
        <w:tblLook w:val="0000"/>
      </w:tblPr>
      <w:tblGrid>
        <w:gridCol w:w="2526"/>
        <w:gridCol w:w="5996"/>
      </w:tblGrid>
      <w:tr w:rsidTr="00A1431B">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PERFORMANCE CRITERIA</w:t>
            </w:r>
          </w:p>
        </w:tc>
      </w:tr>
      <w:tr w:rsidTr="00A1431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List"/>
              <w:rPr>
                <w:lang w:val="en-NZ"/>
              </w:rPr>
            </w:pPr>
            <w:r w:rsidRPr="007779A1">
              <w:t>1.</w:t>
            </w:r>
            <w:r w:rsidRPr="007779A1">
              <w:tab/>
              <w:t>Ensure others in the work area are able to meet quality and food safety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List2"/>
            </w:pPr>
            <w:r w:rsidRPr="007779A1">
              <w:t>1.1.</w:t>
            </w:r>
            <w:r w:rsidRPr="007779A1">
              <w:tab/>
              <w:t>Hazard control and clothing and equip</w:t>
            </w:r>
            <w:r w:rsidRPr="007779A1">
              <w:t>ment appropriate to work requirements are available, functional and correctly fitted</w:t>
            </w:r>
          </w:p>
          <w:p w:rsidR="00000000" w:rsidRPr="007779A1" w:rsidP="007779A1">
            <w:pPr>
              <w:pStyle w:val="List2"/>
            </w:pPr>
            <w:r w:rsidRPr="007779A1">
              <w:t>1.2.</w:t>
            </w:r>
            <w:r w:rsidRPr="007779A1">
              <w:tab/>
              <w:t>Information on food safety/quality responsibilities and procedures is current, accessible and communicated to others in the work area</w:t>
            </w:r>
          </w:p>
          <w:p w:rsidR="00000000" w:rsidRPr="007779A1" w:rsidP="007779A1">
            <w:pPr>
              <w:pStyle w:val="List2"/>
            </w:pPr>
            <w:r w:rsidRPr="007779A1">
              <w:t>1.3.</w:t>
            </w:r>
            <w:r w:rsidRPr="007779A1">
              <w:tab/>
              <w:t>Information about identifie</w:t>
            </w:r>
            <w:r w:rsidRPr="007779A1">
              <w:t>d hazards and the outcomes of risk assessment and risk control procedures is accessible and communicated to others in the work area</w:t>
            </w:r>
          </w:p>
          <w:p w:rsidR="00000000" w:rsidRPr="007779A1" w:rsidP="007779A1">
            <w:pPr>
              <w:pStyle w:val="List2"/>
            </w:pPr>
            <w:r w:rsidRPr="007779A1">
              <w:t>1.4.</w:t>
            </w:r>
            <w:r w:rsidRPr="007779A1">
              <w:tab/>
              <w:t>Food safety/quality hazards and control measures used in the work area can be identified by those in the work area</w:t>
            </w:r>
          </w:p>
          <w:p w:rsidR="00000000" w:rsidRPr="007779A1" w:rsidP="007779A1">
            <w:pPr>
              <w:pStyle w:val="List2"/>
            </w:pPr>
            <w:r w:rsidRPr="007779A1">
              <w:t>1.5.</w:t>
            </w:r>
            <w:r w:rsidRPr="007779A1">
              <w:tab/>
              <w:t>Mentoring and coaching support is available to support individuals/groups to implement quality and safe food handling procedures</w:t>
            </w:r>
          </w:p>
          <w:p w:rsidR="00000000" w:rsidP="007779A1">
            <w:pPr>
              <w:pStyle w:val="List2"/>
              <w:rPr>
                <w:lang w:val="en-NZ"/>
              </w:rPr>
            </w:pPr>
            <w:r w:rsidRPr="007779A1">
              <w:t>1.6.</w:t>
            </w:r>
            <w:r w:rsidRPr="007779A1">
              <w:tab/>
              <w:t>Training needs are identified and addressed within level of responsibility</w:t>
            </w:r>
          </w:p>
        </w:tc>
      </w:tr>
      <w:tr w:rsidTr="00A1431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List"/>
              <w:rPr>
                <w:lang w:val="en-NZ"/>
              </w:rPr>
            </w:pPr>
            <w:r w:rsidRPr="007779A1">
              <w:t>2.</w:t>
            </w:r>
            <w:r w:rsidRPr="007779A1">
              <w:tab/>
              <w:t>Monitor observance of quality standards an</w:t>
            </w:r>
            <w:r w:rsidRPr="007779A1">
              <w:t>d food safety programs in the work area</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List2"/>
            </w:pPr>
            <w:r w:rsidRPr="007779A1">
              <w:t>2.1.</w:t>
            </w:r>
            <w:r w:rsidRPr="007779A1">
              <w:tab/>
              <w:t>Work procedures in the work area are clearly defined, documented and followed</w:t>
            </w:r>
          </w:p>
          <w:p w:rsidR="00000000" w:rsidRPr="007779A1" w:rsidP="007779A1">
            <w:pPr>
              <w:pStyle w:val="List2"/>
            </w:pPr>
            <w:r w:rsidRPr="007779A1">
              <w:t>2.2.</w:t>
            </w:r>
            <w:r w:rsidRPr="007779A1">
              <w:tab/>
              <w:t>Deviation from identified procedures is identified, reported and addressed within level of responsibility</w:t>
            </w:r>
          </w:p>
          <w:p w:rsidR="00000000" w:rsidRPr="007779A1" w:rsidP="007779A1">
            <w:pPr>
              <w:pStyle w:val="List2"/>
            </w:pPr>
            <w:r w:rsidRPr="007779A1">
              <w:t>2.3.</w:t>
            </w:r>
            <w:r w:rsidRPr="007779A1">
              <w:tab/>
              <w:t>Personal behaviou</w:t>
            </w:r>
            <w:r w:rsidRPr="007779A1">
              <w:t>r is consistent with workplace policies and procedures that support food safety and quality</w:t>
            </w:r>
          </w:p>
          <w:p w:rsidR="00000000" w:rsidRPr="007779A1" w:rsidP="007779A1">
            <w:pPr>
              <w:pStyle w:val="List2"/>
            </w:pPr>
            <w:r w:rsidRPr="007779A1">
              <w:t>2.4.</w:t>
            </w:r>
            <w:r w:rsidRPr="007779A1">
              <w:tab/>
              <w:t>Food safety and/or quality hazards are identified and reported according to workplace procedures</w:t>
            </w:r>
          </w:p>
          <w:p w:rsidR="00000000" w:rsidRPr="007779A1" w:rsidP="007779A1">
            <w:pPr>
              <w:pStyle w:val="List2"/>
            </w:pPr>
            <w:r w:rsidRPr="007779A1">
              <w:t>2.5.</w:t>
            </w:r>
            <w:r w:rsidRPr="007779A1">
              <w:tab/>
              <w:t>Food safety and quality information is recorded to meet w</w:t>
            </w:r>
            <w:r w:rsidRPr="007779A1">
              <w:t xml:space="preserve">orkplace reporting requirements </w:t>
            </w:r>
          </w:p>
          <w:p w:rsidR="00000000" w:rsidRPr="007779A1" w:rsidP="007779A1">
            <w:pPr>
              <w:pStyle w:val="List2"/>
            </w:pPr>
            <w:r w:rsidRPr="007779A1">
              <w:t>2.6.</w:t>
            </w:r>
            <w:r w:rsidRPr="007779A1">
              <w:tab/>
              <w:t>The work area is maintained according to housekeeping standards</w:t>
            </w:r>
          </w:p>
          <w:p w:rsidR="00000000" w:rsidP="007779A1">
            <w:pPr>
              <w:pStyle w:val="List2"/>
              <w:rPr>
                <w:lang w:val="en-NZ"/>
              </w:rPr>
            </w:pPr>
            <w:r w:rsidRPr="007779A1">
              <w:t>2.7.</w:t>
            </w:r>
            <w:r w:rsidRPr="007779A1">
              <w:tab/>
              <w:t xml:space="preserve">Work is conducted in accordance with workplace environmental guidelines </w:t>
            </w:r>
          </w:p>
        </w:tc>
      </w:tr>
      <w:tr w:rsidTr="00A1431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List"/>
              <w:rPr>
                <w:lang w:val="en-NZ"/>
              </w:rPr>
            </w:pPr>
            <w:r w:rsidRPr="007779A1">
              <w:t>3.</w:t>
            </w:r>
            <w:r w:rsidRPr="007779A1">
              <w:tab/>
              <w:t>Take corrective action in response to quality and food safety non-compli</w:t>
            </w:r>
            <w:r w:rsidRPr="007779A1">
              <w:t>ance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List2"/>
            </w:pPr>
            <w:r w:rsidRPr="007779A1">
              <w:t>3.1.</w:t>
            </w:r>
            <w:r w:rsidRPr="007779A1">
              <w:tab/>
              <w:t>Workplace procedures for responding to quality and food safety non-compliance are promptly implemented</w:t>
            </w:r>
          </w:p>
          <w:p w:rsidR="00000000" w:rsidRPr="007779A1" w:rsidP="007779A1">
            <w:pPr>
              <w:pStyle w:val="List2"/>
            </w:pPr>
            <w:r w:rsidRPr="007779A1">
              <w:t>3.2.</w:t>
            </w:r>
            <w:r w:rsidRPr="007779A1">
              <w:tab/>
              <w:t>Hazardous events are investigated to identify cause</w:t>
            </w:r>
          </w:p>
          <w:p w:rsidR="00000000" w:rsidP="007779A1">
            <w:pPr>
              <w:pStyle w:val="List2"/>
              <w:rPr>
                <w:lang w:val="en-NZ"/>
              </w:rPr>
            </w:pPr>
            <w:r w:rsidRPr="007779A1">
              <w:t>3.3.</w:t>
            </w:r>
            <w:r w:rsidRPr="007779A1">
              <w:tab/>
              <w:t>Control measures to prevent recurrence and minimise risks of hazardous events are</w:t>
            </w:r>
            <w:r w:rsidRPr="007779A1">
              <w:t xml:space="preserve"> implemented</w:t>
            </w:r>
          </w:p>
        </w:tc>
      </w:tr>
      <w:tr w:rsidTr="00A1431B">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List"/>
              <w:rPr>
                <w:lang w:val="en-NZ"/>
              </w:rPr>
            </w:pPr>
            <w:r w:rsidRPr="007779A1">
              <w:t>4.</w:t>
            </w:r>
            <w:r w:rsidRPr="007779A1">
              <w:tab/>
              <w:t>Maintain and improve quality and food safety in the work area</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List2"/>
            </w:pPr>
            <w:r w:rsidRPr="007779A1">
              <w:t>4.1.</w:t>
            </w:r>
            <w:r w:rsidRPr="007779A1">
              <w:tab/>
              <w:t xml:space="preserve">Processes or conditions which could result in a breach of food safety procedures or quality specifications are identified, </w:t>
            </w:r>
            <w:r w:rsidRPr="007779A1">
              <w:t>assessed, removed or and/reported within level of responsibility and according to workplace procedure</w:t>
            </w:r>
          </w:p>
          <w:p w:rsidR="00000000" w:rsidRPr="007779A1" w:rsidP="007779A1">
            <w:pPr>
              <w:pStyle w:val="List2"/>
            </w:pPr>
            <w:r w:rsidRPr="007779A1">
              <w:t>4.2.</w:t>
            </w:r>
            <w:r w:rsidRPr="007779A1">
              <w:tab/>
              <w:t xml:space="preserve">Risk assessments are conducted and appropriate control measures are identified and implemented in the work area </w:t>
            </w:r>
          </w:p>
          <w:p w:rsidR="00000000" w:rsidRPr="007779A1" w:rsidP="007779A1">
            <w:pPr>
              <w:pStyle w:val="List2"/>
            </w:pPr>
            <w:r w:rsidRPr="007779A1">
              <w:t>4.3.</w:t>
            </w:r>
            <w:r w:rsidRPr="007779A1">
              <w:tab/>
              <w:t>Recommendations arising from ri</w:t>
            </w:r>
            <w:r w:rsidRPr="007779A1">
              <w:t>sk assessments are implemented within level of responsibility</w:t>
            </w:r>
          </w:p>
          <w:p w:rsidR="00000000" w:rsidRPr="007779A1" w:rsidP="007779A1">
            <w:pPr>
              <w:pStyle w:val="List2"/>
            </w:pPr>
            <w:r w:rsidRPr="007779A1">
              <w:t>4.4.</w:t>
            </w:r>
            <w:r w:rsidRPr="007779A1">
              <w:tab/>
              <w:t>Inadequacies in control measures are identified and reported according to company reporting requirements</w:t>
            </w:r>
          </w:p>
          <w:p w:rsidR="00000000" w:rsidRPr="007779A1" w:rsidP="007779A1">
            <w:pPr>
              <w:pStyle w:val="List2"/>
            </w:pPr>
            <w:r w:rsidRPr="007779A1">
              <w:t>4.5.</w:t>
            </w:r>
            <w:r w:rsidRPr="007779A1">
              <w:tab/>
              <w:t>Matters raised relating to quality/food safety are promptly resolved and/or ref</w:t>
            </w:r>
            <w:r w:rsidRPr="007779A1">
              <w:t>erred to appropriate personnel</w:t>
            </w:r>
          </w:p>
          <w:p w:rsidR="00000000" w:rsidRPr="007779A1" w:rsidP="007779A1">
            <w:pPr>
              <w:pStyle w:val="List2"/>
            </w:pPr>
            <w:r w:rsidRPr="007779A1">
              <w:t>4.6.</w:t>
            </w:r>
            <w:r w:rsidRPr="007779A1">
              <w:tab/>
              <w:t>The work group is consulted and advised of quality/food safety matters relevant to work role</w:t>
            </w:r>
          </w:p>
          <w:p w:rsidR="00000000" w:rsidRPr="007779A1" w:rsidP="007779A1">
            <w:pPr>
              <w:pStyle w:val="List2"/>
            </w:pPr>
            <w:r w:rsidRPr="007779A1">
              <w:t>4.7.</w:t>
            </w:r>
            <w:r w:rsidRPr="007779A1">
              <w:tab/>
              <w:t>Opportunities for improving food safety and quality are identified and raised with relevant personnel</w:t>
            </w:r>
          </w:p>
          <w:p w:rsidR="00000000" w:rsidRPr="007779A1" w:rsidP="007779A1">
            <w:pPr>
              <w:pStyle w:val="List2"/>
            </w:pPr>
            <w:r w:rsidRPr="007779A1">
              <w:t>4.8.</w:t>
            </w:r>
            <w:r w:rsidRPr="007779A1">
              <w:tab/>
              <w:t xml:space="preserve">Procedures are </w:t>
            </w:r>
            <w:r w:rsidRPr="007779A1">
              <w:t>developed or revised to support effective control of quality and food safety hazards</w:t>
            </w:r>
          </w:p>
          <w:p w:rsidR="00000000" w:rsidRPr="007779A1" w:rsidP="007779A1">
            <w:pPr>
              <w:pStyle w:val="List2"/>
            </w:pPr>
            <w:r w:rsidRPr="007779A1">
              <w:t>4.9.</w:t>
            </w:r>
            <w:r w:rsidRPr="007779A1">
              <w:tab/>
              <w:t>Quality/food safety records are reviewed to ensure they are complete and meet the quality system, food safety program and legal requirements</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9" w:name="O_386061"/>
      <w:bookmarkEnd w:id="9"/>
      <w:r w:rsidRPr="007779A1">
        <w:t>Requir</w:t>
      </w:r>
      <w:r w:rsidRPr="007779A1">
        <w:t>ed Skills and Knowledge</w:t>
      </w:r>
    </w:p>
    <w:tbl>
      <w:tblPr>
        <w:tblW w:w="0" w:type="auto"/>
        <w:tblLayout w:type="fixed"/>
        <w:tblCellMar>
          <w:left w:w="62" w:type="dxa"/>
          <w:right w:w="62" w:type="dxa"/>
        </w:tblCellMar>
        <w:tblLook w:val="0000"/>
      </w:tblPr>
      <w:tblGrid>
        <w:gridCol w:w="8522"/>
      </w:tblGrid>
      <w:tr w:rsidTr="00A143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REQUIRED SKILLS AND KNOWLEDGE</w:t>
            </w:r>
          </w:p>
        </w:tc>
      </w:tr>
      <w:tr w:rsidTr="00A143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This section describes the skills and knowledge required for this unit.</w:t>
            </w:r>
          </w:p>
        </w:tc>
      </w:tr>
      <w:tr w:rsidTr="00A143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Required skills</w:t>
            </w:r>
          </w:p>
        </w:tc>
      </w:tr>
      <w:tr w:rsidTr="00A143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rPr>
                <w:rStyle w:val="BoldandItalics"/>
              </w:rPr>
              <w:t>Ability to</w:t>
            </w:r>
            <w:r w:rsidRPr="007779A1">
              <w:t>:</w:t>
            </w:r>
          </w:p>
          <w:p w:rsidR="00000000" w:rsidRPr="007779A1" w:rsidP="007779A1">
            <w:pPr>
              <w:pStyle w:val="ListBullet"/>
            </w:pPr>
            <w:r w:rsidRPr="007779A1">
              <w:t xml:space="preserve">access, interpret and communicate information about the food safety program, quality </w:t>
            </w:r>
            <w:r w:rsidRPr="007779A1">
              <w:t>requirements and related procedures to others in the work area</w:t>
            </w:r>
          </w:p>
          <w:p w:rsidR="00000000" w:rsidRPr="007779A1" w:rsidP="007779A1">
            <w:pPr>
              <w:pStyle w:val="ListBullet"/>
            </w:pPr>
            <w:r w:rsidRPr="007779A1">
              <w:t>demonstrate two-way communication, including active listening and responding constructively to feedback</w:t>
            </w:r>
          </w:p>
          <w:p w:rsidR="00000000" w:rsidRPr="007779A1" w:rsidP="007779A1">
            <w:pPr>
              <w:pStyle w:val="ListBullet"/>
            </w:pPr>
            <w:r w:rsidRPr="007779A1">
              <w:t>provide access to and maintain current food safety/quality documentation</w:t>
            </w:r>
          </w:p>
          <w:p w:rsidR="00000000" w:rsidRPr="007779A1" w:rsidP="007779A1">
            <w:pPr>
              <w:pStyle w:val="ListBullet"/>
            </w:pPr>
            <w:r w:rsidRPr="007779A1">
              <w:t>model safe food handling and quality practices and procedures to achieve required outcomes, including demonstrating:</w:t>
            </w:r>
          </w:p>
          <w:p w:rsidR="00000000" w:rsidRPr="007779A1" w:rsidP="007779A1">
            <w:pPr>
              <w:pStyle w:val="ListBullet2"/>
            </w:pPr>
            <w:r w:rsidRPr="007779A1">
              <w:t>work procedures that meet the requirements of quality and food safety</w:t>
            </w:r>
          </w:p>
          <w:p w:rsidR="00000000" w:rsidRPr="007779A1" w:rsidP="007779A1">
            <w:pPr>
              <w:pStyle w:val="ListBullet2"/>
            </w:pPr>
            <w:r w:rsidRPr="007779A1">
              <w:t>cleaning and sanitising equipment</w:t>
            </w:r>
          </w:p>
          <w:p w:rsidR="00000000" w:rsidRPr="007779A1" w:rsidP="007779A1">
            <w:pPr>
              <w:pStyle w:val="ListBullet2"/>
            </w:pPr>
            <w:r w:rsidRPr="007779A1">
              <w:t>sampling and testing as appropriat</w:t>
            </w:r>
            <w:r w:rsidRPr="007779A1">
              <w:t>e according to quality and food safety requirements</w:t>
            </w:r>
          </w:p>
          <w:p w:rsidR="00000000" w:rsidRPr="007779A1" w:rsidP="007779A1">
            <w:pPr>
              <w:pStyle w:val="ListBullet2"/>
            </w:pPr>
            <w:r w:rsidRPr="007779A1">
              <w:t>maintaining personal hygiene</w:t>
            </w:r>
          </w:p>
          <w:p w:rsidR="00000000" w:rsidRPr="007779A1" w:rsidP="007779A1">
            <w:pPr>
              <w:pStyle w:val="ListBullet2"/>
            </w:pPr>
            <w:r w:rsidRPr="007779A1">
              <w:t>wearing appropriate clothing and footwear as required by the work task</w:t>
            </w:r>
          </w:p>
          <w:p w:rsidR="00000000" w:rsidRPr="007779A1" w:rsidP="007779A1">
            <w:pPr>
              <w:pStyle w:val="ListBullet2"/>
            </w:pPr>
            <w:r w:rsidRPr="007779A1">
              <w:t>following procedures when moving within and between work areas</w:t>
            </w:r>
          </w:p>
          <w:p w:rsidR="00000000" w:rsidRPr="007779A1" w:rsidP="007779A1">
            <w:pPr>
              <w:pStyle w:val="ListBullet2"/>
            </w:pPr>
            <w:r w:rsidRPr="007779A1">
              <w:t>reporting health conditions and illnesses</w:t>
            </w:r>
            <w:r w:rsidRPr="007779A1">
              <w:t xml:space="preserve"> according to workplace procedures</w:t>
            </w:r>
          </w:p>
          <w:p w:rsidR="00000000" w:rsidRPr="007779A1" w:rsidP="007779A1">
            <w:pPr>
              <w:pStyle w:val="ListBullet2"/>
            </w:pPr>
            <w:r w:rsidRPr="007779A1">
              <w:t>handling, cleaning and storing equipment, utensils and packaging materials as appropriate</w:t>
            </w:r>
          </w:p>
          <w:p w:rsidR="00000000" w:rsidRPr="007779A1" w:rsidP="007779A1">
            <w:pPr>
              <w:pStyle w:val="ListBullet"/>
            </w:pPr>
            <w:r w:rsidRPr="007779A1">
              <w:t xml:space="preserve">identify control points in the work area and demonstrate monitoring techniques used (control points include critical, quality and </w:t>
            </w:r>
            <w:r w:rsidRPr="007779A1">
              <w:t>regulatory control points)</w:t>
            </w:r>
          </w:p>
          <w:p w:rsidR="00000000" w:rsidRPr="007779A1" w:rsidP="007779A1">
            <w:pPr>
              <w:pStyle w:val="ListBullet"/>
            </w:pPr>
            <w:r w:rsidRPr="007779A1">
              <w:t>support others to meet quality standards and follow food safety procedures by ensuring that all personnel in the work area receive the information required and have the necessary skills and equipment to carry out their responsibi</w:t>
            </w:r>
            <w:r w:rsidRPr="007779A1">
              <w:t xml:space="preserve">lities </w:t>
            </w:r>
          </w:p>
          <w:p w:rsidR="00000000" w:rsidRPr="007779A1" w:rsidP="007779A1">
            <w:pPr>
              <w:pStyle w:val="ListBullet"/>
            </w:pPr>
            <w:r w:rsidRPr="007779A1">
              <w:t>identify, report and/or address food safety/quality non-compliance in an appropriate and timely manner within level of responsibility</w:t>
            </w:r>
          </w:p>
          <w:p w:rsidR="00000000" w:rsidRPr="007779A1" w:rsidP="007779A1">
            <w:pPr>
              <w:pStyle w:val="ListBullet"/>
            </w:pPr>
            <w:r w:rsidRPr="007779A1">
              <w:t>determine when and how to make adjustments to maintain output within level of responsibility</w:t>
            </w:r>
          </w:p>
          <w:p w:rsidR="00000000" w:rsidRPr="007779A1" w:rsidP="007779A1">
            <w:pPr>
              <w:pStyle w:val="ListBullet"/>
            </w:pPr>
            <w:r w:rsidRPr="007779A1">
              <w:t>identify, report and/or address food safety/quality training and development needs of others in the work area</w:t>
            </w:r>
          </w:p>
          <w:p w:rsidR="00000000" w:rsidRPr="007779A1" w:rsidP="007779A1">
            <w:pPr>
              <w:pStyle w:val="ListBullet"/>
            </w:pPr>
            <w:r w:rsidRPr="007779A1">
              <w:t>ensure that appropriate and timely action is taken in response to non-compliance</w:t>
            </w:r>
          </w:p>
          <w:p w:rsidR="00000000" w:rsidRPr="007779A1" w:rsidP="007779A1">
            <w:pPr>
              <w:pStyle w:val="ListBullet"/>
            </w:pPr>
            <w:r w:rsidRPr="007779A1">
              <w:t xml:space="preserve">handle and dispose of out-of-specification or contaminated food, </w:t>
            </w:r>
            <w:r w:rsidRPr="007779A1">
              <w:t>waste and recyclable material according to food safety program as this requirement relates to own work responsibility</w:t>
            </w:r>
          </w:p>
          <w:p w:rsidR="00000000" w:rsidRPr="007779A1" w:rsidP="007779A1">
            <w:pPr>
              <w:pStyle w:val="ListBullet"/>
            </w:pPr>
            <w:r w:rsidRPr="007779A1">
              <w:t>participate in investigations of non-compliance and risk assessment processes</w:t>
            </w:r>
          </w:p>
          <w:p w:rsidR="00000000" w:rsidRPr="007779A1" w:rsidP="007779A1">
            <w:pPr>
              <w:pStyle w:val="ListBullet"/>
            </w:pPr>
            <w:r w:rsidRPr="007779A1">
              <w:t>participate in consultation processes to improve quality and</w:t>
            </w:r>
            <w:r w:rsidRPr="007779A1">
              <w:t xml:space="preserve"> food safety outcomes in the workplace </w:t>
            </w:r>
          </w:p>
          <w:p w:rsidR="00000000" w:rsidRPr="007779A1" w:rsidP="007779A1">
            <w:pPr>
              <w:pStyle w:val="ListBullet"/>
            </w:pPr>
            <w:r w:rsidRPr="007779A1">
              <w:t>review practice and procedures to implement recommendations arising from risk assessments and/or improvement proposals within level of responsibility, such as collecting and analysing food safety/quality records, rev</w:t>
            </w:r>
            <w:r w:rsidRPr="007779A1">
              <w:t>iewing operating procedures and communicating changes to others in the work area</w:t>
            </w:r>
          </w:p>
          <w:p w:rsidR="00000000" w:rsidRPr="007779A1" w:rsidP="007779A1">
            <w:pPr>
              <w:pStyle w:val="ListBullet"/>
            </w:pPr>
            <w:r w:rsidRPr="007779A1">
              <w:t xml:space="preserve">ensure that housekeeping standards are maintained and that equipment is in operational order, such as participating in the management of equipment calibration </w:t>
            </w:r>
          </w:p>
          <w:p w:rsidR="00000000" w:rsidRPr="007779A1" w:rsidP="007779A1">
            <w:pPr>
              <w:pStyle w:val="ListBullet"/>
            </w:pPr>
            <w:r w:rsidRPr="007779A1">
              <w:t>monitor the rec</w:t>
            </w:r>
            <w:r w:rsidRPr="007779A1">
              <w:t>ording of quality and food safety information to confirm that records accurately reflect performance and meet the requirements of the food safety and quality programs</w:t>
            </w:r>
          </w:p>
          <w:p w:rsidR="00000000" w:rsidRPr="007779A1" w:rsidP="007779A1">
            <w:pPr>
              <w:pStyle w:val="ListBullet"/>
            </w:pPr>
            <w:r w:rsidRPr="007779A1">
              <w:t>participate in food recall procedures as required, within level of responsibility</w:t>
            </w:r>
          </w:p>
          <w:p w:rsidR="00000000" w:rsidRPr="007779A1" w:rsidP="007779A1">
            <w:pPr>
              <w:pStyle w:val="ListBullet"/>
            </w:pPr>
            <w:r w:rsidRPr="007779A1">
              <w:t>facilit</w:t>
            </w:r>
            <w:r w:rsidRPr="007779A1">
              <w:t>ate consultation processes according to enterprise procedures</w:t>
            </w:r>
          </w:p>
          <w:p w:rsidR="00000000" w:rsidRPr="007779A1" w:rsidP="007779A1">
            <w:pPr>
              <w:pStyle w:val="ListBullet"/>
            </w:pPr>
            <w:r w:rsidRPr="007779A1">
              <w:t xml:space="preserve">lead investigations of quality and food safety incidents according to enterprise procedures </w:t>
            </w:r>
          </w:p>
          <w:p w:rsidR="00000000" w:rsidP="007779A1">
            <w:pPr>
              <w:pStyle w:val="ListBullet"/>
              <w:rPr>
                <w:lang w:val="en-NZ"/>
              </w:rPr>
            </w:pPr>
            <w:r w:rsidRPr="007779A1">
              <w:t>work cooperatively within a culturally diverse workforce</w:t>
            </w:r>
          </w:p>
        </w:tc>
      </w:tr>
      <w:tr w:rsidTr="00A143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Required knowledge</w:t>
            </w:r>
          </w:p>
        </w:tc>
      </w:tr>
      <w:tr w:rsidTr="00A143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rPr>
                <w:rStyle w:val="BoldandItalics"/>
              </w:rPr>
              <w:t>Knowledge of</w:t>
            </w:r>
            <w:r w:rsidRPr="007779A1">
              <w:t>:</w:t>
            </w:r>
          </w:p>
          <w:p w:rsidR="00000000" w:rsidRPr="007779A1" w:rsidP="007779A1">
            <w:pPr>
              <w:pStyle w:val="ListBullet"/>
            </w:pPr>
            <w:r w:rsidRPr="007779A1">
              <w:t>sources of information and expertise on procedures and responsibilities for food safety relevant to the workplace</w:t>
            </w:r>
          </w:p>
          <w:p w:rsidR="00000000" w:rsidRPr="007779A1" w:rsidP="007779A1">
            <w:pPr>
              <w:pStyle w:val="ListBullet"/>
            </w:pPr>
            <w:r w:rsidRPr="007779A1">
              <w:t>principles of a HACCP-based approach to managing food safety, including identifying hazards that are likely to occur, establishing appropriate</w:t>
            </w:r>
            <w:r w:rsidRPr="007779A1">
              <w:t xml:space="preserve"> methods of control and confirming that controls are met</w:t>
            </w:r>
          </w:p>
          <w:p w:rsidR="00000000" w:rsidRPr="007779A1" w:rsidP="007779A1">
            <w:pPr>
              <w:pStyle w:val="ListBullet"/>
            </w:pPr>
            <w:r w:rsidRPr="007779A1">
              <w:t>basic concepts of quality assurance including hazards, risk assessment and control methods</w:t>
            </w:r>
          </w:p>
          <w:p w:rsidR="00000000" w:rsidRPr="007779A1" w:rsidP="007779A1">
            <w:pPr>
              <w:pStyle w:val="ListBullet"/>
            </w:pPr>
            <w:r w:rsidRPr="007779A1">
              <w:t xml:space="preserve">company programs and systems in place to manage and support quality and food safety in the workplace, which </w:t>
            </w:r>
            <w:r w:rsidRPr="007779A1">
              <w:t>may involve separate or integrated programs, including systems for maintaining and updating documents, such as operating procedures and specifications</w:t>
            </w:r>
          </w:p>
          <w:p w:rsidR="00000000" w:rsidRPr="007779A1" w:rsidP="007779A1">
            <w:pPr>
              <w:pStyle w:val="ListBullet"/>
            </w:pPr>
            <w:r w:rsidRPr="007779A1">
              <w:t>clothing and footwear requirements for working in and/or moving between food handling areas, including pe</w:t>
            </w:r>
            <w:r w:rsidRPr="007779A1">
              <w:t>rsonal clothing maintenance, laundering and storage requirements</w:t>
            </w:r>
          </w:p>
          <w:p w:rsidR="00000000" w:rsidRPr="007779A1" w:rsidP="007779A1">
            <w:pPr>
              <w:pStyle w:val="ListBullet"/>
            </w:pPr>
            <w:r w:rsidRPr="007779A1">
              <w:t>appropriate bandages and dressings to be used when undertaking food handling</w:t>
            </w:r>
          </w:p>
          <w:p w:rsidR="00000000" w:rsidRPr="007779A1" w:rsidP="007779A1">
            <w:pPr>
              <w:pStyle w:val="ListBullet"/>
            </w:pPr>
            <w:r w:rsidRPr="007779A1">
              <w:t xml:space="preserve">housekeeping requirements and responsibilities relating to own work, where relevant this includes use and storage </w:t>
            </w:r>
            <w:r w:rsidRPr="007779A1">
              <w:t>of housekeeping/cleaning equipment</w:t>
            </w:r>
          </w:p>
          <w:p w:rsidR="00000000" w:rsidRPr="007779A1" w:rsidP="007779A1">
            <w:pPr>
              <w:pStyle w:val="ListBullet"/>
            </w:pPr>
            <w:r w:rsidRPr="007779A1">
              <w:t>procedures to follow in the event of pest sighting or discovery of infestation</w:t>
            </w:r>
          </w:p>
          <w:p w:rsidR="00000000" w:rsidRPr="007779A1" w:rsidP="007779A1">
            <w:pPr>
              <w:pStyle w:val="ListBullet"/>
            </w:pPr>
            <w:r w:rsidRPr="007779A1">
              <w:t xml:space="preserve">purpose and importance of cleaning and sanitation procedures </w:t>
            </w:r>
          </w:p>
          <w:p w:rsidR="00000000" w:rsidRPr="007779A1" w:rsidP="007779A1">
            <w:pPr>
              <w:pStyle w:val="ListBullet"/>
            </w:pPr>
            <w:r w:rsidRPr="007779A1">
              <w:t>legal obligations for food safety and quality, including an awareness of governm</w:t>
            </w:r>
            <w:r w:rsidRPr="007779A1">
              <w:t>ent legislation and customer requirements</w:t>
            </w:r>
          </w:p>
          <w:p w:rsidR="00000000" w:rsidRPr="007779A1" w:rsidP="007779A1">
            <w:pPr>
              <w:pStyle w:val="ListBullet"/>
            </w:pPr>
            <w:r w:rsidRPr="007779A1">
              <w:t>food safety and quality responsibilities and requirements relating to the work area</w:t>
            </w:r>
          </w:p>
          <w:p w:rsidR="00000000" w:rsidRPr="007779A1" w:rsidP="007779A1">
            <w:pPr>
              <w:pStyle w:val="ListBullet"/>
            </w:pPr>
            <w:r w:rsidRPr="007779A1">
              <w:t>awareness of common micro biological, physical and chemical hazards related to the foods handled in the work area, including the t</w:t>
            </w:r>
            <w:r w:rsidRPr="007779A1">
              <w:t>ypes of hazards likely to occur, the conditions under which they occur, possible consequences and control methods to prevent occurrence</w:t>
            </w:r>
          </w:p>
          <w:p w:rsidR="00000000" w:rsidRPr="007779A1" w:rsidP="007779A1">
            <w:pPr>
              <w:pStyle w:val="ListBullet"/>
            </w:pPr>
            <w:r w:rsidRPr="007779A1">
              <w:t>suitable standard for materials, measuring devices, equipment and utensils used in the work area</w:t>
            </w:r>
          </w:p>
          <w:p w:rsidR="00000000" w:rsidRPr="007779A1" w:rsidP="007779A1">
            <w:pPr>
              <w:pStyle w:val="ListBullet"/>
            </w:pPr>
            <w:r w:rsidRPr="007779A1">
              <w:t xml:space="preserve">properties of food and ingredients used that affect food safety, including an understanding of related storage, processing and handling requirements </w:t>
            </w:r>
          </w:p>
          <w:p w:rsidR="00000000" w:rsidRPr="007779A1" w:rsidP="007779A1">
            <w:pPr>
              <w:pStyle w:val="ListBullet"/>
            </w:pPr>
            <w:r w:rsidRPr="007779A1">
              <w:t>current technical and process knowledge required to participate in investigations of food safety/quality h</w:t>
            </w:r>
            <w:r w:rsidRPr="007779A1">
              <w:t xml:space="preserve">azards, risks and incidents within level of responsibility, including an understanding of common micro biological, physical and chemical hazards, related control methods and the way changes in equipment and/or processing methods can affect food safety and </w:t>
            </w:r>
            <w:r w:rsidRPr="007779A1">
              <w:t>quality outcomes</w:t>
            </w:r>
          </w:p>
          <w:p w:rsidR="00000000" w:rsidRPr="007779A1" w:rsidP="007779A1">
            <w:pPr>
              <w:pStyle w:val="ListBullet"/>
            </w:pPr>
            <w:r w:rsidRPr="007779A1">
              <w:t>procedures for identifying unsafe and/or non-conforming product, including control points and evidence of out-of-specification product or materials</w:t>
            </w:r>
          </w:p>
          <w:p w:rsidR="00000000" w:rsidRPr="007779A1" w:rsidP="007779A1">
            <w:pPr>
              <w:pStyle w:val="ListBullet"/>
            </w:pPr>
            <w:r w:rsidRPr="007779A1">
              <w:t xml:space="preserve">sampling procedures, test methods and inspections </w:t>
            </w:r>
          </w:p>
          <w:p w:rsidR="00000000" w:rsidRPr="007779A1" w:rsidP="007779A1">
            <w:pPr>
              <w:pStyle w:val="ListBullet"/>
            </w:pPr>
            <w:r w:rsidRPr="007779A1">
              <w:t>options for responding to non-compliance</w:t>
            </w:r>
            <w:r w:rsidRPr="007779A1">
              <w:t xml:space="preserve">, including legal responsibility, risk management and cost/implications of different responses and level of responsibility for decision making </w:t>
            </w:r>
          </w:p>
          <w:p w:rsidR="00000000" w:rsidRPr="007779A1" w:rsidP="007779A1">
            <w:pPr>
              <w:pStyle w:val="ListBullet"/>
            </w:pPr>
            <w:r w:rsidRPr="007779A1">
              <w:t>methods used in the workplace to isolate or quarantine food which may be unsafe</w:t>
            </w:r>
          </w:p>
          <w:p w:rsidR="00000000" w:rsidRPr="007779A1" w:rsidP="007779A1">
            <w:pPr>
              <w:pStyle w:val="ListBullet"/>
            </w:pPr>
            <w:r w:rsidRPr="007779A1">
              <w:t>waste collection, recycling, han</w:t>
            </w:r>
            <w:r w:rsidRPr="007779A1">
              <w:t>dling and disposal, including handling/disposal requirements for different types of waste, such as hazardous waste where relevant</w:t>
            </w:r>
          </w:p>
          <w:p w:rsidR="00000000" w:rsidRPr="007779A1" w:rsidP="007779A1">
            <w:pPr>
              <w:pStyle w:val="ListBullet"/>
            </w:pPr>
            <w:r w:rsidRPr="007779A1">
              <w:t>traceability and recall procedures within level of responsibility</w:t>
            </w:r>
          </w:p>
          <w:p w:rsidR="00000000" w:rsidRPr="007779A1" w:rsidP="007779A1">
            <w:pPr>
              <w:pStyle w:val="ListBullet"/>
            </w:pPr>
            <w:r w:rsidRPr="007779A1">
              <w:t>documentation system and procedures, including record keepin</w:t>
            </w:r>
            <w:r w:rsidRPr="007779A1">
              <w:t xml:space="preserve">g to meet both company and legal requirements, procedures for developing and/or reviewing workplace procedures, and document control systems used in the workplace </w:t>
            </w:r>
          </w:p>
          <w:p w:rsidR="00000000" w:rsidRPr="007779A1" w:rsidP="007779A1">
            <w:pPr>
              <w:pStyle w:val="ListBullet"/>
            </w:pPr>
            <w:r w:rsidRPr="007779A1">
              <w:t>auditing arrangements, roles and responsibilities as they relate to own work responsibilitie</w:t>
            </w:r>
            <w:r w:rsidRPr="007779A1">
              <w:t>s, such as internal and external audit processes</w:t>
            </w:r>
          </w:p>
          <w:p w:rsidR="00000000" w:rsidRPr="007779A1" w:rsidP="007779A1">
            <w:pPr>
              <w:pStyle w:val="ListBullet"/>
            </w:pPr>
            <w:r w:rsidRPr="007779A1">
              <w:t>appropriate communication skills and techniques to convey information on quality and food safety requirements to others in the workplace</w:t>
            </w:r>
          </w:p>
          <w:p w:rsidR="00000000" w:rsidRPr="007779A1" w:rsidP="007779A1">
            <w:pPr>
              <w:pStyle w:val="ListBullet"/>
            </w:pPr>
            <w:r w:rsidRPr="007779A1">
              <w:t>cleaning and sanitation procedures where relevant</w:t>
            </w:r>
          </w:p>
          <w:p w:rsidR="00000000" w:rsidRPr="007779A1" w:rsidP="007779A1">
            <w:pPr>
              <w:pStyle w:val="ListBullet"/>
            </w:pPr>
            <w:r w:rsidRPr="007779A1">
              <w:t>impact of rework han</w:t>
            </w:r>
            <w:r w:rsidRPr="007779A1">
              <w:t>dling/addition on food safety where relevant</w:t>
            </w:r>
          </w:p>
          <w:p w:rsidR="00000000" w:rsidRPr="007779A1" w:rsidP="007779A1">
            <w:pPr>
              <w:pStyle w:val="ListBullet"/>
            </w:pPr>
            <w:r w:rsidRPr="007779A1">
              <w:t>sampling and test methods where relevant</w:t>
            </w:r>
          </w:p>
          <w:p w:rsidR="00000000" w:rsidRPr="007779A1" w:rsidP="007779A1">
            <w:pPr>
              <w:pStyle w:val="ListBullet"/>
            </w:pPr>
            <w:r w:rsidRPr="007779A1">
              <w:t xml:space="preserve">facilitation and consultation techniqueswhere relevant </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10" w:name="O_386067"/>
      <w:bookmarkEnd w:id="10"/>
      <w:r w:rsidRPr="007779A1">
        <w:t>Evidence Guide</w:t>
      </w:r>
    </w:p>
    <w:tbl>
      <w:tblPr>
        <w:tblW w:w="9570" w:type="dxa"/>
        <w:tblLayout w:type="fixed"/>
        <w:tblCellMar>
          <w:left w:w="62" w:type="dxa"/>
          <w:right w:w="62" w:type="dxa"/>
        </w:tblCellMar>
        <w:tblLook w:val="0000"/>
      </w:tblPr>
      <w:tblGrid>
        <w:gridCol w:w="3908"/>
        <w:gridCol w:w="5662"/>
      </w:tblGrid>
      <w:tr w:rsidTr="00A143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EVIDENCE GUIDE</w:t>
            </w:r>
          </w:p>
        </w:tc>
      </w:tr>
      <w:tr w:rsidTr="00A143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The Evidence Guide provides advice on assessment and must be read in conjunction with the performance criteria, required skills and knowledge, range statement and the Assessment Guidelines for the Training Package.</w:t>
            </w:r>
          </w:p>
        </w:tc>
      </w:tr>
      <w:tr w:rsidTr="00A143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A143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Evidence of ability to:</w:t>
            </w:r>
          </w:p>
          <w:p w:rsidR="00000000" w:rsidRPr="007779A1" w:rsidP="007779A1">
            <w:pPr>
              <w:pStyle w:val="ListBullet"/>
            </w:pPr>
            <w:r w:rsidRPr="007779A1">
              <w:t>describe quality and food safety program, risks and control measures of the work area</w:t>
            </w:r>
          </w:p>
          <w:p w:rsidR="00000000" w:rsidRPr="007779A1" w:rsidP="007779A1">
            <w:pPr>
              <w:pStyle w:val="ListBullet"/>
            </w:pPr>
            <w:r w:rsidRPr="007779A1">
              <w:t xml:space="preserve">confirm that control measures are in place and that </w:t>
            </w:r>
            <w:r w:rsidRPr="007779A1">
              <w:t>personnel in the work area are equipped and informed to implement programs</w:t>
            </w:r>
          </w:p>
          <w:p w:rsidR="00000000" w:rsidRPr="007779A1" w:rsidP="007779A1">
            <w:pPr>
              <w:pStyle w:val="ListBullet"/>
            </w:pPr>
            <w:r w:rsidRPr="007779A1">
              <w:t>identify, address and follow up on non-compliances</w:t>
            </w:r>
          </w:p>
          <w:p w:rsidR="00000000" w:rsidRPr="007779A1" w:rsidP="007779A1">
            <w:pPr>
              <w:pStyle w:val="ListBullet"/>
            </w:pPr>
            <w:r w:rsidRPr="007779A1">
              <w:t xml:space="preserve">identify causes of non compliances </w:t>
            </w:r>
          </w:p>
          <w:p w:rsidR="00000000" w:rsidRPr="007779A1" w:rsidP="007779A1">
            <w:pPr>
              <w:pStyle w:val="ListBullet"/>
            </w:pPr>
            <w:r w:rsidRPr="007779A1">
              <w:t>conduct risk assessments and recommend responsive action</w:t>
            </w:r>
          </w:p>
          <w:p w:rsidR="00000000" w:rsidRPr="007779A1" w:rsidP="007779A1">
            <w:pPr>
              <w:pStyle w:val="ListBullet"/>
            </w:pPr>
            <w:r w:rsidRPr="007779A1">
              <w:t>provide support to others to implemen</w:t>
            </w:r>
            <w:r w:rsidRPr="007779A1">
              <w:t>t the programs</w:t>
            </w:r>
          </w:p>
          <w:p w:rsidR="00000000" w:rsidP="007779A1">
            <w:pPr>
              <w:pStyle w:val="ListBullet"/>
              <w:rPr>
                <w:lang w:val="en-NZ"/>
              </w:rPr>
            </w:pPr>
            <w:r w:rsidRPr="007779A1">
              <w:t>complete and maintain documentation.</w:t>
            </w:r>
          </w:p>
        </w:tc>
      </w:tr>
      <w:tr w:rsidTr="00A143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Assessment must occur in a real or simulated workplace where the assessee has access to:</w:t>
            </w:r>
          </w:p>
          <w:p w:rsidR="00000000" w:rsidRPr="007779A1" w:rsidP="007779A1">
            <w:pPr>
              <w:pStyle w:val="ListBullet"/>
            </w:pPr>
            <w:r w:rsidRPr="007779A1">
              <w:t xml:space="preserve">food safety program for the work area which identifies critical </w:t>
            </w:r>
            <w:r w:rsidRPr="007779A1">
              <w:t>control points, control measures and corrective action</w:t>
            </w:r>
          </w:p>
          <w:p w:rsidR="00000000" w:rsidRPr="007779A1" w:rsidP="007779A1">
            <w:pPr>
              <w:pStyle w:val="ListBullet"/>
            </w:pPr>
            <w:r w:rsidRPr="007779A1">
              <w:t>quality policy, system and procedures</w:t>
            </w:r>
          </w:p>
          <w:p w:rsidR="00000000" w:rsidRPr="007779A1" w:rsidP="007779A1">
            <w:pPr>
              <w:pStyle w:val="ListBullet"/>
            </w:pPr>
            <w:r w:rsidRPr="007779A1">
              <w:t>work area or system in which quality and food safety practices and procedures are to be monitored</w:t>
            </w:r>
          </w:p>
          <w:p w:rsidR="00000000" w:rsidRPr="007779A1" w:rsidP="007779A1">
            <w:pPr>
              <w:pStyle w:val="ListBullet"/>
            </w:pPr>
            <w:r w:rsidRPr="007779A1">
              <w:t>personal protective clothing and equipment as required</w:t>
            </w:r>
          </w:p>
          <w:p w:rsidR="00000000" w:rsidRPr="007779A1" w:rsidP="007779A1">
            <w:pPr>
              <w:pStyle w:val="ListBullet"/>
            </w:pPr>
            <w:r w:rsidRPr="007779A1">
              <w:t>review/audit arrangements</w:t>
            </w:r>
          </w:p>
          <w:p w:rsidR="00000000" w:rsidP="007779A1">
            <w:pPr>
              <w:pStyle w:val="ListBullet"/>
              <w:rPr>
                <w:lang w:val="en-NZ"/>
              </w:rPr>
            </w:pPr>
            <w:r w:rsidRPr="007779A1">
              <w:t>reporting and monitoring systems.</w:t>
            </w:r>
          </w:p>
        </w:tc>
      </w:tr>
      <w:tr w:rsidTr="00A143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This unit should be assessed together with other units of competence relevant to the function or work role. Examples could be:</w:t>
            </w:r>
          </w:p>
          <w:p w:rsidR="00000000" w:rsidRPr="007779A1" w:rsidP="007779A1">
            <w:pPr>
              <w:pStyle w:val="ListBullet"/>
            </w:pPr>
            <w:r w:rsidRPr="007779A1">
              <w:t>FDFPPL3001A Participate in improvement process</w:t>
            </w:r>
            <w:r w:rsidRPr="007779A1">
              <w:t>es</w:t>
            </w:r>
          </w:p>
          <w:p w:rsidR="00000000" w:rsidRPr="007779A1" w:rsidP="007779A1">
            <w:pPr>
              <w:pStyle w:val="ListBullet"/>
            </w:pPr>
            <w:r w:rsidRPr="007779A1">
              <w:t>FDFPPL3004A Lead work teams and groups</w:t>
            </w:r>
          </w:p>
          <w:p w:rsidR="00000000" w:rsidP="007779A1">
            <w:pPr>
              <w:pStyle w:val="ListBullet"/>
              <w:rPr>
                <w:lang w:val="en-NZ"/>
              </w:rPr>
            </w:pPr>
            <w:r w:rsidRPr="007779A1">
              <w:t>BSBRES401A Analyse and present research information.</w:t>
            </w:r>
          </w:p>
        </w:tc>
      </w:tr>
      <w:tr w:rsidTr="00A143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To ensure consistency in one's performance, competency should be demonstrated on more than one occasion over a period of tim</w:t>
            </w:r>
            <w:r w:rsidRPr="007779A1">
              <w:t>e in order to cover a variety of circumstances, cases and responsibilities, and where possible, over a number of assessment activities.</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11" w:name="O_386062"/>
      <w:bookmarkEnd w:id="11"/>
      <w:r w:rsidRPr="007779A1">
        <w:t>Range Statement</w:t>
      </w:r>
    </w:p>
    <w:tbl>
      <w:tblPr>
        <w:tblW w:w="0" w:type="auto"/>
        <w:tblLayout w:type="fixed"/>
        <w:tblCellMar>
          <w:left w:w="62" w:type="dxa"/>
          <w:right w:w="62" w:type="dxa"/>
        </w:tblCellMar>
        <w:tblLook w:val="0000"/>
      </w:tblPr>
      <w:tblGrid>
        <w:gridCol w:w="3505"/>
        <w:gridCol w:w="5017"/>
      </w:tblGrid>
      <w:tr w:rsidTr="00A143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RANGE STATEMENT</w:t>
            </w:r>
          </w:p>
        </w:tc>
      </w:tr>
      <w:tr w:rsidTr="00A143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The range statement relates to the unit of competency as a whole. It allows for different work environments and situations that may affect performance. Bold italicised wording, if used in the performance criteria, is detailed below. Essential operating con</w:t>
            </w:r>
            <w:r w:rsidRPr="007779A1">
              <w:t>ditions that may be present with training and assessment (depending on the work situation, needs of the candidate, accessibility of the item, and local industry and regional contexts) may also be included.</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Work responsibilities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 xml:space="preserve">Work responsibilities may include formal or informal responsibility for modelling appropriate quality/food safety policies and procedures and providing a support role to others in the work area </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Food safety program</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A food safety program is a written docum</w:t>
            </w:r>
            <w:r w:rsidRPr="007779A1">
              <w:t xml:space="preserve">ent that specifies how a business will control all food safety hazards that may be reasonably expected to occur in all food handling operations of the food business. The food safety program and related procedures must comply with legal requirements of the </w:t>
            </w:r>
            <w:r w:rsidRPr="007779A1">
              <w:t>food safety standards and must be communicated to all food handlers. Where no food safety program is in place, food safety requirements may be specified in general operating procedures</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Quality systems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 xml:space="preserve">Quality systems may be externally accredited, such as </w:t>
            </w:r>
            <w:r w:rsidRPr="007779A1">
              <w:t>an ISO system, or internally designed and managed</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Workplace information</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Workplace information may be provided in:</w:t>
            </w:r>
          </w:p>
          <w:p w:rsidR="00000000" w:rsidRPr="007779A1" w:rsidP="007779A1">
            <w:pPr>
              <w:pStyle w:val="ListBullet"/>
            </w:pPr>
            <w:r w:rsidRPr="007779A1">
              <w:t>food safety and quality policies and programs</w:t>
            </w:r>
          </w:p>
          <w:p w:rsidR="00000000" w:rsidRPr="007779A1" w:rsidP="007779A1">
            <w:pPr>
              <w:pStyle w:val="ListBullet"/>
            </w:pPr>
            <w:r w:rsidRPr="007779A1">
              <w:t>standard operating procedures (SOPs)</w:t>
            </w:r>
          </w:p>
          <w:p w:rsidR="00000000" w:rsidRPr="007779A1" w:rsidP="007779A1">
            <w:pPr>
              <w:pStyle w:val="ListBullet"/>
            </w:pPr>
            <w:r w:rsidRPr="007779A1">
              <w:t>specifications</w:t>
            </w:r>
          </w:p>
          <w:p w:rsidR="00000000" w:rsidRPr="007779A1" w:rsidP="007779A1">
            <w:pPr>
              <w:pStyle w:val="ListBullet"/>
            </w:pPr>
            <w:r w:rsidRPr="007779A1">
              <w:t xml:space="preserve">log sheets </w:t>
            </w:r>
          </w:p>
          <w:p w:rsidR="00000000" w:rsidP="007779A1">
            <w:pPr>
              <w:pStyle w:val="ListBullet"/>
              <w:rPr>
                <w:lang w:val="en-NZ"/>
              </w:rPr>
            </w:pPr>
            <w:r w:rsidRPr="007779A1">
              <w:t>written or verbal instruction incorporating food safety and quality requirements</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Incidents</w:t>
            </w:r>
            <w:r w:rsidRPr="007779A1">
              <w:t xml:space="preserve"> </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A food safety incident is:</w:t>
            </w:r>
          </w:p>
          <w:p w:rsidR="00000000" w:rsidRPr="007779A1" w:rsidP="007779A1">
            <w:pPr>
              <w:pStyle w:val="ListBullet"/>
            </w:pPr>
            <w:r w:rsidRPr="007779A1">
              <w:t>a situation where the safe limits or parameters identified by the food safety program are not met</w:t>
            </w:r>
          </w:p>
          <w:p w:rsidR="00000000" w:rsidRPr="007779A1" w:rsidP="007779A1">
            <w:pPr>
              <w:pStyle w:val="BodyText"/>
            </w:pPr>
            <w:r w:rsidRPr="007779A1">
              <w:t>A quality incident is:</w:t>
            </w:r>
          </w:p>
          <w:p w:rsidR="00000000" w:rsidP="007779A1">
            <w:pPr>
              <w:pStyle w:val="ListBullet"/>
              <w:rPr>
                <w:lang w:val="en-NZ"/>
              </w:rPr>
            </w:pPr>
            <w:r w:rsidRPr="007779A1">
              <w:t>a situation w</w:t>
            </w:r>
            <w:r w:rsidRPr="007779A1">
              <w:t>here the quality limits or parameters identified in specifications or processing instructions are not met</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Monitoring</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Monitoring describes the methods used to confirm that a food safety or quality hazard is in control, such as:</w:t>
            </w:r>
          </w:p>
          <w:p w:rsidR="00000000" w:rsidRPr="007779A1" w:rsidP="007779A1">
            <w:pPr>
              <w:pStyle w:val="ListBullet"/>
            </w:pPr>
            <w:r w:rsidRPr="007779A1">
              <w:t>taking temperatures</w:t>
            </w:r>
          </w:p>
          <w:p w:rsidR="00000000" w:rsidRPr="007779A1" w:rsidP="007779A1">
            <w:pPr>
              <w:pStyle w:val="ListBullet"/>
            </w:pPr>
            <w:r w:rsidRPr="007779A1">
              <w:t>collect</w:t>
            </w:r>
            <w:r w:rsidRPr="007779A1">
              <w:t>ing samples</w:t>
            </w:r>
          </w:p>
          <w:p w:rsidR="00000000" w:rsidRPr="007779A1" w:rsidP="007779A1">
            <w:pPr>
              <w:pStyle w:val="ListBullet"/>
            </w:pPr>
            <w:r w:rsidRPr="007779A1">
              <w:t xml:space="preserve">conducting visual inspections </w:t>
            </w:r>
          </w:p>
          <w:p w:rsidR="00000000" w:rsidP="007779A1">
            <w:pPr>
              <w:pStyle w:val="ListBullet"/>
              <w:rPr>
                <w:lang w:val="en-NZ"/>
              </w:rPr>
            </w:pPr>
            <w:r w:rsidRPr="007779A1">
              <w:t>additional testing as required</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Responsibility for identifying breaches of food safety procedures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Responsibility for identifying breaches of food safety procedures and taking corrective action occurs in the context of the food safety program and within scope of responsibility</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Responsibility for identifying non-compliance against quality standards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Resp</w:t>
            </w:r>
            <w:r w:rsidRPr="007779A1">
              <w:t>onsibility for identifying non-compliance against quality standards occurs within the context of defined standards or specifications and relates to work area</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Personal hygiene requirements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Minimum personal hygiene requirements are specified by the food saf</w:t>
            </w:r>
            <w:r w:rsidRPr="007779A1">
              <w:t>ety program. At a minimum this must meet legal requirements as set out in the Food Safety Standard 3.2.2, Division 4:14 and/or state or territory legislation/regulations</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Reporting of health conditions and illnesses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t>Reporting of health conditions and illne</w:t>
            </w:r>
            <w:r w:rsidRPr="007779A1">
              <w:t>sses requirements are specified by the food safety program. At a minimum this must meet legal requirements as set out in Food Safety Standard 3.2.2, Division 4:13 and/or state or territory legislation/regulations</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Operator responsibilities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The operator at this level may not have direct responsibility for overseeing the training/development of team members. At a minimum they must be able to identify development needs of others in the work area and refer this information to the relevant person</w:t>
            </w:r>
            <w:r w:rsidRPr="007779A1">
              <w:t>nel.</w:t>
            </w:r>
          </w:p>
          <w:p w:rsidR="00000000" w:rsidP="007779A1">
            <w:pPr>
              <w:pStyle w:val="BodyText"/>
              <w:rPr>
                <w:lang w:val="en-NZ"/>
              </w:rPr>
            </w:pPr>
            <w:r w:rsidRPr="007779A1">
              <w:t>The operator at this level may not have responsibility for independently assessing risks and determining the effectiveness of control measures. However, they would be expected to observe day-to-day effectiveness and participate in assessment and revie</w:t>
            </w:r>
            <w:r w:rsidRPr="007779A1">
              <w:t>w processes. Responsibilities at this level may include facilitating consultation processes within level of responsibility</w:t>
            </w:r>
          </w:p>
        </w:tc>
      </w:tr>
      <w:tr w:rsidTr="00A1431B">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Record keeping</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Record keeping complies with customer, legal and food safety program requirements</w:t>
            </w:r>
          </w:p>
        </w:tc>
      </w:tr>
    </w:tbl>
    <w:p w:rsidR="00A1431B" w:rsidP="007779A1">
      <w:pPr>
        <w:pStyle w:val="BodyText"/>
      </w:pPr>
    </w:p>
    <w:p w:rsidR="00A1431B" w:rsidP="007779A1">
      <w:pPr>
        <w:pStyle w:val="BodyText"/>
      </w:pPr>
    </w:p>
    <w:p w:rsidR="00000000" w:rsidRPr="007779A1" w:rsidP="007779A1">
      <w:pPr>
        <w:pStyle w:val="Heading1"/>
      </w:pPr>
      <w:bookmarkStart w:id="12" w:name="O_386059"/>
      <w:bookmarkEnd w:id="12"/>
      <w:r w:rsidRPr="007779A1">
        <w:t>Unit Sect</w:t>
      </w:r>
      <w:r w:rsidRPr="007779A1">
        <w:t>or(s)</w:t>
      </w:r>
    </w:p>
    <w:tbl>
      <w:tblPr>
        <w:tblW w:w="0" w:type="auto"/>
        <w:tblLayout w:type="fixed"/>
        <w:tblCellMar>
          <w:left w:w="62" w:type="dxa"/>
          <w:right w:w="62" w:type="dxa"/>
        </w:tblCellMar>
        <w:tblLook w:val="0000"/>
      </w:tblPr>
      <w:tblGrid>
        <w:gridCol w:w="2626"/>
        <w:gridCol w:w="5896"/>
      </w:tblGrid>
      <w:tr w:rsidTr="00A1431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r w:rsidRPr="007779A1">
              <w:t>Food safety</w:t>
            </w: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13" w:name="O_386072"/>
      <w:bookmarkEnd w:id="13"/>
      <w:r w:rsidRPr="007779A1">
        <w:t>Competency field</w:t>
      </w:r>
    </w:p>
    <w:tbl>
      <w:tblPr>
        <w:tblW w:w="0" w:type="auto"/>
        <w:tblLayout w:type="fixed"/>
        <w:tblCellMar>
          <w:left w:w="62" w:type="dxa"/>
          <w:right w:w="62" w:type="dxa"/>
        </w:tblCellMar>
        <w:tblLook w:val="0000"/>
      </w:tblPr>
      <w:tblGrid>
        <w:gridCol w:w="2784"/>
        <w:gridCol w:w="5738"/>
      </w:tblGrid>
      <w:tr w:rsidTr="00A143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p>
        </w:tc>
      </w:tr>
    </w:tbl>
    <w:p w:rsidR="00000000" w:rsidRPr="007779A1" w:rsidP="007779A1">
      <w:pPr>
        <w:pStyle w:val="BodyText"/>
      </w:pPr>
    </w:p>
    <w:p w:rsidR="00000000" w:rsidRPr="007779A1" w:rsidP="007779A1">
      <w:pPr>
        <w:pStyle w:val="AllowPageBreak"/>
      </w:pPr>
    </w:p>
    <w:p w:rsidR="00000000" w:rsidRPr="007779A1" w:rsidP="007779A1">
      <w:pPr>
        <w:pStyle w:val="Heading1"/>
      </w:pPr>
      <w:bookmarkStart w:id="14" w:name="O_386071"/>
      <w:bookmarkEnd w:id="14"/>
      <w:r w:rsidRPr="007779A1">
        <w:t>Co-requisite units</w:t>
      </w:r>
    </w:p>
    <w:tbl>
      <w:tblPr>
        <w:tblW w:w="0" w:type="auto"/>
        <w:tblLayout w:type="fixed"/>
        <w:tblCellMar>
          <w:left w:w="62" w:type="dxa"/>
          <w:right w:w="62" w:type="dxa"/>
        </w:tblCellMar>
        <w:tblLook w:val="0000"/>
      </w:tblPr>
      <w:tblGrid>
        <w:gridCol w:w="2641"/>
        <w:gridCol w:w="1322"/>
        <w:gridCol w:w="4559"/>
      </w:tblGrid>
      <w:tr w:rsidTr="00A143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r w:rsidRPr="007779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p>
        </w:tc>
      </w:tr>
      <w:tr w:rsidTr="00A143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79A1">
            <w:pPr>
              <w:pStyle w:val="BodyText"/>
              <w:rPr>
                <w:lang w:val="en-NZ"/>
              </w:rPr>
            </w:pPr>
          </w:p>
        </w:tc>
      </w:tr>
      <w:tr w:rsidTr="00A143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79A1" w:rsidP="007779A1">
            <w:pPr>
              <w:pStyle w:val="BodyText"/>
            </w:pPr>
          </w:p>
        </w:tc>
      </w:tr>
    </w:tbl>
    <w:p w:rsidR="00000000" w:rsidRPr="007779A1" w:rsidP="007779A1">
      <w:pPr>
        <w:pStyle w:val="BodyText"/>
      </w:pPr>
    </w:p>
    <w:p w:rsidR="00000000" w:rsidRPr="007779A1" w:rsidP="007779A1"/>
    <w:sectPr w:rsidSect="007779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1" w:rsidRPr="00A1431B" w:rsidP="00A14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1B" w:rsidP="007779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431B" w:rsidP="007779A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A1431B" w:rsidP="007779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1" w:rsidRPr="00A1431B" w:rsidP="00A143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9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1B" w:rsidRPr="002D2AF8" w:rsidP="007779A1">
    <w:pPr>
      <w:pStyle w:val="Header"/>
      <w:framePr w:wrap="around"/>
    </w:pPr>
    <w:r>
      <w:fldChar w:fldCharType="begin"/>
    </w:r>
    <w:r>
      <w:instrText xml:space="preserve"> TITLE   \* MERGEFORMAT </w:instrText>
    </w:r>
    <w:r>
      <w:fldChar w:fldCharType="separate"/>
    </w:r>
    <w:r>
      <w:t>FDFFS3001A Monitor the implementation of quality and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1431B" w:rsidP="007779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88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706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C0A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79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79A1"/>
    <w:pPr>
      <w:spacing w:before="360" w:after="60"/>
      <w:outlineLvl w:val="0"/>
    </w:pPr>
    <w:rPr>
      <w:sz w:val="32"/>
    </w:rPr>
  </w:style>
  <w:style w:type="paragraph" w:styleId="Heading2">
    <w:name w:val="heading 2"/>
    <w:basedOn w:val="HeadingBase"/>
    <w:next w:val="BodyText"/>
    <w:link w:val="Heading2Char"/>
    <w:qFormat/>
    <w:rsid w:val="007779A1"/>
    <w:pPr>
      <w:keepLines/>
      <w:spacing w:before="240" w:after="120"/>
      <w:outlineLvl w:val="1"/>
    </w:pPr>
    <w:rPr>
      <w:sz w:val="28"/>
      <w:szCs w:val="40"/>
    </w:rPr>
  </w:style>
  <w:style w:type="paragraph" w:styleId="Heading3">
    <w:name w:val="heading 3"/>
    <w:basedOn w:val="HeadingBase"/>
    <w:next w:val="BodyText"/>
    <w:link w:val="Heading3Char"/>
    <w:qFormat/>
    <w:rsid w:val="007779A1"/>
    <w:pPr>
      <w:spacing w:before="180" w:after="120"/>
      <w:outlineLvl w:val="2"/>
    </w:pPr>
    <w:rPr>
      <w:spacing w:val="-10"/>
      <w:kern w:val="32"/>
    </w:rPr>
  </w:style>
  <w:style w:type="paragraph" w:styleId="Heading4">
    <w:name w:val="heading 4"/>
    <w:basedOn w:val="HeadingBase"/>
    <w:next w:val="BodyText"/>
    <w:link w:val="Heading4Char"/>
    <w:qFormat/>
    <w:rsid w:val="007779A1"/>
    <w:pPr>
      <w:spacing w:before="160" w:after="120"/>
      <w:outlineLvl w:val="3"/>
    </w:pPr>
    <w:rPr>
      <w:sz w:val="22"/>
    </w:rPr>
  </w:style>
  <w:style w:type="paragraph" w:styleId="Heading5">
    <w:name w:val="heading 5"/>
    <w:basedOn w:val="HeadingBase"/>
    <w:next w:val="Normal"/>
    <w:link w:val="Heading5Char"/>
    <w:qFormat/>
    <w:rsid w:val="007779A1"/>
    <w:pPr>
      <w:spacing w:before="80"/>
      <w:outlineLvl w:val="4"/>
    </w:pPr>
    <w:rPr>
      <w:color w:val="918585"/>
      <w:sz w:val="20"/>
    </w:rPr>
  </w:style>
  <w:style w:type="paragraph" w:styleId="Heading6">
    <w:name w:val="heading 6"/>
    <w:basedOn w:val="HeadingBase"/>
    <w:next w:val="Normal"/>
    <w:link w:val="Heading6Char"/>
    <w:qFormat/>
    <w:rsid w:val="007779A1"/>
    <w:pPr>
      <w:spacing w:before="60"/>
      <w:outlineLvl w:val="5"/>
    </w:pPr>
    <w:rPr>
      <w:color w:val="918585"/>
      <w:sz w:val="20"/>
    </w:rPr>
  </w:style>
  <w:style w:type="paragraph" w:styleId="Heading7">
    <w:name w:val="heading 7"/>
    <w:basedOn w:val="Normal"/>
    <w:next w:val="Normal"/>
    <w:link w:val="Heading7Char"/>
    <w:qFormat/>
    <w:rsid w:val="007779A1"/>
    <w:pPr>
      <w:ind w:left="720"/>
      <w:outlineLvl w:val="6"/>
    </w:pPr>
    <w:rPr>
      <w:i/>
    </w:rPr>
  </w:style>
  <w:style w:type="paragraph" w:styleId="Heading8">
    <w:name w:val="heading 8"/>
    <w:basedOn w:val="Normal"/>
    <w:next w:val="Normal"/>
    <w:link w:val="Heading8Char"/>
    <w:qFormat/>
    <w:rsid w:val="007779A1"/>
    <w:pPr>
      <w:ind w:left="720"/>
      <w:outlineLvl w:val="7"/>
    </w:pPr>
    <w:rPr>
      <w:i/>
    </w:rPr>
  </w:style>
  <w:style w:type="paragraph" w:styleId="Heading9">
    <w:name w:val="heading 9"/>
    <w:basedOn w:val="Normal"/>
    <w:next w:val="Normal"/>
    <w:link w:val="Heading9Char"/>
    <w:qFormat/>
    <w:rsid w:val="007779A1"/>
    <w:pPr>
      <w:ind w:left="720"/>
      <w:outlineLvl w:val="8"/>
    </w:pPr>
    <w:rPr>
      <w:i/>
    </w:rPr>
  </w:style>
  <w:style w:type="character" w:default="1" w:styleId="DefaultParagraphFont">
    <w:name w:val="Default Paragraph Font"/>
    <w:uiPriority w:val="1"/>
    <w:unhideWhenUsed/>
    <w:rsid w:val="007779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79A1"/>
  </w:style>
  <w:style w:type="character" w:customStyle="1" w:styleId="Heading1Char">
    <w:name w:val="Heading 1 Char"/>
    <w:basedOn w:val="DefaultParagraphFont"/>
    <w:link w:val="Heading1"/>
    <w:rsid w:val="007779A1"/>
    <w:rPr>
      <w:rFonts w:ascii="Times New Roman" w:eastAsia="Times New Roman" w:hAnsi="Times New Roman" w:cs="Times New Roman"/>
      <w:b/>
      <w:sz w:val="32"/>
      <w:szCs w:val="20"/>
      <w:lang w:eastAsia="en-US"/>
    </w:rPr>
  </w:style>
  <w:style w:type="paragraph" w:styleId="BodyText">
    <w:name w:val="Body Text"/>
    <w:basedOn w:val="Normal"/>
    <w:link w:val="BodyTextChar"/>
    <w:rsid w:val="007779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79A1"/>
    <w:rPr>
      <w:rFonts w:ascii="Times New Roman" w:eastAsia="Times New Roman" w:hAnsi="Times New Roman" w:cs="Times New Roman"/>
      <w:sz w:val="24"/>
      <w:lang w:eastAsia="en-US"/>
    </w:rPr>
  </w:style>
  <w:style w:type="paragraph" w:styleId="List">
    <w:name w:val="List"/>
    <w:basedOn w:val="BodyText"/>
    <w:next w:val="BodyText"/>
    <w:rsid w:val="007779A1"/>
    <w:pPr>
      <w:tabs>
        <w:tab w:val="left" w:pos="340"/>
      </w:tabs>
      <w:spacing w:before="60" w:after="60"/>
      <w:ind w:left="340" w:hanging="340"/>
    </w:pPr>
  </w:style>
  <w:style w:type="paragraph" w:styleId="ListBullet">
    <w:name w:val="List Bullet"/>
    <w:basedOn w:val="List"/>
    <w:rsid w:val="007779A1"/>
    <w:pPr>
      <w:numPr>
        <w:numId w:val="13"/>
      </w:numPr>
      <w:tabs>
        <w:tab w:val="clear" w:pos="340"/>
      </w:tabs>
      <w:spacing w:before="40" w:after="40"/>
    </w:pPr>
  </w:style>
  <w:style w:type="character" w:customStyle="1" w:styleId="SpecialBold">
    <w:name w:val="Special Bold"/>
    <w:basedOn w:val="DefaultParagraphFont"/>
    <w:rsid w:val="007779A1"/>
    <w:rPr>
      <w:b/>
      <w:spacing w:val="0"/>
    </w:rPr>
  </w:style>
  <w:style w:type="paragraph" w:styleId="ListBullet2">
    <w:name w:val="List Bullet 2"/>
    <w:basedOn w:val="List2"/>
    <w:rsid w:val="007779A1"/>
    <w:pPr>
      <w:numPr>
        <w:numId w:val="14"/>
      </w:numPr>
      <w:tabs>
        <w:tab w:val="clear" w:pos="680"/>
      </w:tabs>
    </w:pPr>
  </w:style>
  <w:style w:type="paragraph" w:customStyle="1" w:styleId="SuperHeading">
    <w:name w:val="SuperHeading"/>
    <w:basedOn w:val="Normal"/>
    <w:rsid w:val="007779A1"/>
    <w:pPr>
      <w:spacing w:before="240" w:after="120"/>
      <w:outlineLvl w:val="0"/>
    </w:pPr>
    <w:rPr>
      <w:rFonts w:ascii="Times New Roman" w:hAnsi="Times New Roman"/>
      <w:b/>
      <w:sz w:val="32"/>
    </w:rPr>
  </w:style>
  <w:style w:type="paragraph" w:customStyle="1" w:styleId="AllowPageBreak">
    <w:name w:val="AllowPageBreak"/>
    <w:rsid w:val="007779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79A1"/>
    <w:pPr>
      <w:tabs>
        <w:tab w:val="left" w:pos="680"/>
      </w:tabs>
      <w:spacing w:before="60" w:after="60"/>
      <w:ind w:left="680" w:hanging="340"/>
    </w:pPr>
  </w:style>
  <w:style w:type="character" w:customStyle="1" w:styleId="BoldandItalics">
    <w:name w:val="Bold and Italics"/>
    <w:qFormat/>
    <w:rsid w:val="007779A1"/>
    <w:rPr>
      <w:b/>
      <w:i/>
      <w:u w:val="none"/>
    </w:rPr>
  </w:style>
  <w:style w:type="character" w:customStyle="1" w:styleId="Heading2Char">
    <w:name w:val="Heading 2 Char"/>
    <w:basedOn w:val="DefaultParagraphFont"/>
    <w:link w:val="Heading2"/>
    <w:rsid w:val="007779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79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79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79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79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79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79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79A1"/>
    <w:rPr>
      <w:rFonts w:ascii="Courier New" w:eastAsia="Times New Roman" w:hAnsi="Courier New" w:cs="Times New Roman"/>
      <w:i/>
      <w:szCs w:val="20"/>
      <w:lang w:eastAsia="en-US"/>
    </w:rPr>
  </w:style>
  <w:style w:type="paragraph" w:customStyle="1" w:styleId="HeadingBase">
    <w:name w:val="Heading Base"/>
    <w:rsid w:val="007779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79A1"/>
    <w:pPr>
      <w:tabs>
        <w:tab w:val="right" w:leader="dot" w:pos="9072"/>
      </w:tabs>
      <w:ind w:left="567"/>
    </w:pPr>
    <w:rPr>
      <w:szCs w:val="22"/>
    </w:rPr>
  </w:style>
  <w:style w:type="paragraph" w:customStyle="1" w:styleId="TOCBase">
    <w:name w:val="TOC Base"/>
    <w:rsid w:val="007779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79A1"/>
    <w:pPr>
      <w:tabs>
        <w:tab w:val="right" w:leader="dot" w:pos="9072"/>
      </w:tabs>
      <w:spacing w:before="40" w:after="40"/>
      <w:ind w:left="284"/>
    </w:pPr>
    <w:rPr>
      <w:rFonts w:ascii="Times New Roman" w:hAnsi="Times New Roman"/>
    </w:rPr>
  </w:style>
  <w:style w:type="paragraph" w:styleId="TOC1">
    <w:name w:val="toc 1"/>
    <w:basedOn w:val="TOCBase"/>
    <w:next w:val="Normal"/>
    <w:rsid w:val="007779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79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79A1"/>
    <w:rPr>
      <w:rFonts w:ascii="Times New Roman" w:eastAsia="Times New Roman" w:hAnsi="Times New Roman" w:cs="Times New Roman"/>
      <w:sz w:val="16"/>
      <w:lang w:eastAsia="en-US"/>
    </w:rPr>
  </w:style>
  <w:style w:type="paragraph" w:styleId="Title">
    <w:name w:val="Title"/>
    <w:basedOn w:val="HeadingBase"/>
    <w:link w:val="TitleChar"/>
    <w:qFormat/>
    <w:rsid w:val="007779A1"/>
    <w:pPr>
      <w:spacing w:before="5040"/>
      <w:jc w:val="center"/>
    </w:pPr>
    <w:rPr>
      <w:sz w:val="48"/>
      <w:szCs w:val="72"/>
      <w:lang w:val="en-US"/>
    </w:rPr>
  </w:style>
  <w:style w:type="character" w:customStyle="1" w:styleId="TitleChar">
    <w:name w:val="Title Char"/>
    <w:basedOn w:val="DefaultParagraphFont"/>
    <w:link w:val="Title"/>
    <w:rsid w:val="007779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79A1"/>
    <w:pPr>
      <w:tabs>
        <w:tab w:val="left" w:pos="3600"/>
        <w:tab w:val="left" w:pos="3958"/>
      </w:tabs>
    </w:pPr>
  </w:style>
  <w:style w:type="paragraph" w:customStyle="1" w:styleId="Note">
    <w:name w:val="Note"/>
    <w:basedOn w:val="BodyText"/>
    <w:rsid w:val="007779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79A1"/>
    <w:pPr>
      <w:framePr w:wrap="auto" w:hAnchor="text" w:y="6049"/>
    </w:pPr>
    <w:rPr>
      <w:color w:val="000000"/>
      <w:sz w:val="40"/>
    </w:rPr>
  </w:style>
  <w:style w:type="paragraph" w:customStyle="1" w:styleId="TOCTitle">
    <w:name w:val="TOCTitle"/>
    <w:basedOn w:val="Heading1"/>
    <w:rsid w:val="007779A1"/>
    <w:pPr>
      <w:spacing w:after="240"/>
      <w:jc w:val="center"/>
      <w:outlineLvl w:val="9"/>
    </w:pPr>
    <w:rPr>
      <w:caps/>
    </w:rPr>
  </w:style>
  <w:style w:type="paragraph" w:customStyle="1" w:styleId="Version">
    <w:name w:val="Version"/>
    <w:rsid w:val="007779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79A1"/>
    <w:pPr>
      <w:keepNext w:val="0"/>
      <w:tabs>
        <w:tab w:val="right" w:pos="4176"/>
      </w:tabs>
      <w:ind w:left="198" w:hanging="198"/>
    </w:pPr>
    <w:rPr>
      <w:rFonts w:ascii="Garamond" w:hAnsi="Garamond"/>
    </w:rPr>
  </w:style>
  <w:style w:type="paragraph" w:styleId="IndexHeading">
    <w:name w:val="index heading"/>
    <w:basedOn w:val="Normal"/>
    <w:next w:val="Index1"/>
    <w:semiHidden/>
    <w:rsid w:val="007779A1"/>
    <w:pPr>
      <w:spacing w:before="120" w:after="120"/>
    </w:pPr>
    <w:rPr>
      <w:rFonts w:ascii="Arial" w:hAnsi="Arial"/>
      <w:b/>
      <w:color w:val="918585"/>
      <w:sz w:val="24"/>
    </w:rPr>
  </w:style>
  <w:style w:type="paragraph" w:styleId="Header">
    <w:name w:val="header"/>
    <w:basedOn w:val="Normal"/>
    <w:link w:val="HeaderChar"/>
    <w:rsid w:val="007779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79A1"/>
    <w:rPr>
      <w:rFonts w:ascii="Times New Roman" w:eastAsia="Times New Roman" w:hAnsi="Times New Roman" w:cs="Times New Roman"/>
      <w:sz w:val="16"/>
      <w:szCs w:val="20"/>
      <w:lang w:val="en-GB" w:eastAsia="en-US"/>
    </w:rPr>
  </w:style>
  <w:style w:type="paragraph" w:customStyle="1" w:styleId="Chapter">
    <w:name w:val="Chapter"/>
    <w:basedOn w:val="Normal"/>
    <w:rsid w:val="007779A1"/>
    <w:pPr>
      <w:spacing w:before="240"/>
    </w:pPr>
    <w:rPr>
      <w:rFonts w:ascii="Times New Roman" w:hAnsi="Times New Roman"/>
      <w:smallCaps/>
      <w:spacing w:val="80"/>
      <w:sz w:val="28"/>
    </w:rPr>
  </w:style>
  <w:style w:type="paragraph" w:customStyle="1" w:styleId="InChapter">
    <w:name w:val="InChapter"/>
    <w:basedOn w:val="Heading3"/>
    <w:rsid w:val="007779A1"/>
    <w:pPr>
      <w:spacing w:after="240"/>
      <w:outlineLvl w:val="9"/>
    </w:pPr>
    <w:rPr>
      <w:noProof/>
    </w:rPr>
  </w:style>
  <w:style w:type="paragraph" w:styleId="Index2">
    <w:name w:val="index 2"/>
    <w:basedOn w:val="Normal"/>
    <w:next w:val="Normal"/>
    <w:semiHidden/>
    <w:rsid w:val="007779A1"/>
    <w:pPr>
      <w:tabs>
        <w:tab w:val="right" w:pos="4176"/>
      </w:tabs>
      <w:ind w:left="568" w:hanging="284"/>
    </w:pPr>
    <w:rPr>
      <w:rFonts w:ascii="Garamond" w:hAnsi="Garamond"/>
    </w:rPr>
  </w:style>
  <w:style w:type="paragraph" w:customStyle="1" w:styleId="Byline">
    <w:name w:val="Byline"/>
    <w:rsid w:val="007779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79A1"/>
    <w:pPr>
      <w:tabs>
        <w:tab w:val="clear" w:pos="3600"/>
        <w:tab w:val="clear" w:pos="3958"/>
      </w:tabs>
      <w:jc w:val="right"/>
    </w:pPr>
  </w:style>
  <w:style w:type="character" w:styleId="Emphasis">
    <w:name w:val="Emphasis"/>
    <w:basedOn w:val="DefaultParagraphFont"/>
    <w:qFormat/>
    <w:rsid w:val="007779A1"/>
    <w:rPr>
      <w:i/>
    </w:rPr>
  </w:style>
  <w:style w:type="paragraph" w:styleId="Caption">
    <w:name w:val="caption"/>
    <w:basedOn w:val="BodyText"/>
    <w:next w:val="Normal"/>
    <w:qFormat/>
    <w:rsid w:val="007779A1"/>
    <w:pPr>
      <w:framePr w:w="2268" w:hSpace="181" w:vSpace="181" w:wrap="around" w:vAnchor="text" w:hAnchor="page" w:x="1135" w:y="285" w:anchorLock="1"/>
    </w:pPr>
    <w:rPr>
      <w:i/>
    </w:rPr>
  </w:style>
  <w:style w:type="paragraph" w:customStyle="1" w:styleId="MiniTOCTitle">
    <w:name w:val="MiniTOCTitle"/>
    <w:basedOn w:val="Heading4"/>
    <w:rsid w:val="007779A1"/>
    <w:pPr>
      <w:spacing w:before="240"/>
      <w:outlineLvl w:val="9"/>
    </w:pPr>
    <w:rPr>
      <w:noProof/>
      <w:sz w:val="24"/>
    </w:rPr>
  </w:style>
  <w:style w:type="paragraph" w:customStyle="1" w:styleId="MiniTOCItem">
    <w:name w:val="MiniTOCItem"/>
    <w:basedOn w:val="ListBullet"/>
    <w:rsid w:val="007779A1"/>
    <w:pPr>
      <w:numPr>
        <w:numId w:val="0"/>
      </w:numPr>
      <w:tabs>
        <w:tab w:val="right" w:leader="dot" w:pos="6521"/>
      </w:tabs>
      <w:spacing w:before="0" w:after="0"/>
    </w:pPr>
  </w:style>
  <w:style w:type="paragraph" w:customStyle="1" w:styleId="TOFTitle">
    <w:name w:val="TOFTitle"/>
    <w:basedOn w:val="TOCTitle"/>
    <w:rsid w:val="007779A1"/>
  </w:style>
  <w:style w:type="paragraph" w:styleId="TableofFigures">
    <w:name w:val="table of figures"/>
    <w:basedOn w:val="Normal"/>
    <w:next w:val="Normal"/>
    <w:semiHidden/>
    <w:rsid w:val="007779A1"/>
    <w:pPr>
      <w:tabs>
        <w:tab w:val="right" w:leader="dot" w:pos="9072"/>
      </w:tabs>
      <w:ind w:left="970" w:hanging="403"/>
    </w:pPr>
    <w:rPr>
      <w:rFonts w:ascii="Times New Roman" w:hAnsi="Times New Roman"/>
      <w:b/>
    </w:rPr>
  </w:style>
  <w:style w:type="paragraph" w:styleId="ListNumber">
    <w:name w:val="List Number"/>
    <w:basedOn w:val="List"/>
    <w:rsid w:val="007779A1"/>
    <w:pPr>
      <w:numPr>
        <w:numId w:val="11"/>
      </w:numPr>
    </w:pPr>
  </w:style>
  <w:style w:type="character" w:customStyle="1" w:styleId="WingdingSymbols">
    <w:name w:val="Wingding Symbols"/>
    <w:rsid w:val="007779A1"/>
    <w:rPr>
      <w:rFonts w:ascii="Wingdings" w:hAnsi="Wingdings"/>
    </w:rPr>
  </w:style>
  <w:style w:type="paragraph" w:customStyle="1" w:styleId="TableHeading">
    <w:name w:val="Table Heading"/>
    <w:basedOn w:val="HeadingBase"/>
    <w:rsid w:val="007779A1"/>
    <w:pPr>
      <w:keepLines/>
      <w:pBdr>
        <w:bottom w:val="single" w:sz="6" w:space="1" w:color="918585"/>
      </w:pBdr>
      <w:spacing w:before="240"/>
    </w:pPr>
  </w:style>
  <w:style w:type="character" w:customStyle="1" w:styleId="HotSpot">
    <w:name w:val="HotSpot"/>
    <w:rsid w:val="007779A1"/>
    <w:rPr>
      <w:color w:val="0033CC"/>
      <w:u w:val="none"/>
    </w:rPr>
  </w:style>
  <w:style w:type="paragraph" w:customStyle="1" w:styleId="BodyTextRight">
    <w:name w:val="Body Text Right"/>
    <w:basedOn w:val="BodyText"/>
    <w:rsid w:val="007779A1"/>
    <w:pPr>
      <w:spacing w:before="0" w:after="0"/>
      <w:jc w:val="right"/>
    </w:pPr>
  </w:style>
  <w:style w:type="paragraph" w:styleId="Index3">
    <w:name w:val="index 3"/>
    <w:basedOn w:val="ListNumber2"/>
    <w:next w:val="Normal"/>
    <w:semiHidden/>
    <w:rsid w:val="007779A1"/>
    <w:pPr>
      <w:numPr>
        <w:numId w:val="0"/>
      </w:numPr>
      <w:tabs>
        <w:tab w:val="right" w:leader="dot" w:pos="4176"/>
      </w:tabs>
    </w:pPr>
  </w:style>
  <w:style w:type="paragraph" w:styleId="ListNumber2">
    <w:name w:val="List Number 2"/>
    <w:basedOn w:val="List2"/>
    <w:rsid w:val="007779A1"/>
    <w:pPr>
      <w:numPr>
        <w:numId w:val="10"/>
      </w:numPr>
      <w:tabs>
        <w:tab w:val="clear" w:pos="1060"/>
      </w:tabs>
    </w:pPr>
  </w:style>
  <w:style w:type="paragraph" w:customStyle="1" w:styleId="MarginNote">
    <w:name w:val="Margin Note"/>
    <w:basedOn w:val="BodyText"/>
    <w:rsid w:val="007779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79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79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79A1"/>
    <w:rPr>
      <w:sz w:val="32"/>
    </w:rPr>
  </w:style>
  <w:style w:type="paragraph" w:customStyle="1" w:styleId="HeadingProcedure">
    <w:name w:val="Heading Procedure"/>
    <w:basedOn w:val="HeadingBase"/>
    <w:next w:val="Normal"/>
    <w:rsid w:val="007779A1"/>
    <w:pPr>
      <w:tabs>
        <w:tab w:val="left" w:pos="0"/>
      </w:tabs>
      <w:spacing w:before="120" w:after="60"/>
    </w:pPr>
    <w:rPr>
      <w:i/>
      <w:color w:val="918585"/>
      <w:sz w:val="22"/>
    </w:rPr>
  </w:style>
  <w:style w:type="paragraph" w:customStyle="1" w:styleId="TableBodyText">
    <w:name w:val="Table Body Text"/>
    <w:basedOn w:val="BodyText"/>
    <w:rsid w:val="007779A1"/>
    <w:pPr>
      <w:spacing w:before="60" w:after="60"/>
    </w:pPr>
  </w:style>
  <w:style w:type="paragraph" w:styleId="ListContinue">
    <w:name w:val="List Continue"/>
    <w:basedOn w:val="List"/>
    <w:rsid w:val="007779A1"/>
    <w:pPr>
      <w:ind w:firstLine="0"/>
    </w:pPr>
  </w:style>
  <w:style w:type="paragraph" w:customStyle="1" w:styleId="ListNote">
    <w:name w:val="List Note"/>
    <w:basedOn w:val="List"/>
    <w:rsid w:val="007779A1"/>
    <w:pPr>
      <w:pBdr>
        <w:top w:val="single" w:sz="6" w:space="2" w:color="918585"/>
        <w:bottom w:val="single" w:sz="6" w:space="2" w:color="918585"/>
      </w:pBdr>
      <w:tabs>
        <w:tab w:val="left" w:pos="1021"/>
      </w:tabs>
      <w:ind w:firstLine="0"/>
    </w:pPr>
  </w:style>
  <w:style w:type="paragraph" w:customStyle="1" w:styleId="Warning">
    <w:name w:val="Warning"/>
    <w:basedOn w:val="BodyText"/>
    <w:rsid w:val="007779A1"/>
    <w:pPr>
      <w:shd w:val="clear" w:color="auto" w:fill="D9D9D9"/>
      <w:tabs>
        <w:tab w:val="left" w:pos="992"/>
      </w:tabs>
      <w:ind w:left="119" w:right="119"/>
    </w:pPr>
    <w:rPr>
      <w:sz w:val="20"/>
    </w:rPr>
  </w:style>
  <w:style w:type="paragraph" w:customStyle="1" w:styleId="MarginIcons">
    <w:name w:val="Margin Icons"/>
    <w:basedOn w:val="BodyText"/>
    <w:rsid w:val="007779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79A1"/>
    <w:rPr>
      <w:rFonts w:ascii="Courier New" w:hAnsi="Courier New"/>
    </w:rPr>
  </w:style>
  <w:style w:type="paragraph" w:customStyle="1" w:styleId="NoteBullet">
    <w:name w:val="Note Bullet"/>
    <w:basedOn w:val="Note"/>
    <w:rsid w:val="007779A1"/>
    <w:pPr>
      <w:tabs>
        <w:tab w:val="clear" w:pos="680"/>
      </w:tabs>
      <w:spacing w:before="60" w:after="60"/>
    </w:pPr>
  </w:style>
  <w:style w:type="paragraph" w:customStyle="1" w:styleId="SubHeading2">
    <w:name w:val="SubHeading2"/>
    <w:basedOn w:val="HeadingBase"/>
    <w:rsid w:val="007779A1"/>
    <w:pPr>
      <w:spacing w:before="240" w:after="60"/>
    </w:pPr>
    <w:rPr>
      <w:sz w:val="20"/>
    </w:rPr>
  </w:style>
  <w:style w:type="paragraph" w:customStyle="1" w:styleId="SubHeading1">
    <w:name w:val="SubHeading1"/>
    <w:basedOn w:val="HeadingBase"/>
    <w:rsid w:val="007779A1"/>
    <w:pPr>
      <w:spacing w:before="240" w:after="60"/>
    </w:pPr>
    <w:rPr>
      <w:color w:val="918585"/>
      <w:sz w:val="22"/>
    </w:rPr>
  </w:style>
  <w:style w:type="paragraph" w:customStyle="1" w:styleId="SideHeading">
    <w:name w:val="Side Heading"/>
    <w:basedOn w:val="HeadingBase"/>
    <w:rsid w:val="007779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79A1"/>
    <w:pPr>
      <w:numPr>
        <w:numId w:val="12"/>
      </w:numPr>
    </w:pPr>
  </w:style>
  <w:style w:type="paragraph" w:styleId="PlainText">
    <w:name w:val="Plain Text"/>
    <w:basedOn w:val="Normal"/>
    <w:link w:val="PlainTextChar"/>
    <w:rsid w:val="007779A1"/>
    <w:rPr>
      <w:sz w:val="20"/>
    </w:rPr>
  </w:style>
  <w:style w:type="character" w:customStyle="1" w:styleId="PlainTextChar">
    <w:name w:val="Plain Text Char"/>
    <w:basedOn w:val="DefaultParagraphFont"/>
    <w:link w:val="PlainText"/>
    <w:rsid w:val="007779A1"/>
    <w:rPr>
      <w:rFonts w:ascii="Courier New" w:eastAsia="Times New Roman" w:hAnsi="Courier New" w:cs="Times New Roman"/>
      <w:sz w:val="20"/>
      <w:szCs w:val="20"/>
      <w:lang w:eastAsia="en-US"/>
    </w:rPr>
  </w:style>
  <w:style w:type="character" w:customStyle="1" w:styleId="MenuOption">
    <w:name w:val="Menu Option"/>
    <w:basedOn w:val="DefaultParagraphFont"/>
    <w:rsid w:val="007779A1"/>
    <w:rPr>
      <w:b/>
      <w:smallCaps/>
    </w:rPr>
  </w:style>
  <w:style w:type="paragraph" w:customStyle="1" w:styleId="TableListNumber">
    <w:name w:val="Table List Number"/>
    <w:basedOn w:val="ListNumber"/>
    <w:rsid w:val="007779A1"/>
    <w:pPr>
      <w:numPr>
        <w:numId w:val="0"/>
      </w:numPr>
    </w:pPr>
  </w:style>
  <w:style w:type="paragraph" w:styleId="TOC4">
    <w:name w:val="toc 4"/>
    <w:basedOn w:val="TOCBase"/>
    <w:next w:val="Normal"/>
    <w:semiHidden/>
    <w:rsid w:val="007779A1"/>
    <w:pPr>
      <w:tabs>
        <w:tab w:val="right" w:leader="dot" w:pos="9071"/>
      </w:tabs>
      <w:ind w:left="1701"/>
    </w:pPr>
  </w:style>
  <w:style w:type="paragraph" w:customStyle="1" w:styleId="ListAlpha">
    <w:name w:val="List Alpha"/>
    <w:basedOn w:val="List"/>
    <w:rsid w:val="007779A1"/>
    <w:pPr>
      <w:numPr>
        <w:numId w:val="9"/>
      </w:numPr>
    </w:pPr>
  </w:style>
  <w:style w:type="paragraph" w:customStyle="1" w:styleId="ListAlpha2">
    <w:name w:val="List Alpha 2"/>
    <w:basedOn w:val="List2"/>
    <w:rsid w:val="007779A1"/>
    <w:pPr>
      <w:numPr>
        <w:numId w:val="8"/>
      </w:numPr>
    </w:pPr>
  </w:style>
  <w:style w:type="paragraph" w:styleId="List3">
    <w:name w:val="List 3"/>
    <w:basedOn w:val="BodyText"/>
    <w:rsid w:val="007779A1"/>
    <w:pPr>
      <w:tabs>
        <w:tab w:val="left" w:pos="1021"/>
      </w:tabs>
      <w:spacing w:before="60" w:after="60"/>
      <w:ind w:left="1020" w:hanging="340"/>
    </w:pPr>
  </w:style>
  <w:style w:type="paragraph" w:styleId="List4">
    <w:name w:val="List 4"/>
    <w:basedOn w:val="BodyText"/>
    <w:rsid w:val="007779A1"/>
    <w:pPr>
      <w:tabs>
        <w:tab w:val="left" w:pos="1361"/>
      </w:tabs>
      <w:spacing w:before="60" w:after="60"/>
      <w:ind w:left="1361" w:hanging="340"/>
    </w:pPr>
  </w:style>
  <w:style w:type="paragraph" w:styleId="List5">
    <w:name w:val="List 5"/>
    <w:basedOn w:val="BodyText"/>
    <w:rsid w:val="007779A1"/>
    <w:pPr>
      <w:tabs>
        <w:tab w:val="left" w:pos="1701"/>
      </w:tabs>
      <w:spacing w:before="60" w:after="60"/>
      <w:ind w:left="1701" w:hanging="340"/>
    </w:pPr>
  </w:style>
  <w:style w:type="paragraph" w:styleId="ListBullet3">
    <w:name w:val="List Bullet 3"/>
    <w:basedOn w:val="List3"/>
    <w:rsid w:val="007779A1"/>
    <w:pPr>
      <w:numPr>
        <w:numId w:val="15"/>
      </w:numPr>
      <w:tabs>
        <w:tab w:val="clear" w:pos="1021"/>
      </w:tabs>
      <w:ind w:left="1037" w:hanging="357"/>
    </w:pPr>
  </w:style>
  <w:style w:type="paragraph" w:styleId="ListBullet4">
    <w:name w:val="List Bullet 4"/>
    <w:basedOn w:val="List4"/>
    <w:rsid w:val="007779A1"/>
    <w:pPr>
      <w:numPr>
        <w:numId w:val="3"/>
      </w:numPr>
      <w:tabs>
        <w:tab w:val="clear" w:pos="1361"/>
      </w:tabs>
    </w:pPr>
  </w:style>
  <w:style w:type="paragraph" w:styleId="ListBullet5">
    <w:name w:val="List Bullet 5"/>
    <w:basedOn w:val="List5"/>
    <w:rsid w:val="007779A1"/>
    <w:pPr>
      <w:numPr>
        <w:numId w:val="4"/>
      </w:numPr>
    </w:pPr>
  </w:style>
  <w:style w:type="paragraph" w:styleId="ListContinue2">
    <w:name w:val="List Continue 2"/>
    <w:basedOn w:val="List2"/>
    <w:rsid w:val="007779A1"/>
    <w:pPr>
      <w:ind w:firstLine="0"/>
    </w:pPr>
  </w:style>
  <w:style w:type="paragraph" w:styleId="ListContinue3">
    <w:name w:val="List Continue 3"/>
    <w:basedOn w:val="List3"/>
    <w:rsid w:val="007779A1"/>
    <w:pPr>
      <w:ind w:left="1021" w:firstLine="0"/>
    </w:pPr>
  </w:style>
  <w:style w:type="paragraph" w:styleId="ListContinue4">
    <w:name w:val="List Continue 4"/>
    <w:basedOn w:val="List4"/>
    <w:rsid w:val="007779A1"/>
    <w:pPr>
      <w:ind w:firstLine="0"/>
    </w:pPr>
  </w:style>
  <w:style w:type="paragraph" w:styleId="ListContinue5">
    <w:name w:val="List Continue 5"/>
    <w:basedOn w:val="List5"/>
    <w:rsid w:val="007779A1"/>
    <w:pPr>
      <w:ind w:firstLine="0"/>
    </w:pPr>
  </w:style>
  <w:style w:type="paragraph" w:styleId="ListNumber3">
    <w:name w:val="List Number 3"/>
    <w:basedOn w:val="List3"/>
    <w:rsid w:val="007779A1"/>
    <w:pPr>
      <w:numPr>
        <w:numId w:val="5"/>
      </w:numPr>
    </w:pPr>
  </w:style>
  <w:style w:type="paragraph" w:styleId="ListNumber4">
    <w:name w:val="List Number 4"/>
    <w:basedOn w:val="List4"/>
    <w:rsid w:val="007779A1"/>
    <w:pPr>
      <w:numPr>
        <w:numId w:val="6"/>
      </w:numPr>
    </w:pPr>
  </w:style>
  <w:style w:type="paragraph" w:styleId="ListNumber5">
    <w:name w:val="List Number 5"/>
    <w:basedOn w:val="List5"/>
    <w:rsid w:val="007779A1"/>
    <w:pPr>
      <w:numPr>
        <w:numId w:val="7"/>
      </w:numPr>
    </w:pPr>
  </w:style>
  <w:style w:type="paragraph" w:styleId="BlockText">
    <w:name w:val="Block Text"/>
    <w:basedOn w:val="Normal"/>
    <w:rsid w:val="007779A1"/>
    <w:pPr>
      <w:spacing w:after="120"/>
      <w:ind w:left="1440" w:right="1440"/>
    </w:pPr>
  </w:style>
  <w:style w:type="character" w:customStyle="1" w:styleId="Subscript">
    <w:name w:val="Subscript"/>
    <w:basedOn w:val="DefaultParagraphFont"/>
    <w:rsid w:val="007779A1"/>
    <w:rPr>
      <w:sz w:val="16"/>
      <w:vertAlign w:val="subscript"/>
    </w:rPr>
  </w:style>
  <w:style w:type="character" w:customStyle="1" w:styleId="Superscript">
    <w:name w:val="Superscript"/>
    <w:basedOn w:val="DefaultParagraphFont"/>
    <w:rsid w:val="007779A1"/>
    <w:rPr>
      <w:sz w:val="16"/>
      <w:vertAlign w:val="superscript"/>
    </w:rPr>
  </w:style>
  <w:style w:type="character" w:customStyle="1" w:styleId="Symbols">
    <w:name w:val="Symbols"/>
    <w:basedOn w:val="DefaultParagraphFont"/>
    <w:rsid w:val="007779A1"/>
    <w:rPr>
      <w:rFonts w:ascii="Symbol" w:hAnsi="Symbol"/>
    </w:rPr>
  </w:style>
  <w:style w:type="character" w:customStyle="1" w:styleId="MenuOptions">
    <w:name w:val="Menu Options"/>
    <w:basedOn w:val="DefaultParagraphFont"/>
    <w:rsid w:val="007779A1"/>
    <w:rPr>
      <w:rFonts w:ascii="Arial Narrow" w:hAnsi="Arial Narrow"/>
      <w:smallCaps/>
    </w:rPr>
  </w:style>
  <w:style w:type="character" w:customStyle="1" w:styleId="Buttons">
    <w:name w:val="Buttons"/>
    <w:basedOn w:val="DefaultParagraphFont"/>
    <w:rsid w:val="007779A1"/>
    <w:rPr>
      <w:b/>
    </w:rPr>
  </w:style>
  <w:style w:type="character" w:customStyle="1" w:styleId="Underlined">
    <w:name w:val="Underlined"/>
    <w:basedOn w:val="DefaultParagraphFont"/>
    <w:rsid w:val="007779A1"/>
    <w:rPr>
      <w:u w:val="single"/>
    </w:rPr>
  </w:style>
  <w:style w:type="paragraph" w:customStyle="1" w:styleId="TableBodyTextRight">
    <w:name w:val="Table Body Text Right"/>
    <w:basedOn w:val="TableBodyText"/>
    <w:rsid w:val="007779A1"/>
    <w:pPr>
      <w:widowControl w:val="0"/>
      <w:autoSpaceDE w:val="0"/>
      <w:autoSpaceDN w:val="0"/>
      <w:adjustRightInd w:val="0"/>
      <w:jc w:val="right"/>
    </w:pPr>
    <w:rPr>
      <w:rFonts w:cs="Arial"/>
      <w:szCs w:val="18"/>
    </w:rPr>
  </w:style>
  <w:style w:type="paragraph" w:customStyle="1" w:styleId="CopyrightText">
    <w:name w:val="Copyright Text"/>
    <w:basedOn w:val="BodyText"/>
    <w:rsid w:val="007779A1"/>
    <w:rPr>
      <w:sz w:val="18"/>
    </w:rPr>
  </w:style>
  <w:style w:type="paragraph" w:customStyle="1" w:styleId="BodySmallRight">
    <w:name w:val="Body Small Right"/>
    <w:basedOn w:val="BodyTextRight"/>
    <w:rsid w:val="007779A1"/>
    <w:rPr>
      <w:sz w:val="18"/>
      <w:szCs w:val="18"/>
    </w:rPr>
  </w:style>
  <w:style w:type="paragraph" w:customStyle="1" w:styleId="MarginEdition">
    <w:name w:val="Margin Edition"/>
    <w:basedOn w:val="MarginNote"/>
    <w:rsid w:val="007779A1"/>
    <w:pPr>
      <w:spacing w:before="0" w:after="0"/>
    </w:pPr>
    <w:rPr>
      <w:rFonts w:ascii="Times New Roman" w:hAnsi="Times New Roman"/>
      <w:color w:val="999999"/>
    </w:rPr>
  </w:style>
  <w:style w:type="paragraph" w:customStyle="1" w:styleId="Spacer">
    <w:name w:val="Spacer"/>
    <w:basedOn w:val="Normal"/>
    <w:rsid w:val="007779A1"/>
    <w:rPr>
      <w:sz w:val="2"/>
      <w:szCs w:val="2"/>
    </w:rPr>
  </w:style>
  <w:style w:type="character" w:customStyle="1" w:styleId="Small">
    <w:name w:val="Small"/>
    <w:basedOn w:val="DefaultParagraphFont"/>
    <w:rsid w:val="007779A1"/>
    <w:rPr>
      <w:sz w:val="16"/>
    </w:rPr>
  </w:style>
  <w:style w:type="paragraph" w:customStyle="1" w:styleId="WideTable">
    <w:name w:val="Wide Table"/>
    <w:basedOn w:val="Normal"/>
    <w:rsid w:val="007779A1"/>
    <w:pPr>
      <w:ind w:left="-1418"/>
    </w:pPr>
    <w:rPr>
      <w:sz w:val="2"/>
      <w:szCs w:val="2"/>
    </w:rPr>
  </w:style>
  <w:style w:type="character" w:styleId="PageNumber">
    <w:name w:val="page number"/>
    <w:basedOn w:val="DefaultParagraphFont"/>
    <w:rsid w:val="007779A1"/>
  </w:style>
  <w:style w:type="paragraph" w:styleId="Quote">
    <w:name w:val="Quote"/>
    <w:basedOn w:val="Heading1"/>
    <w:link w:val="QuoteChar"/>
    <w:qFormat/>
    <w:rsid w:val="007779A1"/>
    <w:rPr>
      <w:b w:val="0"/>
      <w:sz w:val="72"/>
      <w:szCs w:val="72"/>
      <w:lang w:val="en-NZ"/>
    </w:rPr>
  </w:style>
  <w:style w:type="character" w:customStyle="1" w:styleId="QuoteChar">
    <w:name w:val="Quote Char"/>
    <w:basedOn w:val="DefaultParagraphFont"/>
    <w:link w:val="Quote"/>
    <w:rsid w:val="007779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79A1"/>
    <w:pPr>
      <w:pageBreakBefore/>
    </w:pPr>
  </w:style>
  <w:style w:type="paragraph" w:customStyle="1" w:styleId="Border">
    <w:name w:val="Border"/>
    <w:basedOn w:val="Normal"/>
    <w:qFormat/>
    <w:rsid w:val="007779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79A1"/>
    <w:rPr>
      <w:b/>
      <w:bCs/>
      <w:i/>
      <w:iCs/>
      <w:color w:val="auto"/>
    </w:rPr>
  </w:style>
  <w:style w:type="paragraph" w:styleId="IntenseQuote">
    <w:name w:val="Intense Quote"/>
    <w:basedOn w:val="Normal"/>
    <w:next w:val="Normal"/>
    <w:link w:val="IntenseQuoteChar"/>
    <w:uiPriority w:val="30"/>
    <w:qFormat/>
    <w:rsid w:val="007779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79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79A1"/>
    <w:rPr>
      <w:smallCaps/>
      <w:color w:val="auto"/>
      <w:u w:val="single"/>
    </w:rPr>
  </w:style>
  <w:style w:type="character" w:styleId="IntenseReference">
    <w:name w:val="Intense Reference"/>
    <w:basedOn w:val="DefaultParagraphFont"/>
    <w:uiPriority w:val="32"/>
    <w:qFormat/>
    <w:rsid w:val="007779A1"/>
    <w:rPr>
      <w:b/>
      <w:bCs/>
      <w:smallCaps/>
      <w:color w:val="auto"/>
      <w:spacing w:val="5"/>
      <w:u w:val="single"/>
    </w:rPr>
  </w:style>
  <w:style w:type="paragraph" w:customStyle="1" w:styleId="2ColumnHeading">
    <w:name w:val="2Column Heading"/>
    <w:basedOn w:val="BodyText"/>
    <w:qFormat/>
    <w:rsid w:val="007779A1"/>
    <w:pPr>
      <w:spacing w:after="60"/>
      <w:ind w:left="-2268"/>
    </w:pPr>
    <w:rPr>
      <w:b/>
    </w:rPr>
  </w:style>
  <w:style w:type="paragraph" w:customStyle="1" w:styleId="Heading1TOC">
    <w:name w:val="Heading1 TOC"/>
    <w:basedOn w:val="Normal"/>
    <w:qFormat/>
    <w:rsid w:val="007779A1"/>
    <w:pPr>
      <w:spacing w:before="240" w:after="120"/>
    </w:pPr>
    <w:rPr>
      <w:rFonts w:ascii="Times New Roman" w:hAnsi="Times New Roman"/>
      <w:b/>
      <w:sz w:val="32"/>
    </w:rPr>
  </w:style>
  <w:style w:type="paragraph" w:customStyle="1" w:styleId="Heading2TOC">
    <w:name w:val="Heading2 TOC"/>
    <w:basedOn w:val="Normal"/>
    <w:qFormat/>
    <w:rsid w:val="007779A1"/>
    <w:pPr>
      <w:spacing w:before="240" w:after="60"/>
    </w:pPr>
    <w:rPr>
      <w:rFonts w:ascii="Times New Roman" w:hAnsi="Times New Roman"/>
      <w:b/>
      <w:sz w:val="28"/>
    </w:rPr>
  </w:style>
  <w:style w:type="character" w:customStyle="1" w:styleId="Underline">
    <w:name w:val="Underline"/>
    <w:basedOn w:val="DefaultParagraphFont"/>
    <w:qFormat/>
    <w:rsid w:val="007779A1"/>
    <w:rPr>
      <w:u w:val="single"/>
    </w:rPr>
  </w:style>
  <w:style w:type="paragraph" w:styleId="BalloonText">
    <w:name w:val="Balloon Text"/>
    <w:basedOn w:val="Normal"/>
    <w:link w:val="BalloonTextChar"/>
    <w:rsid w:val="007779A1"/>
    <w:rPr>
      <w:rFonts w:ascii="Tahoma" w:hAnsi="Tahoma" w:cs="Tahoma"/>
      <w:sz w:val="16"/>
      <w:szCs w:val="16"/>
    </w:rPr>
  </w:style>
  <w:style w:type="character" w:customStyle="1" w:styleId="BalloonTextChar">
    <w:name w:val="Balloon Text Char"/>
    <w:basedOn w:val="DefaultParagraphFont"/>
    <w:link w:val="BalloonText"/>
    <w:rsid w:val="007779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79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79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79A1"/>
    <w:rPr>
      <w:b/>
      <w:color w:val="660033"/>
      <w:spacing w:val="0"/>
    </w:rPr>
  </w:style>
  <w:style w:type="paragraph" w:customStyle="1" w:styleId="Nameditemlist">
    <w:name w:val="Named item list"/>
    <w:basedOn w:val="BodyText"/>
    <w:qFormat/>
    <w:rsid w:val="007779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2528</Words>
  <Characters>15608</Characters>
  <Application>Microsoft Office Word</Application>
  <DocSecurity>0</DocSecurity>
  <Lines>448</Lines>
  <Paragraphs>196</Paragraphs>
  <ScaleCrop>false</ScaleCrop>
  <Company>Author-it Software Corporation Ltd.</Company>
  <LinksUpToDate>false</LinksUpToDate>
  <CharactersWithSpaces>18044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FDFFS3001A Monitor the implementation of quality and food safety programs</dc:title>
  <dc:subject>Approved</dc:subject>
  <dc:creator>AgriFood Skills Australia</dc:creator>
  <cp:keywords>Revision Number: 2</cp:keywords>
  <dc:description>Review Date: 12 April 2008</dc:description>
  <cp:lastModifiedBy>HSD_TPCMSd.prod</cp:lastModifiedBy>
  <cp:revision>3</cp:revision>
  <dcterms:created xsi:type="dcterms:W3CDTF">2016-08-21T23:20:00Z</dcterms:created>
  <dcterms:modified xsi:type="dcterms:W3CDTF">2016-08-21T23:20:00Z</dcterms:modified>
</cp:coreProperties>
</file>