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7AC" w:rsidP="00A237AC">
      <w:pPr>
        <w:pStyle w:val="Title"/>
      </w:pPr>
      <w:r>
        <w:fldChar w:fldCharType="begin"/>
      </w:r>
      <w:r>
        <w:instrText xml:space="preserve"> TITLE   \* MERGEFORMAT </w:instrText>
      </w:r>
      <w:r>
        <w:fldChar w:fldCharType="separate"/>
      </w:r>
      <w:r>
        <w:t>FDFCD2005A Sell cellar door products and services</w:t>
      </w:r>
      <w:r>
        <w:fldChar w:fldCharType="end"/>
      </w:r>
    </w:p>
    <w:p w:rsidR="00A237AC" w:rsidP="00A237AC">
      <w:pPr>
        <w:pStyle w:val="Version"/>
        <w:sectPr w:rsidSect="00B43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3262" w:rsidP="00B43262">
      <w:pPr>
        <w:pStyle w:val="SuperHeading"/>
      </w:pPr>
      <w:r w:rsidRPr="00B43262">
        <w:t>FDFCD2005A Sell cellar door products and services</w:t>
      </w:r>
    </w:p>
    <w:p w:rsidR="00000000" w:rsidRPr="00B43262" w:rsidP="00B43262">
      <w:pPr>
        <w:pStyle w:val="Heading1"/>
      </w:pPr>
      <w:bookmarkStart w:id="1" w:name="O_487906"/>
      <w:bookmarkEnd w:id="1"/>
      <w:r w:rsidRPr="00B43262">
        <w:t>Modification History</w:t>
      </w:r>
    </w:p>
    <w:p w:rsidR="00000000" w:rsidRPr="00B43262" w:rsidP="00B43262">
      <w:pPr>
        <w:pStyle w:val="BodyText"/>
      </w:pPr>
      <w:r w:rsidRPr="00B43262">
        <w:t xml:space="preserve">This unit supersedes and is equivalent to FDFCDSSPSA Sell cellar door products </w:t>
      </w:r>
      <w:r w:rsidRPr="00B43262">
        <w:t>and services.</w:t>
      </w:r>
    </w:p>
    <w:p w:rsidR="00000000" w:rsidRPr="00B43262" w:rsidP="00B43262">
      <w:pPr>
        <w:pStyle w:val="BodyText"/>
      </w:pPr>
      <w:r w:rsidRPr="00B43262">
        <w:t>September 2012: updated equivalent imported pre-requisite Unit.</w:t>
      </w:r>
    </w:p>
    <w:p w:rsidR="00000000" w:rsidRPr="00B43262" w:rsidP="00B43262">
      <w:pPr>
        <w:pStyle w:val="BodyText"/>
      </w:pPr>
      <w:r w:rsidRPr="00B43262">
        <w:t>April 2012: Minor typographical corrections.</w:t>
      </w:r>
    </w:p>
    <w:p w:rsidR="00000000" w:rsidRPr="00B43262" w:rsidP="00B43262">
      <w:pPr>
        <w:pStyle w:val="AllowPageBreak"/>
      </w:pPr>
    </w:p>
    <w:p w:rsidR="00000000" w:rsidRPr="00B43262" w:rsidP="00B43262">
      <w:pPr>
        <w:pStyle w:val="Heading1"/>
      </w:pPr>
      <w:bookmarkStart w:id="2" w:name="O_487912"/>
      <w:bookmarkEnd w:id="2"/>
      <w:r w:rsidRPr="00B43262">
        <w:t>Unit Descriptor</w:t>
      </w:r>
    </w:p>
    <w:tbl>
      <w:tblPr>
        <w:tblW w:w="9462" w:type="dxa"/>
        <w:tblLayout w:type="fixed"/>
        <w:tblCellMar>
          <w:left w:w="62" w:type="dxa"/>
          <w:right w:w="62" w:type="dxa"/>
        </w:tblCellMar>
        <w:tblLook w:val="0000"/>
      </w:tblPr>
      <w:tblGrid>
        <w:gridCol w:w="2658"/>
        <w:gridCol w:w="6804"/>
      </w:tblGrid>
      <w:tr w:rsidTr="00B43262">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Heading4"/>
              <w:rPr>
                <w:lang w:val="en-NZ"/>
              </w:rPr>
            </w:pPr>
            <w:r w:rsidRPr="00B43262">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This specialist unit has been developed for the cellar door sales stream of the wine</w:t>
            </w:r>
            <w:r w:rsidRPr="00B43262">
              <w:t xml:space="preserve"> sector. It covers the skills and knowledge required to sell. It encompasses the key selling skills of approaching the customer, advising on products and services, and conducting and closing a sale.</w:t>
            </w:r>
          </w:p>
          <w:p w:rsidR="00000000" w:rsidRPr="00B43262" w:rsidP="00B43262">
            <w:pPr>
              <w:pStyle w:val="BodyText"/>
            </w:pPr>
            <w:r w:rsidRPr="00B43262">
              <w:t>This unit is based on the national cross-sector sales uni</w:t>
            </w:r>
            <w:r w:rsidRPr="00B43262">
              <w:t xml:space="preserve">ts of competency SIRXSLS001A Sell products and services, and SIRXSLS002A Advise on products and services. </w:t>
            </w:r>
          </w:p>
        </w:tc>
      </w:tr>
    </w:tbl>
    <w:p w:rsidR="00A237AC" w:rsidP="00B43262">
      <w:pPr>
        <w:pStyle w:val="BodyText"/>
      </w:pPr>
    </w:p>
    <w:p w:rsidR="00A237AC" w:rsidP="00B43262">
      <w:pPr>
        <w:pStyle w:val="BodyText"/>
      </w:pPr>
    </w:p>
    <w:p w:rsidR="00000000" w:rsidRPr="00B43262" w:rsidP="00B43262">
      <w:pPr>
        <w:pStyle w:val="Heading1"/>
      </w:pPr>
      <w:bookmarkStart w:id="3" w:name="O_487918"/>
      <w:bookmarkEnd w:id="3"/>
      <w:r w:rsidRPr="00B43262">
        <w:t>Application of the Unit</w:t>
      </w:r>
    </w:p>
    <w:tbl>
      <w:tblPr>
        <w:tblW w:w="9462" w:type="dxa"/>
        <w:tblLayout w:type="fixed"/>
        <w:tblCellMar>
          <w:left w:w="62" w:type="dxa"/>
          <w:right w:w="62" w:type="dxa"/>
        </w:tblCellMar>
        <w:tblLook w:val="0000"/>
      </w:tblPr>
      <w:tblGrid>
        <w:gridCol w:w="2658"/>
        <w:gridCol w:w="6804"/>
      </w:tblGrid>
      <w:tr w:rsidTr="00B43262">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Heading4"/>
              <w:rPr>
                <w:lang w:val="en-NZ"/>
              </w:rPr>
            </w:pPr>
            <w:r w:rsidRPr="00B43262">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This unit applies to cellar door sales personnel who are required to sell wine and other products and services to cellar door visitors. Products sold may include wine and other produce grown at the cellar door site, from other company sites, and from exter</w:t>
            </w:r>
            <w:r w:rsidRPr="00B43262">
              <w:t>nal suppliers.</w:t>
            </w:r>
          </w:p>
          <w:p w:rsidR="00000000" w:rsidRPr="00B43262" w:rsidP="00B43262">
            <w:pPr>
              <w:pStyle w:val="BodyText"/>
            </w:pPr>
            <w:r w:rsidRPr="00B43262">
              <w:t xml:space="preserve">The unit covers the skills to sell cellar door products and services through evaluation of customer needs and requirements using communication skills and detailed and specialised product knowledge of wines and other cellar door products and </w:t>
            </w:r>
            <w:r w:rsidRPr="00B43262">
              <w:t xml:space="preserve">services, including winery tours, private tastings and facilities available to visitors. </w:t>
            </w:r>
          </w:p>
        </w:tc>
      </w:tr>
    </w:tbl>
    <w:p w:rsidR="00A237AC" w:rsidP="00B43262">
      <w:pPr>
        <w:pStyle w:val="BodyText"/>
      </w:pPr>
    </w:p>
    <w:p w:rsidR="00A237AC" w:rsidP="00B43262">
      <w:pPr>
        <w:pStyle w:val="BodyText"/>
      </w:pPr>
    </w:p>
    <w:p w:rsidR="00000000" w:rsidRPr="00B43262" w:rsidP="00B43262">
      <w:pPr>
        <w:pStyle w:val="Heading1"/>
      </w:pPr>
      <w:bookmarkStart w:id="4" w:name="O_487907"/>
      <w:bookmarkEnd w:id="4"/>
      <w:r w:rsidRPr="00B43262">
        <w:t>Licensing/Regulatory Information</w:t>
      </w:r>
    </w:p>
    <w:p w:rsidR="00000000" w:rsidRPr="00B43262" w:rsidP="00B43262">
      <w:pPr>
        <w:pStyle w:val="BodyText"/>
      </w:pPr>
      <w:r w:rsidRPr="00B43262">
        <w:t>Not applicable.</w:t>
      </w:r>
    </w:p>
    <w:p w:rsidR="00000000" w:rsidRPr="00B43262" w:rsidP="00B43262">
      <w:pPr>
        <w:pStyle w:val="AllowPageBreak"/>
      </w:pPr>
    </w:p>
    <w:p w:rsidR="00000000" w:rsidRPr="00B43262" w:rsidP="00B43262">
      <w:pPr>
        <w:pStyle w:val="Heading1"/>
      </w:pPr>
      <w:bookmarkStart w:id="5" w:name="O_487908"/>
      <w:bookmarkEnd w:id="5"/>
      <w:r w:rsidRPr="00B43262">
        <w:t>Pre-Requisites</w:t>
      </w:r>
    </w:p>
    <w:tbl>
      <w:tblPr>
        <w:tblW w:w="9520" w:type="dxa"/>
        <w:tblLayout w:type="fixed"/>
        <w:tblCellMar>
          <w:left w:w="62" w:type="dxa"/>
          <w:right w:w="62" w:type="dxa"/>
        </w:tblCellMar>
        <w:tblLook w:val="0000"/>
      </w:tblPr>
      <w:tblGrid>
        <w:gridCol w:w="2658"/>
        <w:gridCol w:w="1766"/>
        <w:gridCol w:w="5096"/>
      </w:tblGrid>
      <w:tr w:rsidTr="00B43262">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Heading4"/>
              <w:rPr>
                <w:lang w:val="en-NZ"/>
              </w:rPr>
            </w:pPr>
            <w:r w:rsidRPr="00B43262">
              <w:t>Prerequisite units</w:t>
            </w: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FDFCD2003A</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Evaluate wines (standard)</w:t>
            </w:r>
          </w:p>
        </w:tc>
      </w:tr>
      <w:tr w:rsidTr="00B43262">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SIRXCCS202</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Interact with customers</w:t>
            </w:r>
          </w:p>
        </w:tc>
      </w:tr>
      <w:tr w:rsidTr="00B43262">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SITHFAB009A</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Provide responsible service of alcohol</w:t>
            </w:r>
          </w:p>
        </w:tc>
      </w:tr>
    </w:tbl>
    <w:p w:rsidR="00A237AC" w:rsidP="00B43262">
      <w:pPr>
        <w:pStyle w:val="BodyText"/>
      </w:pPr>
    </w:p>
    <w:p w:rsidR="00A237AC" w:rsidP="00B43262">
      <w:pPr>
        <w:pStyle w:val="BodyText"/>
      </w:pPr>
    </w:p>
    <w:p w:rsidR="00000000" w:rsidRPr="00B43262" w:rsidP="00B43262">
      <w:pPr>
        <w:pStyle w:val="Heading1"/>
      </w:pPr>
      <w:bookmarkStart w:id="6" w:name="O_487914"/>
      <w:bookmarkEnd w:id="6"/>
      <w:r w:rsidRPr="00B43262">
        <w:t>Employability Skills Information</w:t>
      </w:r>
    </w:p>
    <w:tbl>
      <w:tblPr>
        <w:tblW w:w="9462" w:type="dxa"/>
        <w:tblLayout w:type="fixed"/>
        <w:tblCellMar>
          <w:left w:w="62" w:type="dxa"/>
          <w:right w:w="62" w:type="dxa"/>
        </w:tblCellMar>
        <w:tblLook w:val="0000"/>
      </w:tblPr>
      <w:tblGrid>
        <w:gridCol w:w="2658"/>
        <w:gridCol w:w="6804"/>
      </w:tblGrid>
      <w:tr w:rsidTr="00B43262">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Heading4"/>
              <w:rPr>
                <w:lang w:val="en-NZ"/>
              </w:rPr>
            </w:pPr>
            <w:r w:rsidRPr="00B43262">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 xml:space="preserve">This unit contains employability skills.  </w:t>
            </w:r>
          </w:p>
        </w:tc>
      </w:tr>
    </w:tbl>
    <w:p w:rsidR="00A237AC" w:rsidP="00B43262">
      <w:pPr>
        <w:pStyle w:val="BodyText"/>
      </w:pPr>
    </w:p>
    <w:p w:rsidR="00A237AC" w:rsidP="00B43262">
      <w:pPr>
        <w:pStyle w:val="BodyText"/>
      </w:pPr>
    </w:p>
    <w:p w:rsidR="00000000" w:rsidRPr="00B43262" w:rsidP="00B43262">
      <w:pPr>
        <w:pStyle w:val="Heading1"/>
      </w:pPr>
      <w:bookmarkStart w:id="7" w:name="O_487915"/>
      <w:bookmarkEnd w:id="7"/>
      <w:r w:rsidRPr="00B43262">
        <w:t>Elements and Performance Criteria Pre-Content</w:t>
      </w:r>
    </w:p>
    <w:tbl>
      <w:tblPr>
        <w:tblW w:w="9462" w:type="dxa"/>
        <w:tblLayout w:type="fixed"/>
        <w:tblCellMar>
          <w:left w:w="62" w:type="dxa"/>
          <w:right w:w="62" w:type="dxa"/>
        </w:tblCellMar>
        <w:tblLook w:val="0000"/>
      </w:tblPr>
      <w:tblGrid>
        <w:gridCol w:w="2700"/>
        <w:gridCol w:w="6762"/>
      </w:tblGrid>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BodyText"/>
              <w:rPr>
                <w:lang w:val="en-NZ"/>
              </w:rPr>
            </w:pPr>
            <w:r w:rsidRPr="00B4326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BodyText"/>
            </w:pPr>
            <w:r w:rsidRPr="00B43262">
              <w:t>Performance criteria describe the performance needed to demonstrate achievement of the element. Where bold italicised text is used, further info</w:t>
            </w:r>
            <w:r w:rsidRPr="00B43262">
              <w:t>rmation is detailed in the required skills and knowledge section and the range statement. Assessment of performance is to be consistent with the evidence guide.</w:t>
            </w:r>
          </w:p>
        </w:tc>
      </w:tr>
    </w:tbl>
    <w:p w:rsidR="00000000" w:rsidRPr="00B43262" w:rsidP="00B43262">
      <w:pPr>
        <w:pStyle w:val="BodyText"/>
      </w:pPr>
    </w:p>
    <w:p w:rsidR="00000000" w:rsidRPr="00B43262" w:rsidP="00B43262">
      <w:pPr>
        <w:pStyle w:val="AllowPageBreak"/>
      </w:pPr>
    </w:p>
    <w:p w:rsidR="00000000" w:rsidRPr="00B43262" w:rsidP="00B43262">
      <w:pPr>
        <w:pStyle w:val="Heading1"/>
      </w:pPr>
      <w:bookmarkStart w:id="8" w:name="O_487916"/>
      <w:bookmarkEnd w:id="8"/>
      <w:r w:rsidRPr="00B43262">
        <w:t>Elements and Performance Criteria</w:t>
      </w:r>
    </w:p>
    <w:tbl>
      <w:tblPr>
        <w:tblW w:w="9462" w:type="dxa"/>
        <w:tblLayout w:type="fixed"/>
        <w:tblCellMar>
          <w:left w:w="62" w:type="dxa"/>
          <w:right w:w="62" w:type="dxa"/>
        </w:tblCellMar>
        <w:tblLook w:val="0000"/>
      </w:tblPr>
      <w:tblGrid>
        <w:gridCol w:w="2700"/>
        <w:gridCol w:w="6762"/>
      </w:tblGrid>
      <w:tr w:rsidTr="00B4326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43262">
            <w:pPr>
              <w:pStyle w:val="TableHeading"/>
              <w:rPr>
                <w:lang w:val="en-NZ"/>
              </w:rPr>
            </w:pPr>
            <w:r w:rsidRPr="00B43262">
              <w:t>ELEMENT</w:t>
            </w:r>
          </w:p>
        </w:tc>
        <w:tc>
          <w:tcPr>
            <w:tcW w:w="6762" w:type="dxa"/>
            <w:tcBorders>
              <w:top w:val="nil"/>
              <w:left w:val="nil"/>
              <w:bottom w:val="nil"/>
              <w:right w:val="nil"/>
            </w:tcBorders>
            <w:tcMar>
              <w:top w:w="0" w:type="dxa"/>
              <w:left w:w="62" w:type="dxa"/>
              <w:bottom w:w="0" w:type="dxa"/>
              <w:right w:w="62" w:type="dxa"/>
            </w:tcMar>
          </w:tcPr>
          <w:p w:rsidR="00000000" w:rsidP="00B43262">
            <w:pPr>
              <w:pStyle w:val="TableHeading"/>
              <w:rPr>
                <w:lang w:val="en-NZ"/>
              </w:rPr>
            </w:pPr>
            <w:r w:rsidRPr="00B43262">
              <w:t>PERFORMANCE CRITERIA</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1.</w:t>
            </w:r>
            <w:r w:rsidRPr="00B43262">
              <w:tab/>
            </w:r>
            <w:r w:rsidRPr="00B43262">
              <w:t>Develop product and service knowledge</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1.1</w:t>
            </w:r>
            <w:r w:rsidRPr="00B43262">
              <w:tab/>
              <w:t>Knowledge of the use, purpose and application of products and services is developed and maintained</w:t>
            </w:r>
          </w:p>
          <w:p w:rsidR="00000000" w:rsidRPr="00B43262" w:rsidP="00B43262">
            <w:pPr>
              <w:pStyle w:val="ListBullet"/>
            </w:pPr>
            <w:r w:rsidRPr="00B43262">
              <w:t>1.2</w:t>
            </w:r>
            <w:r w:rsidRPr="00B43262">
              <w:tab/>
              <w:t>Knowledge of products and services is conveyed to other team members as required</w:t>
            </w:r>
          </w:p>
          <w:p w:rsidR="00000000" w:rsidRPr="00B43262" w:rsidP="00B43262">
            <w:pPr>
              <w:pStyle w:val="ListBullet"/>
            </w:pPr>
            <w:r w:rsidRPr="00B43262">
              <w:t>1.3</w:t>
            </w:r>
            <w:r w:rsidRPr="00B43262">
              <w:tab/>
              <w:t>Comparisons between avail</w:t>
            </w:r>
            <w:r w:rsidRPr="00B43262">
              <w:t>able products and services are researched and applied, including brand options, features and price</w:t>
            </w:r>
          </w:p>
          <w:p w:rsidR="00000000" w:rsidRPr="00B43262" w:rsidP="00B43262">
            <w:pPr>
              <w:pStyle w:val="ListBullet"/>
            </w:pPr>
            <w:r w:rsidRPr="00B43262">
              <w:t>1.4</w:t>
            </w:r>
            <w:r w:rsidRPr="00B43262">
              <w:tab/>
              <w:t>Knowledge is developed of competitors’ product and service range and pricing structure</w:t>
            </w:r>
          </w:p>
          <w:p w:rsidR="00000000" w:rsidP="00B43262">
            <w:pPr>
              <w:pStyle w:val="ListBullet"/>
              <w:rPr>
                <w:lang w:val="en-NZ"/>
              </w:rPr>
            </w:pPr>
            <w:r w:rsidRPr="00B43262">
              <w:t>1.5</w:t>
            </w:r>
            <w:r w:rsidRPr="00B43262">
              <w:tab/>
              <w:t>Experienced sales staff are consulted or product information r</w:t>
            </w:r>
            <w:r w:rsidRPr="00B43262">
              <w:t>esearched to increase product and service knowledge</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2.</w:t>
            </w:r>
            <w:r w:rsidRPr="00B43262">
              <w:tab/>
              <w:t>Approach customer</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2.1</w:t>
            </w:r>
            <w:r w:rsidRPr="00B43262">
              <w:tab/>
              <w:t>Timing of customer approach is determined and applied</w:t>
            </w:r>
          </w:p>
          <w:p w:rsidR="00000000" w:rsidRPr="00B43262" w:rsidP="00B43262">
            <w:pPr>
              <w:pStyle w:val="ListBullet"/>
            </w:pPr>
            <w:r w:rsidRPr="00B43262">
              <w:t>2.2</w:t>
            </w:r>
            <w:r w:rsidRPr="00B43262">
              <w:tab/>
              <w:t>Effective sales approach is identified and applied</w:t>
            </w:r>
          </w:p>
          <w:p w:rsidR="00000000" w:rsidRPr="00B43262" w:rsidP="00B43262">
            <w:pPr>
              <w:pStyle w:val="ListBullet"/>
            </w:pPr>
            <w:r w:rsidRPr="00B43262">
              <w:t>2.3</w:t>
            </w:r>
            <w:r w:rsidRPr="00B43262">
              <w:tab/>
              <w:t>Positive impression is conveyed to arouse customer interest</w:t>
            </w:r>
          </w:p>
          <w:p w:rsidR="00000000" w:rsidP="00B43262">
            <w:pPr>
              <w:pStyle w:val="ListBullet"/>
              <w:rPr>
                <w:lang w:val="en-NZ"/>
              </w:rPr>
            </w:pPr>
            <w:r w:rsidRPr="00B43262">
              <w:t>2.4</w:t>
            </w:r>
            <w:r w:rsidRPr="00B43262">
              <w:tab/>
              <w:t>Knowledge of customer buying behaviour is demonstrated</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3.</w:t>
            </w:r>
            <w:r w:rsidRPr="00B43262">
              <w:tab/>
              <w:t>Gather information</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3.1</w:t>
            </w:r>
            <w:r w:rsidRPr="00B43262">
              <w:tab/>
              <w:t>Questioning techniques are applied to determine customer buying motives</w:t>
            </w:r>
          </w:p>
          <w:p w:rsidR="00000000" w:rsidRPr="00B43262" w:rsidP="00B43262">
            <w:pPr>
              <w:pStyle w:val="ListBullet"/>
            </w:pPr>
            <w:r w:rsidRPr="00B43262">
              <w:t>3.2</w:t>
            </w:r>
            <w:r w:rsidRPr="00B43262">
              <w:tab/>
              <w:t>Listening skills are used to determine customer requirements</w:t>
            </w:r>
          </w:p>
          <w:p w:rsidR="00000000" w:rsidRPr="00B43262" w:rsidP="00B43262">
            <w:pPr>
              <w:pStyle w:val="ListBullet"/>
            </w:pPr>
            <w:r w:rsidRPr="00B43262">
              <w:t>3.3</w:t>
            </w:r>
            <w:r w:rsidRPr="00B43262">
              <w:tab/>
              <w:t xml:space="preserve">Non-verbal communication cues </w:t>
            </w:r>
            <w:r w:rsidRPr="00B43262">
              <w:t>are interpreted and clarified</w:t>
            </w:r>
          </w:p>
          <w:p w:rsidR="00000000" w:rsidRPr="00B43262" w:rsidP="00B43262">
            <w:pPr>
              <w:pStyle w:val="ListBullet"/>
            </w:pPr>
            <w:r w:rsidRPr="00B43262">
              <w:t>3.4</w:t>
            </w:r>
            <w:r w:rsidRPr="00B43262">
              <w:tab/>
              <w:t>Customers are guided to a product range that matches their identified buying motives and requirements</w:t>
            </w:r>
          </w:p>
          <w:p w:rsidR="00000000" w:rsidP="00B43262">
            <w:pPr>
              <w:pStyle w:val="ListBullet"/>
              <w:rPr>
                <w:lang w:val="en-NZ"/>
              </w:rPr>
            </w:pPr>
            <w:r w:rsidRPr="00B43262">
              <w:t>3.5</w:t>
            </w:r>
            <w:r w:rsidRPr="00B43262">
              <w:tab/>
              <w:t>Customers are identified by name where possible</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4.</w:t>
            </w:r>
            <w:r w:rsidRPr="00B43262">
              <w:tab/>
              <w:t>Sell benefits</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4.1</w:t>
            </w:r>
            <w:r w:rsidRPr="00B43262">
              <w:tab/>
              <w:t>Customer needs are matched to appropriate pr</w:t>
            </w:r>
            <w:r w:rsidRPr="00B43262">
              <w:t>oducts and services</w:t>
            </w:r>
          </w:p>
          <w:p w:rsidR="00000000" w:rsidRPr="00B43262" w:rsidP="00B43262">
            <w:pPr>
              <w:pStyle w:val="ListBullet"/>
            </w:pPr>
            <w:r w:rsidRPr="00B43262">
              <w:t>4.2</w:t>
            </w:r>
            <w:r w:rsidRPr="00B43262">
              <w:tab/>
              <w:t>Knowledge of product or service features and benefits are communicated clearly to customers</w:t>
            </w:r>
          </w:p>
          <w:p w:rsidR="00000000" w:rsidRPr="00B43262" w:rsidP="00B43262">
            <w:pPr>
              <w:pStyle w:val="ListBullet"/>
            </w:pPr>
            <w:r w:rsidRPr="00B43262">
              <w:t>4.3</w:t>
            </w:r>
            <w:r w:rsidRPr="00B43262">
              <w:tab/>
              <w:t xml:space="preserve">Specific requirements relating to products or services are described to customers </w:t>
            </w:r>
          </w:p>
          <w:p w:rsidR="00000000" w:rsidRPr="00B43262" w:rsidP="00B43262">
            <w:pPr>
              <w:pStyle w:val="ListBullet"/>
            </w:pPr>
            <w:r w:rsidRPr="00B43262">
              <w:t>4.5</w:t>
            </w:r>
            <w:r w:rsidRPr="00B43262">
              <w:tab/>
              <w:t>Routine customer questions about products are ans</w:t>
            </w:r>
            <w:r w:rsidRPr="00B43262">
              <w:t>wered accurately and honestly</w:t>
            </w:r>
          </w:p>
          <w:p w:rsidR="00000000" w:rsidP="00B43262">
            <w:pPr>
              <w:pStyle w:val="ListBullet"/>
              <w:rPr>
                <w:lang w:val="en-NZ"/>
              </w:rPr>
            </w:pPr>
            <w:r w:rsidRPr="00B43262">
              <w:t>4.6</w:t>
            </w:r>
            <w:r w:rsidRPr="00B43262">
              <w:tab/>
              <w:t>Customers are referred to more experienced, senior sales staff or to appropriate product specialists as required</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5.</w:t>
            </w:r>
            <w:r w:rsidRPr="00B43262">
              <w:tab/>
              <w:t>Overcome objections</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5.1</w:t>
            </w:r>
            <w:r w:rsidRPr="00B43262">
              <w:tab/>
              <w:t>Customer objections are identified and accepted</w:t>
            </w:r>
          </w:p>
          <w:p w:rsidR="00000000" w:rsidRPr="00B43262" w:rsidP="00B43262">
            <w:pPr>
              <w:pStyle w:val="ListBullet"/>
            </w:pPr>
            <w:r w:rsidRPr="00B43262">
              <w:t>5.2</w:t>
            </w:r>
            <w:r w:rsidRPr="00B43262">
              <w:tab/>
            </w:r>
            <w:r w:rsidRPr="00B43262">
              <w:t>Objections are categorised into price, time and product or service characteristics</w:t>
            </w:r>
          </w:p>
          <w:p w:rsidR="00000000" w:rsidRPr="00B43262" w:rsidP="00B43262">
            <w:pPr>
              <w:pStyle w:val="ListBullet"/>
            </w:pPr>
            <w:r w:rsidRPr="00B43262">
              <w:t>5.3</w:t>
            </w:r>
            <w:r w:rsidRPr="00B43262">
              <w:tab/>
              <w:t>Solutions or alternatives are offered to customers according to workplace policy</w:t>
            </w:r>
          </w:p>
          <w:p w:rsidR="00000000" w:rsidP="00B43262">
            <w:pPr>
              <w:pStyle w:val="ListBullet"/>
              <w:rPr>
                <w:lang w:val="en-NZ"/>
              </w:rPr>
            </w:pPr>
            <w:r w:rsidRPr="00B43262">
              <w:t>5.4</w:t>
            </w:r>
            <w:r w:rsidRPr="00B43262">
              <w:tab/>
              <w:t>Problem solving is applied to overcome customer objections</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6.</w:t>
            </w:r>
            <w:r w:rsidRPr="00B43262">
              <w:tab/>
              <w:t>Close sale</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6.1</w:t>
            </w:r>
            <w:r w:rsidRPr="00B43262">
              <w:tab/>
              <w:t>tome</w:t>
            </w:r>
            <w:r w:rsidRPr="00B43262">
              <w:t>r buying signals are monitored, identified and responded to appropriately</w:t>
            </w:r>
          </w:p>
          <w:p w:rsidR="00000000" w:rsidRPr="00B43262" w:rsidP="00B43262">
            <w:pPr>
              <w:pStyle w:val="ListBullet"/>
            </w:pPr>
            <w:r w:rsidRPr="00B43262">
              <w:t>6.2</w:t>
            </w:r>
            <w:r w:rsidRPr="00B43262">
              <w:tab/>
              <w:t>tomers are encouraged to make purchase decisions</w:t>
            </w:r>
          </w:p>
          <w:p w:rsidR="00000000" w:rsidP="00B43262">
            <w:pPr>
              <w:pStyle w:val="ListBullet"/>
              <w:rPr>
                <w:lang w:val="en-NZ"/>
              </w:rPr>
            </w:pPr>
            <w:r w:rsidRPr="00B43262">
              <w:t>6.3</w:t>
            </w:r>
            <w:r w:rsidRPr="00B43262">
              <w:tab/>
              <w:t>opriate method of closing sale is selected and applied</w:t>
            </w:r>
          </w:p>
        </w:tc>
      </w:tr>
      <w:tr w:rsidTr="00B4326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262">
            <w:pPr>
              <w:pStyle w:val="ListBullet"/>
              <w:rPr>
                <w:lang w:val="en-NZ"/>
              </w:rPr>
            </w:pPr>
            <w:r w:rsidRPr="00B43262">
              <w:t>7.</w:t>
            </w:r>
            <w:r w:rsidRPr="00B43262">
              <w:tab/>
              <w:t>Maximise sales opportunities</w:t>
            </w:r>
          </w:p>
        </w:tc>
        <w:tc>
          <w:tcPr>
            <w:tcW w:w="6762" w:type="dxa"/>
            <w:tcBorders>
              <w:top w:val="nil"/>
              <w:left w:val="nil"/>
              <w:bottom w:val="nil"/>
              <w:right w:val="nil"/>
            </w:tcBorders>
            <w:tcMar>
              <w:top w:w="0" w:type="dxa"/>
              <w:left w:w="62" w:type="dxa"/>
              <w:bottom w:w="0" w:type="dxa"/>
              <w:right w:w="62" w:type="dxa"/>
            </w:tcMar>
          </w:tcPr>
          <w:p w:rsidR="00000000" w:rsidRPr="00B43262" w:rsidP="00B43262">
            <w:pPr>
              <w:pStyle w:val="ListBullet"/>
            </w:pPr>
            <w:r w:rsidRPr="00B43262">
              <w:t>7.1</w:t>
            </w:r>
            <w:r w:rsidRPr="00B43262">
              <w:tab/>
              <w:t>ortunities for making additiona</w:t>
            </w:r>
            <w:r w:rsidRPr="00B43262">
              <w:t>l sales are recognised and applied</w:t>
            </w:r>
          </w:p>
          <w:p w:rsidR="00000000" w:rsidRPr="00B43262" w:rsidP="00B43262">
            <w:pPr>
              <w:pStyle w:val="ListBullet"/>
            </w:pPr>
            <w:r w:rsidRPr="00B43262">
              <w:t>7.2</w:t>
            </w:r>
            <w:r w:rsidRPr="00B43262">
              <w:tab/>
              <w:t>tomers are advised of complementary products or services according to identified customer needs</w:t>
            </w:r>
          </w:p>
          <w:p w:rsidR="00000000" w:rsidRPr="00B43262" w:rsidP="00B43262">
            <w:pPr>
              <w:pStyle w:val="ListBullet"/>
            </w:pPr>
            <w:r w:rsidRPr="00B43262">
              <w:t>7.3</w:t>
            </w:r>
            <w:r w:rsidRPr="00B43262">
              <w:tab/>
              <w:t>sonal sales outcomes are reviewed to maximise future sales</w:t>
            </w:r>
          </w:p>
        </w:tc>
      </w:tr>
    </w:tbl>
    <w:p w:rsidR="00000000" w:rsidRPr="00B43262" w:rsidP="00B43262">
      <w:pPr>
        <w:pStyle w:val="BodyText"/>
      </w:pPr>
    </w:p>
    <w:p w:rsidR="00000000" w:rsidRPr="00B43262" w:rsidP="00B43262">
      <w:pPr>
        <w:pStyle w:val="AllowPageBreak"/>
      </w:pPr>
    </w:p>
    <w:p w:rsidR="00000000" w:rsidRPr="00B43262" w:rsidP="00B43262">
      <w:pPr>
        <w:pStyle w:val="Heading1"/>
      </w:pPr>
      <w:bookmarkStart w:id="9" w:name="O_487909"/>
      <w:bookmarkEnd w:id="9"/>
      <w:r w:rsidRPr="00B43262">
        <w:t>Required Skills and Knowledge</w:t>
      </w:r>
    </w:p>
    <w:tbl>
      <w:tblPr>
        <w:tblW w:w="9462" w:type="dxa"/>
        <w:tblLayout w:type="fixed"/>
        <w:tblCellMar>
          <w:left w:w="62" w:type="dxa"/>
          <w:right w:w="62" w:type="dxa"/>
        </w:tblCellMar>
        <w:tblLook w:val="0000"/>
      </w:tblPr>
      <w:tblGrid>
        <w:gridCol w:w="9462"/>
      </w:tblGrid>
      <w:tr w:rsidTr="00B43262">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This section describes the skills and knowledge required for this unit.</w:t>
            </w:r>
          </w:p>
        </w:tc>
      </w:tr>
      <w:tr w:rsidTr="00B432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TableHeading"/>
              <w:rPr>
                <w:lang w:val="en-NZ"/>
              </w:rPr>
            </w:pPr>
            <w:r w:rsidRPr="00B43262">
              <w:t>Required skills include:</w:t>
            </w:r>
          </w:p>
        </w:tc>
      </w:tr>
      <w:tr w:rsidTr="00B432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 xml:space="preserve">Note: The following required skills should be applied as appropriate to the equipment and processes that are used in the particular winery or workplace.   </w:t>
            </w:r>
          </w:p>
          <w:p w:rsidR="00000000" w:rsidRPr="00B43262" w:rsidP="00B43262">
            <w:pPr>
              <w:pStyle w:val="BodyText"/>
            </w:pPr>
            <w:r w:rsidRPr="00B43262">
              <w:rPr>
                <w:rStyle w:val="SpecialBold"/>
              </w:rPr>
              <w:t>A</w:t>
            </w:r>
            <w:r w:rsidRPr="00B43262">
              <w:rPr>
                <w:rStyle w:val="SpecialBold"/>
              </w:rPr>
              <w:t>bility to:</w:t>
            </w:r>
          </w:p>
          <w:p w:rsidR="00000000" w:rsidRPr="00B43262" w:rsidP="00B43262">
            <w:pPr>
              <w:pStyle w:val="ListBullet"/>
            </w:pPr>
            <w:r w:rsidRPr="00B43262">
              <w:t>acess workplace information to identify products and services, selling requirements and develop product and service knowledge</w:t>
            </w:r>
          </w:p>
          <w:p w:rsidR="00000000" w:rsidRPr="00B43262" w:rsidP="00B43262">
            <w:pPr>
              <w:pStyle w:val="ListBullet"/>
            </w:pPr>
            <w:r w:rsidRPr="00B43262">
              <w:t>cnfirm supply of necessary products and services</w:t>
            </w:r>
          </w:p>
          <w:p w:rsidR="00000000" w:rsidRPr="00B43262" w:rsidP="00B43262">
            <w:pPr>
              <w:pStyle w:val="ListBullet"/>
            </w:pPr>
            <w:r w:rsidRPr="00B43262">
              <w:t>laise with other work areas</w:t>
            </w:r>
          </w:p>
          <w:p w:rsidR="00000000" w:rsidRPr="00B43262" w:rsidP="00B43262">
            <w:pPr>
              <w:pStyle w:val="ListBullet"/>
            </w:pPr>
            <w:r w:rsidRPr="00B43262">
              <w:t>pepare products and services as required</w:t>
            </w:r>
          </w:p>
          <w:p w:rsidR="00000000" w:rsidRPr="00B43262" w:rsidP="00B43262">
            <w:pPr>
              <w:pStyle w:val="ListBullet"/>
            </w:pPr>
            <w:r w:rsidRPr="00B43262">
              <w:t>ientify out-of-specification products and services or non-compliance with workplace or legal requirements</w:t>
            </w:r>
          </w:p>
          <w:p w:rsidR="00000000" w:rsidRPr="00B43262" w:rsidP="00B43262">
            <w:pPr>
              <w:pStyle w:val="ListBullet"/>
            </w:pPr>
            <w:r w:rsidRPr="00B43262">
              <w:t>tke corrective action in response to out-of-specification products or services or non-compliance with workplace or legal requirements</w:t>
            </w:r>
          </w:p>
          <w:p w:rsidR="00000000" w:rsidRPr="00B43262" w:rsidP="00B43262">
            <w:pPr>
              <w:pStyle w:val="ListBullet"/>
            </w:pPr>
            <w:r w:rsidRPr="00B43262">
              <w:t>rport and/or rec</w:t>
            </w:r>
            <w:r w:rsidRPr="00B43262">
              <w:t>ord corrective action</w:t>
            </w:r>
          </w:p>
          <w:p w:rsidR="00000000" w:rsidRPr="00B43262" w:rsidP="00B43262">
            <w:pPr>
              <w:pStyle w:val="ListBullet"/>
            </w:pPr>
            <w:r w:rsidRPr="00B43262">
              <w:t xml:space="preserve">cnsistently apply appropriate and effective sales approaches. This should take into account workplace policy and procedures, customer behaviour or buying signals and other cellar door activity. The approach should include appropriate </w:t>
            </w:r>
            <w:r w:rsidRPr="00B43262">
              <w:t>and effective:</w:t>
            </w:r>
          </w:p>
          <w:p w:rsidR="00000000" w:rsidRPr="00B43262" w:rsidP="00B43262">
            <w:pPr>
              <w:pStyle w:val="ListBullet2"/>
            </w:pPr>
            <w:r w:rsidRPr="00B43262">
              <w:t>timing</w:t>
            </w:r>
          </w:p>
          <w:p w:rsidR="00000000" w:rsidRPr="00B43262" w:rsidP="00B43262">
            <w:pPr>
              <w:pStyle w:val="ListBullet2"/>
            </w:pPr>
            <w:r w:rsidRPr="00B43262">
              <w:t>comments and questions</w:t>
            </w:r>
          </w:p>
          <w:p w:rsidR="00000000" w:rsidRPr="00B43262" w:rsidP="00B43262">
            <w:pPr>
              <w:pStyle w:val="ListBullet2"/>
            </w:pPr>
            <w:r w:rsidRPr="00B43262">
              <w:t>style, image and interest</w:t>
            </w:r>
          </w:p>
          <w:p w:rsidR="00000000" w:rsidRPr="00B43262" w:rsidP="00B43262">
            <w:pPr>
              <w:pStyle w:val="ListBullet2"/>
            </w:pPr>
            <w:r w:rsidRPr="00B43262">
              <w:t>listening techniques</w:t>
            </w:r>
          </w:p>
          <w:p w:rsidR="00000000" w:rsidRPr="00B43262" w:rsidP="00B43262">
            <w:pPr>
              <w:pStyle w:val="ListBullet2"/>
            </w:pPr>
            <w:r w:rsidRPr="00B43262">
              <w:t>starting point for product focus</w:t>
            </w:r>
          </w:p>
          <w:p w:rsidR="00000000" w:rsidRPr="00B43262" w:rsidP="00B43262">
            <w:pPr>
              <w:pStyle w:val="ListBullet"/>
            </w:pPr>
            <w:r w:rsidRPr="00B43262">
              <w:t>acurately determine customer needs and buying motives. This may include:</w:t>
            </w:r>
          </w:p>
          <w:p w:rsidR="00000000" w:rsidRPr="00B43262" w:rsidP="00B43262">
            <w:pPr>
              <w:pStyle w:val="ListBullet2"/>
            </w:pPr>
            <w:r w:rsidRPr="00B43262">
              <w:t>questioning techniques</w:t>
            </w:r>
          </w:p>
          <w:p w:rsidR="00000000" w:rsidRPr="00B43262" w:rsidP="00B43262">
            <w:pPr>
              <w:pStyle w:val="ListBullet2"/>
            </w:pPr>
            <w:r w:rsidRPr="00B43262">
              <w:t>active listening skills</w:t>
            </w:r>
          </w:p>
          <w:p w:rsidR="00000000" w:rsidRPr="00B43262" w:rsidP="00B43262">
            <w:pPr>
              <w:pStyle w:val="ListBullet2"/>
            </w:pPr>
            <w:r w:rsidRPr="00B43262">
              <w:t>product tasting strategy</w:t>
            </w:r>
          </w:p>
          <w:p w:rsidR="00000000" w:rsidRPr="00B43262" w:rsidP="00B43262">
            <w:pPr>
              <w:pStyle w:val="ListBullet2"/>
            </w:pPr>
            <w:r w:rsidRPr="00B43262">
              <w:t>observation of customer behaviour or details</w:t>
            </w:r>
          </w:p>
          <w:p w:rsidR="00000000" w:rsidRPr="00B43262" w:rsidP="00B43262">
            <w:pPr>
              <w:pStyle w:val="ListBullet"/>
            </w:pPr>
            <w:r w:rsidRPr="00B43262">
              <w:t>identify appropriate product or service features and match associated benefits to customer’s needs</w:t>
            </w:r>
          </w:p>
          <w:p w:rsidR="00000000" w:rsidRPr="00B43262" w:rsidP="00B43262">
            <w:pPr>
              <w:pStyle w:val="ListBullet"/>
            </w:pPr>
            <w:r w:rsidRPr="00B43262">
              <w:t>consistently apply detailed and specialised product knowledge to provide accurate advi</w:t>
            </w:r>
            <w:r w:rsidRPr="00B43262">
              <w:t>ce according to the needs of the customer. This should demonstrate consideration of the amount of detail required and appropriate terminology</w:t>
            </w:r>
          </w:p>
          <w:p w:rsidR="00000000" w:rsidRPr="00B43262" w:rsidP="00B43262">
            <w:pPr>
              <w:pStyle w:val="ListBullet"/>
            </w:pPr>
            <w:r w:rsidRPr="00B43262">
              <w:t>seek information from product or service resources as appropriate (e.g. specialist or experienced colleagues, othe</w:t>
            </w:r>
            <w:r w:rsidRPr="00B43262">
              <w:t>r enterprise departments, product manufacturer or service provider)</w:t>
            </w:r>
          </w:p>
          <w:p w:rsidR="00000000" w:rsidRPr="00B43262" w:rsidP="00B43262">
            <w:pPr>
              <w:pStyle w:val="ListBullet"/>
            </w:pPr>
            <w:r w:rsidRPr="00B43262">
              <w:t>overcome customer objections. This will include:</w:t>
            </w:r>
          </w:p>
          <w:p w:rsidR="00000000" w:rsidRPr="00B43262" w:rsidP="00B43262">
            <w:pPr>
              <w:pStyle w:val="ListBullet2"/>
            </w:pPr>
            <w:r w:rsidRPr="00B43262">
              <w:t>accurately identifying objections (e.g. taste, style, price and delivery)</w:t>
            </w:r>
          </w:p>
          <w:p w:rsidR="00000000" w:rsidRPr="00B43262" w:rsidP="00B43262">
            <w:pPr>
              <w:pStyle w:val="ListBullet2"/>
            </w:pPr>
            <w:r w:rsidRPr="00B43262">
              <w:t>applying problem-solving techniques and product or services know</w:t>
            </w:r>
            <w:r w:rsidRPr="00B43262">
              <w:t>ledge to identify possible solutions or alternatives</w:t>
            </w:r>
          </w:p>
          <w:p w:rsidR="00000000" w:rsidRPr="00B43262" w:rsidP="00B43262">
            <w:pPr>
              <w:pStyle w:val="ListBullet2"/>
            </w:pPr>
            <w:r w:rsidRPr="00B43262">
              <w:t>offering solutions or alternatives for customer consideration</w:t>
            </w:r>
          </w:p>
          <w:p w:rsidR="00000000" w:rsidRPr="00B43262" w:rsidP="00B43262">
            <w:pPr>
              <w:pStyle w:val="ListBullet"/>
            </w:pPr>
            <w:r w:rsidRPr="00B43262">
              <w:t>close sale effectively and appropriately. This should include:</w:t>
            </w:r>
          </w:p>
          <w:p w:rsidR="00000000" w:rsidRPr="00B43262" w:rsidP="00B43262">
            <w:pPr>
              <w:pStyle w:val="ListBullet2"/>
            </w:pPr>
            <w:r w:rsidRPr="00B43262">
              <w:t>recognising and responding to customer buying signals</w:t>
            </w:r>
          </w:p>
          <w:p w:rsidR="00000000" w:rsidRPr="00B43262" w:rsidP="00B43262">
            <w:pPr>
              <w:pStyle w:val="ListBullet2"/>
            </w:pPr>
            <w:r w:rsidRPr="00B43262">
              <w:t>providing advice and encouragement to facilitate the customer’s decision to buy</w:t>
            </w:r>
          </w:p>
          <w:p w:rsidR="00000000" w:rsidRPr="00B43262" w:rsidP="00B43262">
            <w:pPr>
              <w:pStyle w:val="ListBullet2"/>
            </w:pPr>
            <w:r w:rsidRPr="00B43262">
              <w:t>recognising when a sale is inappropriate and using alternative techniques to ensure customer leaves with a positive image of the brand or enterprise</w:t>
            </w:r>
          </w:p>
          <w:p w:rsidR="00000000" w:rsidRPr="00B43262" w:rsidP="00B43262">
            <w:pPr>
              <w:pStyle w:val="ListBullet"/>
            </w:pPr>
            <w:r w:rsidRPr="00B43262">
              <w:t>maximise sales opportuniti</w:t>
            </w:r>
            <w:r w:rsidRPr="00B43262">
              <w:t>es. The sales opportunities should be of the brand or enterprise products in this or other retail outlets. Activity may include:</w:t>
            </w:r>
          </w:p>
          <w:p w:rsidR="00000000" w:rsidRPr="00B43262" w:rsidP="00B43262">
            <w:pPr>
              <w:pStyle w:val="ListBullet2"/>
            </w:pPr>
            <w:r w:rsidRPr="00B43262">
              <w:t>recognising opportunities for additional sales through effective listening, questioning and observation techniques</w:t>
            </w:r>
          </w:p>
          <w:p w:rsidR="00000000" w:rsidRPr="00B43262" w:rsidP="00B43262">
            <w:pPr>
              <w:pStyle w:val="ListBullet2"/>
            </w:pPr>
            <w:r w:rsidRPr="00B43262">
              <w:t>identifying</w:t>
            </w:r>
            <w:r w:rsidRPr="00B43262">
              <w:t xml:space="preserve"> relevant complementary products or services and informing the customers when appropriate</w:t>
            </w:r>
          </w:p>
          <w:p w:rsidR="00000000" w:rsidRPr="00B43262" w:rsidP="00B43262">
            <w:pPr>
              <w:pStyle w:val="ListBullet2"/>
            </w:pPr>
            <w:r w:rsidRPr="00B43262">
              <w:t>conveying the appropriate brand or enterprise image at all times through presentation and behaviour</w:t>
            </w:r>
          </w:p>
          <w:p w:rsidR="00000000" w:rsidRPr="00B43262" w:rsidP="00B43262">
            <w:pPr>
              <w:pStyle w:val="ListBullet2"/>
            </w:pPr>
            <w:r w:rsidRPr="00B43262">
              <w:t>evaluating and proactively improving customer service and sales te</w:t>
            </w:r>
            <w:r w:rsidRPr="00B43262">
              <w:t>chniques</w:t>
            </w:r>
          </w:p>
          <w:p w:rsidR="00000000" w:rsidRPr="00B43262" w:rsidP="00B43262">
            <w:pPr>
              <w:pStyle w:val="ListBullet"/>
            </w:pPr>
            <w:r w:rsidRPr="00B43262">
              <w:t>handle difficult customers</w:t>
            </w:r>
          </w:p>
          <w:p w:rsidR="00000000" w:rsidRPr="00B43262" w:rsidP="00B43262">
            <w:pPr>
              <w:pStyle w:val="ListBullet"/>
            </w:pPr>
            <w:r w:rsidRPr="00B43262">
              <w:t>consistently apply workplace policy and procedures and industry codes of practice in regard to customer service and selling products and services</w:t>
            </w:r>
          </w:p>
          <w:p w:rsidR="00000000" w:rsidRPr="00B43262" w:rsidP="00B43262">
            <w:pPr>
              <w:pStyle w:val="ListBullet"/>
            </w:pPr>
            <w:r w:rsidRPr="00B43262">
              <w:t>develop, maintain and convey product and service knowledge to customers a</w:t>
            </w:r>
            <w:r w:rsidRPr="00B43262">
              <w:t>nd other staff members as required</w:t>
            </w:r>
          </w:p>
          <w:p w:rsidR="00000000" w:rsidRPr="00B43262" w:rsidP="00B43262">
            <w:pPr>
              <w:pStyle w:val="ListBullet"/>
            </w:pPr>
            <w:r w:rsidRPr="00B43262">
              <w:t>research and make comparisons between products and services. This should include:</w:t>
            </w:r>
          </w:p>
          <w:p w:rsidR="00000000" w:rsidRPr="00B43262" w:rsidP="00B43262">
            <w:pPr>
              <w:pStyle w:val="ListBullet2"/>
            </w:pPr>
            <w:r w:rsidRPr="00B43262">
              <w:t>own products and services</w:t>
            </w:r>
          </w:p>
          <w:p w:rsidR="00000000" w:rsidRPr="00B43262" w:rsidP="00B43262">
            <w:pPr>
              <w:pStyle w:val="ListBullet2"/>
            </w:pPr>
            <w:r w:rsidRPr="00B43262">
              <w:t>products and services of appropriate competitors</w:t>
            </w:r>
          </w:p>
          <w:p w:rsidR="00000000" w:rsidRPr="00B43262" w:rsidP="00B43262">
            <w:pPr>
              <w:pStyle w:val="ListBullet2"/>
            </w:pPr>
            <w:r w:rsidRPr="00B43262">
              <w:t>local and regional variations</w:t>
            </w:r>
          </w:p>
          <w:p w:rsidR="00000000" w:rsidRPr="00B43262" w:rsidP="00B43262">
            <w:pPr>
              <w:pStyle w:val="ListBullet2"/>
            </w:pPr>
            <w:r w:rsidRPr="00B43262">
              <w:t>price</w:t>
            </w:r>
          </w:p>
          <w:p w:rsidR="00000000" w:rsidRPr="00B43262" w:rsidP="00B43262">
            <w:pPr>
              <w:pStyle w:val="ListBullet2"/>
            </w:pPr>
            <w:r w:rsidRPr="00B43262">
              <w:t>characteristics or style (e.g. vintage variation)</w:t>
            </w:r>
          </w:p>
          <w:p w:rsidR="00000000" w:rsidRPr="00B43262" w:rsidP="00B43262">
            <w:pPr>
              <w:pStyle w:val="ListBullet2"/>
            </w:pPr>
            <w:r w:rsidRPr="00B43262">
              <w:t>comparisons with key international products, if required</w:t>
            </w:r>
          </w:p>
          <w:p w:rsidR="00000000" w:rsidRPr="00B43262" w:rsidP="00B43262">
            <w:pPr>
              <w:pStyle w:val="ListBullet"/>
            </w:pPr>
            <w:r w:rsidRPr="00B43262">
              <w:t>record workplace information</w:t>
            </w:r>
          </w:p>
          <w:p w:rsidR="00000000" w:rsidRPr="00B43262" w:rsidP="00B43262">
            <w:pPr>
              <w:pStyle w:val="ListBullet"/>
            </w:pPr>
            <w:r w:rsidRPr="00B43262">
              <w:t>maintain work area to meet housekeeping standards</w:t>
            </w:r>
          </w:p>
          <w:p w:rsidR="00000000" w:rsidRPr="00B43262" w:rsidP="00B43262">
            <w:pPr>
              <w:pStyle w:val="ListBullet"/>
            </w:pPr>
            <w:r w:rsidRPr="00B43262">
              <w:t>use oral communication skills/language to fulfil the job role as spec</w:t>
            </w:r>
            <w:r w:rsidRPr="00B43262">
              <w:t>ified by the organisation, including questioning, active listening, asking for clarification and seeking advice from supervisor</w:t>
            </w:r>
          </w:p>
          <w:p w:rsidR="00000000" w:rsidP="00B43262">
            <w:pPr>
              <w:pStyle w:val="ListBullet"/>
              <w:rPr>
                <w:lang w:val="en-NZ"/>
              </w:rPr>
            </w:pPr>
            <w:r w:rsidRPr="00B43262">
              <w:t>work cooperatively within a culturally diverse workforce.</w:t>
            </w:r>
          </w:p>
        </w:tc>
      </w:tr>
      <w:tr w:rsidTr="00B432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TableHeading"/>
              <w:rPr>
                <w:lang w:val="en-NZ"/>
              </w:rPr>
            </w:pPr>
            <w:r w:rsidRPr="00B43262">
              <w:t>Required knowledge includes:</w:t>
            </w:r>
          </w:p>
        </w:tc>
      </w:tr>
      <w:tr w:rsidTr="00B432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Note: The following required knowledge should be applied as appropriate to the equipment and processes that are used in the particular winery or workplace.</w:t>
            </w:r>
          </w:p>
          <w:p w:rsidR="00000000" w:rsidRPr="00B43262" w:rsidP="00B43262">
            <w:pPr>
              <w:pStyle w:val="BodyText"/>
            </w:pPr>
            <w:r w:rsidRPr="00B43262">
              <w:rPr>
                <w:rStyle w:val="SpecialBold"/>
              </w:rPr>
              <w:t>Knowledge of:</w:t>
            </w:r>
          </w:p>
          <w:p w:rsidR="00000000" w:rsidRPr="00B43262" w:rsidP="00B43262">
            <w:pPr>
              <w:pStyle w:val="ListBullet"/>
            </w:pPr>
            <w:r w:rsidRPr="00B43262">
              <w:t>range of products and services available from the sales outlet or enterprise</w:t>
            </w:r>
          </w:p>
          <w:p w:rsidR="00000000" w:rsidRPr="00B43262" w:rsidP="00B43262">
            <w:pPr>
              <w:pStyle w:val="ListBullet"/>
            </w:pPr>
            <w:r w:rsidRPr="00B43262">
              <w:t>wine pro</w:t>
            </w:r>
            <w:r w:rsidRPr="00B43262">
              <w:t>duct features. These may include:</w:t>
            </w:r>
          </w:p>
          <w:p w:rsidR="00000000" w:rsidRPr="00B43262" w:rsidP="00B43262">
            <w:pPr>
              <w:pStyle w:val="ListBullet2"/>
            </w:pPr>
            <w:r w:rsidRPr="00B43262">
              <w:t>product style and taste characteristics</w:t>
            </w:r>
          </w:p>
          <w:p w:rsidR="00000000" w:rsidRPr="00B43262" w:rsidP="00B43262">
            <w:pPr>
              <w:pStyle w:val="ListBullet2"/>
            </w:pPr>
            <w:r w:rsidRPr="00B43262">
              <w:t>product awards</w:t>
            </w:r>
          </w:p>
          <w:p w:rsidR="00000000" w:rsidRPr="00B43262" w:rsidP="00B43262">
            <w:pPr>
              <w:pStyle w:val="ListBullet2"/>
            </w:pPr>
            <w:r w:rsidRPr="00B43262">
              <w:t>vintage features or variations</w:t>
            </w:r>
          </w:p>
          <w:p w:rsidR="00000000" w:rsidRPr="00B43262" w:rsidP="00B43262">
            <w:pPr>
              <w:pStyle w:val="ListBullet2"/>
            </w:pPr>
            <w:r w:rsidRPr="00B43262">
              <w:t>ready to drink or cellaring requirements</w:t>
            </w:r>
          </w:p>
          <w:p w:rsidR="00000000" w:rsidRPr="00B43262" w:rsidP="00B43262">
            <w:pPr>
              <w:pStyle w:val="ListBullet2"/>
            </w:pPr>
            <w:r w:rsidRPr="00B43262">
              <w:t>appropriate food and/or occasions</w:t>
            </w:r>
          </w:p>
          <w:p w:rsidR="00000000" w:rsidRPr="00B43262" w:rsidP="00B43262">
            <w:pPr>
              <w:pStyle w:val="ListBullet2"/>
            </w:pPr>
            <w:r w:rsidRPr="00B43262">
              <w:t>optimum serving requirements</w:t>
            </w:r>
          </w:p>
          <w:p w:rsidR="00000000" w:rsidRPr="00B43262" w:rsidP="00B43262">
            <w:pPr>
              <w:pStyle w:val="ListBullet2"/>
            </w:pPr>
            <w:r w:rsidRPr="00B43262">
              <w:t>appropriate alternatives at varying price points</w:t>
            </w:r>
          </w:p>
          <w:p w:rsidR="00000000" w:rsidRPr="00B43262" w:rsidP="00B43262">
            <w:pPr>
              <w:pStyle w:val="ListBullet2"/>
            </w:pPr>
            <w:r w:rsidRPr="00B43262">
              <w:t>stock availability</w:t>
            </w:r>
          </w:p>
          <w:p w:rsidR="00000000" w:rsidRPr="00B43262" w:rsidP="00B43262">
            <w:pPr>
              <w:pStyle w:val="ListBullet2"/>
            </w:pPr>
            <w:r w:rsidRPr="00B43262">
              <w:t>comparable product of competitors</w:t>
            </w:r>
          </w:p>
          <w:p w:rsidR="00000000" w:rsidRPr="00B43262" w:rsidP="00B43262">
            <w:pPr>
              <w:pStyle w:val="ListBullet"/>
            </w:pPr>
            <w:r w:rsidRPr="00B43262">
              <w:t>workplace customer service features. These may include:</w:t>
            </w:r>
          </w:p>
          <w:p w:rsidR="00000000" w:rsidRPr="00B43262" w:rsidP="00B43262">
            <w:pPr>
              <w:pStyle w:val="ListBullet2"/>
            </w:pPr>
            <w:r w:rsidRPr="00B43262">
              <w:t>hospitality or private tastings</w:t>
            </w:r>
          </w:p>
          <w:p w:rsidR="00000000" w:rsidRPr="00B43262" w:rsidP="00B43262">
            <w:pPr>
              <w:pStyle w:val="ListBullet2"/>
            </w:pPr>
            <w:r w:rsidRPr="00B43262">
              <w:t>winery tours</w:t>
            </w:r>
          </w:p>
          <w:p w:rsidR="00000000" w:rsidRPr="00B43262" w:rsidP="00B43262">
            <w:pPr>
              <w:pStyle w:val="ListBullet2"/>
            </w:pPr>
            <w:r w:rsidRPr="00B43262">
              <w:t>facilities</w:t>
            </w:r>
          </w:p>
          <w:p w:rsidR="00000000" w:rsidRPr="00B43262" w:rsidP="00B43262">
            <w:pPr>
              <w:pStyle w:val="ListBullet2"/>
            </w:pPr>
            <w:r w:rsidRPr="00B43262">
              <w:t>ordering process</w:t>
            </w:r>
          </w:p>
          <w:p w:rsidR="00000000" w:rsidRPr="00B43262" w:rsidP="00B43262">
            <w:pPr>
              <w:pStyle w:val="ListBullet2"/>
            </w:pPr>
            <w:r w:rsidRPr="00B43262">
              <w:t>payment method and processes</w:t>
            </w:r>
          </w:p>
          <w:p w:rsidR="00000000" w:rsidRPr="00B43262" w:rsidP="00B43262">
            <w:pPr>
              <w:pStyle w:val="ListBullet2"/>
            </w:pPr>
            <w:r w:rsidRPr="00B43262">
              <w:t>delivery and freight options or procedures and price, including international services</w:t>
            </w:r>
          </w:p>
          <w:p w:rsidR="00000000" w:rsidRPr="00B43262" w:rsidP="00B43262">
            <w:pPr>
              <w:pStyle w:val="ListBullet2"/>
            </w:pPr>
            <w:r w:rsidRPr="00B43262">
              <w:t>opening times</w:t>
            </w:r>
          </w:p>
          <w:p w:rsidR="00000000" w:rsidRPr="00B43262" w:rsidP="00B43262">
            <w:pPr>
              <w:pStyle w:val="ListBullet"/>
            </w:pPr>
            <w:r w:rsidRPr="00B43262">
              <w:t>promotional and brand objectives of the enterprise’s cellar door</w:t>
            </w:r>
          </w:p>
          <w:p w:rsidR="00000000" w:rsidRPr="00B43262" w:rsidP="00B43262">
            <w:pPr>
              <w:pStyle w:val="ListBullet"/>
            </w:pPr>
            <w:r w:rsidRPr="00B43262">
              <w:t>allocated duties and responsibilities</w:t>
            </w:r>
          </w:p>
          <w:p w:rsidR="00000000" w:rsidRPr="00B43262" w:rsidP="00B43262">
            <w:pPr>
              <w:pStyle w:val="ListBullet"/>
            </w:pPr>
            <w:r w:rsidRPr="00B43262">
              <w:t>information sources (e</w:t>
            </w:r>
            <w:r w:rsidRPr="00B43262">
              <w:t>.g. product lists, colleagues’ expertise and promotional documents)</w:t>
            </w:r>
          </w:p>
          <w:p w:rsidR="00000000" w:rsidRPr="00B43262" w:rsidP="00B43262">
            <w:pPr>
              <w:pStyle w:val="ListBullet"/>
            </w:pPr>
            <w:r w:rsidRPr="00B43262">
              <w:t>customer types and needs, including:</w:t>
            </w:r>
          </w:p>
          <w:p w:rsidR="00000000" w:rsidRPr="00B43262" w:rsidP="00B43262">
            <w:pPr>
              <w:pStyle w:val="ListBullet2"/>
            </w:pPr>
            <w:r w:rsidRPr="00B43262">
              <w:t>customer buying motives (e.g. functional and psychological)</w:t>
            </w:r>
          </w:p>
          <w:p w:rsidR="00000000" w:rsidRPr="00B43262" w:rsidP="00B43262">
            <w:pPr>
              <w:pStyle w:val="ListBullet2"/>
            </w:pPr>
            <w:r w:rsidRPr="00B43262">
              <w:t>buying occasions (e.g. dinner party, barbeque and/or celebration)</w:t>
            </w:r>
          </w:p>
          <w:p w:rsidR="00000000" w:rsidRPr="00B43262" w:rsidP="00B43262">
            <w:pPr>
              <w:pStyle w:val="ListBullet2"/>
            </w:pPr>
            <w:r w:rsidRPr="00B43262">
              <w:t>buying behaviour and clu</w:t>
            </w:r>
            <w:r w:rsidRPr="00B43262">
              <w:t>es</w:t>
            </w:r>
          </w:p>
          <w:p w:rsidR="00000000" w:rsidRPr="00B43262" w:rsidP="00B43262">
            <w:pPr>
              <w:pStyle w:val="ListBullet2"/>
            </w:pPr>
            <w:r w:rsidRPr="00B43262">
              <w:t>individual and cultural differences</w:t>
            </w:r>
          </w:p>
          <w:p w:rsidR="00000000" w:rsidRPr="00B43262" w:rsidP="00B43262">
            <w:pPr>
              <w:pStyle w:val="ListBullet2"/>
            </w:pPr>
            <w:r w:rsidRPr="00B43262">
              <w:t>demographics, lifestyle and/or income</w:t>
            </w:r>
          </w:p>
          <w:p w:rsidR="00000000" w:rsidRPr="00B43262" w:rsidP="00B43262">
            <w:pPr>
              <w:pStyle w:val="ListBullet"/>
            </w:pPr>
            <w:r w:rsidRPr="00B43262">
              <w:t>selling techniques, including:</w:t>
            </w:r>
          </w:p>
          <w:p w:rsidR="00000000" w:rsidRPr="00B43262" w:rsidP="00B43262">
            <w:pPr>
              <w:pStyle w:val="ListBullet2"/>
            </w:pPr>
            <w:r w:rsidRPr="00B43262">
              <w:t>questioning and active listening techniques</w:t>
            </w:r>
          </w:p>
          <w:p w:rsidR="00000000" w:rsidRPr="00B43262" w:rsidP="00B43262">
            <w:pPr>
              <w:pStyle w:val="ListBullet2"/>
            </w:pPr>
            <w:r w:rsidRPr="00B43262">
              <w:t>sales approaches</w:t>
            </w:r>
          </w:p>
          <w:p w:rsidR="00000000" w:rsidRPr="00B43262" w:rsidP="00B43262">
            <w:pPr>
              <w:pStyle w:val="ListBullet2"/>
            </w:pPr>
            <w:r w:rsidRPr="00B43262">
              <w:t>identifying customer needs</w:t>
            </w:r>
          </w:p>
          <w:p w:rsidR="00000000" w:rsidRPr="00B43262" w:rsidP="00B43262">
            <w:pPr>
              <w:pStyle w:val="ListBullet2"/>
            </w:pPr>
            <w:r w:rsidRPr="00B43262">
              <w:t>features and benefits</w:t>
            </w:r>
          </w:p>
          <w:p w:rsidR="00000000" w:rsidRPr="00B43262" w:rsidP="00B43262">
            <w:pPr>
              <w:pStyle w:val="ListBullet2"/>
            </w:pPr>
            <w:r w:rsidRPr="00B43262">
              <w:t>identify and overcoming objections</w:t>
            </w:r>
          </w:p>
          <w:p w:rsidR="00000000" w:rsidRPr="00B43262" w:rsidP="00B43262">
            <w:pPr>
              <w:pStyle w:val="ListBullet2"/>
            </w:pPr>
            <w:r w:rsidRPr="00B43262">
              <w:t>closing sales</w:t>
            </w:r>
          </w:p>
          <w:p w:rsidR="00000000" w:rsidRPr="00B43262" w:rsidP="00B43262">
            <w:pPr>
              <w:pStyle w:val="ListBullet2"/>
            </w:pPr>
            <w:r w:rsidRPr="00B43262">
              <w:t>maximising sales and add-on products and services</w:t>
            </w:r>
          </w:p>
          <w:p w:rsidR="00000000" w:rsidRPr="00B43262" w:rsidP="00B43262">
            <w:pPr>
              <w:pStyle w:val="ListBullet2"/>
            </w:pPr>
            <w:r w:rsidRPr="00B43262">
              <w:t>communication (e.g. body language, questioning and listening)</w:t>
            </w:r>
          </w:p>
          <w:p w:rsidR="00000000" w:rsidRPr="00B43262" w:rsidP="00B43262">
            <w:pPr>
              <w:pStyle w:val="ListBullet2"/>
            </w:pPr>
            <w:r w:rsidRPr="00B43262">
              <w:t>problem solving</w:t>
            </w:r>
          </w:p>
          <w:p w:rsidR="00000000" w:rsidRPr="00B43262" w:rsidP="00B43262">
            <w:pPr>
              <w:pStyle w:val="ListBullet"/>
            </w:pPr>
            <w:r w:rsidRPr="00B43262">
              <w:t>legislation and statutory requirements as they apply in the workplace, including:</w:t>
            </w:r>
          </w:p>
          <w:p w:rsidR="00000000" w:rsidRPr="00B43262" w:rsidP="00B43262">
            <w:pPr>
              <w:pStyle w:val="ListBullet2"/>
            </w:pPr>
            <w:r w:rsidRPr="00B43262">
              <w:t>serving or selling liquor</w:t>
            </w:r>
          </w:p>
          <w:p w:rsidR="00000000" w:rsidRPr="00B43262" w:rsidP="00B43262">
            <w:pPr>
              <w:pStyle w:val="ListBullet2"/>
            </w:pPr>
            <w:r w:rsidRPr="00B43262">
              <w:t>indu</w:t>
            </w:r>
            <w:r w:rsidRPr="00B43262">
              <w:t>stry codes of practice</w:t>
            </w:r>
          </w:p>
          <w:p w:rsidR="00000000" w:rsidRPr="00B43262" w:rsidP="00B43262">
            <w:pPr>
              <w:pStyle w:val="ListBullet2"/>
            </w:pPr>
            <w:r w:rsidRPr="00B43262">
              <w:t>consumer law</w:t>
            </w:r>
          </w:p>
          <w:p w:rsidR="00000000" w:rsidRPr="00B43262" w:rsidP="00B43262">
            <w:pPr>
              <w:pStyle w:val="ListBullet2"/>
            </w:pPr>
            <w:r w:rsidRPr="00B43262">
              <w:t>customer occupational health and safety (OHS)</w:t>
            </w:r>
          </w:p>
          <w:p w:rsidR="00000000" w:rsidRPr="00B43262" w:rsidP="00B43262">
            <w:pPr>
              <w:pStyle w:val="ListBullet"/>
            </w:pPr>
            <w:r w:rsidRPr="00B43262">
              <w:t>procedures and responsibility for reporting problems</w:t>
            </w:r>
          </w:p>
          <w:p w:rsidR="00000000" w:rsidRPr="00B43262" w:rsidP="00B43262">
            <w:pPr>
              <w:pStyle w:val="ListBullet"/>
            </w:pPr>
            <w:r w:rsidRPr="00B43262">
              <w:t>housekeeping requirements and procedures</w:t>
            </w:r>
          </w:p>
          <w:p w:rsidR="00000000" w:rsidRPr="00B43262" w:rsidP="00B43262">
            <w:pPr>
              <w:pStyle w:val="ListBullet"/>
            </w:pPr>
            <w:r w:rsidRPr="00B43262">
              <w:t>recording requirements and procedures</w:t>
            </w:r>
          </w:p>
          <w:p w:rsidR="00000000" w:rsidRPr="00B43262" w:rsidP="00B43262">
            <w:pPr>
              <w:pStyle w:val="ListBullet"/>
            </w:pPr>
            <w:r w:rsidRPr="00B43262">
              <w:t>OHS hazards and controls.</w:t>
            </w:r>
          </w:p>
        </w:tc>
      </w:tr>
    </w:tbl>
    <w:p w:rsidR="00000000" w:rsidRPr="00B43262" w:rsidP="00B43262">
      <w:pPr>
        <w:pStyle w:val="BodyText"/>
      </w:pPr>
    </w:p>
    <w:p w:rsidR="00000000" w:rsidRPr="00B43262" w:rsidP="00B43262">
      <w:pPr>
        <w:pStyle w:val="AllowPageBreak"/>
      </w:pPr>
    </w:p>
    <w:p w:rsidR="00000000" w:rsidRPr="00B43262" w:rsidP="00B43262">
      <w:pPr>
        <w:pStyle w:val="Heading1"/>
      </w:pPr>
      <w:bookmarkStart w:id="10" w:name="O_487905"/>
      <w:bookmarkEnd w:id="10"/>
      <w:r w:rsidRPr="00B43262">
        <w:t>Evidence Guide</w:t>
      </w:r>
    </w:p>
    <w:tbl>
      <w:tblPr>
        <w:tblW w:w="9462" w:type="dxa"/>
        <w:tblLayout w:type="fixed"/>
        <w:tblCellMar>
          <w:left w:w="62" w:type="dxa"/>
          <w:right w:w="62" w:type="dxa"/>
        </w:tblCellMar>
        <w:tblLook w:val="0000"/>
      </w:tblPr>
      <w:tblGrid>
        <w:gridCol w:w="3800"/>
        <w:gridCol w:w="5662"/>
      </w:tblGrid>
      <w:tr w:rsidTr="00B4326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262">
            <w:pPr>
              <w:pStyle w:val="TableHeading"/>
              <w:rPr>
                <w:lang w:val="en-NZ"/>
              </w:rPr>
            </w:pPr>
            <w:r w:rsidRPr="00B43262">
              <w:t>EVIDENCE GUIDE</w:t>
            </w:r>
          </w:p>
        </w:tc>
      </w:tr>
      <w:tr w:rsidTr="00B4326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 xml:space="preserve">The evidence guide provides advice on assessment and must be read in conjunction with the performance criteria, required skills and knowledge, range statement and the Assessment Guidelines for </w:t>
            </w:r>
            <w:r w:rsidRPr="00B43262">
              <w:t>the Training Package.</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Assessment must be carried out in a manner that recognises the cultural and literacy requirements of the assessee and is appropriate to the work performed. Competency in this unit must be achieved in accordance with food safety stan</w:t>
            </w:r>
            <w:r w:rsidRPr="00B43262">
              <w:t>dards and regulations.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Evidence of ability to:</w:t>
            </w:r>
          </w:p>
          <w:p w:rsidR="00000000" w:rsidRPr="00B43262" w:rsidP="00B43262">
            <w:pPr>
              <w:pStyle w:val="ListBullet"/>
            </w:pPr>
            <w:r w:rsidRPr="00B43262">
              <w:t xml:space="preserve">demonstrate knowledge of range of wine, other products and services sold through cellar door </w:t>
            </w:r>
          </w:p>
          <w:p w:rsidR="00000000" w:rsidRPr="00B43262" w:rsidP="00B43262">
            <w:pPr>
              <w:pStyle w:val="ListBullet"/>
            </w:pPr>
            <w:r w:rsidRPr="00B43262">
              <w:t>demonstrate sufficient knowledge of competitors’ products and services to allow effective and positive comparison to a customer of own products and services</w:t>
            </w:r>
          </w:p>
          <w:p w:rsidR="00000000" w:rsidRPr="00B43262" w:rsidP="00B43262">
            <w:pPr>
              <w:pStyle w:val="ListBullet"/>
            </w:pPr>
            <w:r w:rsidRPr="00B43262">
              <w:t>gather information on customer requirements</w:t>
            </w:r>
          </w:p>
          <w:p w:rsidR="00000000" w:rsidRPr="00B43262" w:rsidP="00B43262">
            <w:pPr>
              <w:pStyle w:val="ListBullet"/>
            </w:pPr>
            <w:r w:rsidRPr="00B43262">
              <w:t>match customer requirements to appropriate type and pri</w:t>
            </w:r>
            <w:r w:rsidRPr="00B43262">
              <w:t>ce range of wine, other product or service</w:t>
            </w:r>
          </w:p>
          <w:p w:rsidR="00000000" w:rsidRPr="00B43262" w:rsidP="00B43262">
            <w:pPr>
              <w:pStyle w:val="ListBullet"/>
            </w:pPr>
            <w:r w:rsidRPr="00B43262">
              <w:t>correct identification of support personnel and product specialists</w:t>
            </w:r>
          </w:p>
          <w:p w:rsidR="00000000" w:rsidP="00B43262">
            <w:pPr>
              <w:pStyle w:val="ListBullet"/>
              <w:rPr>
                <w:lang w:val="en-NZ"/>
              </w:rPr>
            </w:pPr>
            <w:r w:rsidRPr="00B43262">
              <w:t>close sales.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Assessment must occur in a real or simulated workplace where the assessee has acce</w:t>
            </w:r>
            <w:r w:rsidRPr="00B43262">
              <w:t>ss to:</w:t>
            </w:r>
          </w:p>
          <w:p w:rsidR="00000000" w:rsidRPr="00B43262" w:rsidP="00B43262">
            <w:pPr>
              <w:pStyle w:val="ListBullet"/>
            </w:pPr>
            <w:r w:rsidRPr="00B43262">
              <w:t>personal protective clothing and equipment as required</w:t>
            </w:r>
          </w:p>
          <w:p w:rsidR="00000000" w:rsidRPr="00B43262" w:rsidP="00B43262">
            <w:pPr>
              <w:pStyle w:val="ListBullet"/>
            </w:pPr>
            <w:r w:rsidRPr="00B43262">
              <w:t>work procedures, including advice on company practices, safe work practices, food safety, quality and environmental requirements</w:t>
            </w:r>
          </w:p>
          <w:p w:rsidR="00000000" w:rsidRPr="00B43262" w:rsidP="00B43262">
            <w:pPr>
              <w:pStyle w:val="ListBullet"/>
            </w:pPr>
            <w:r w:rsidRPr="00B43262">
              <w:t>instructions, information, specifications and schedules as requi</w:t>
            </w:r>
            <w:r w:rsidRPr="00B43262">
              <w:t>red</w:t>
            </w:r>
          </w:p>
          <w:p w:rsidR="00000000" w:rsidRPr="00B43262" w:rsidP="00B43262">
            <w:pPr>
              <w:pStyle w:val="ListBullet"/>
            </w:pPr>
            <w:r w:rsidRPr="00B43262">
              <w:t>equipment, services and corresponding information as required</w:t>
            </w:r>
          </w:p>
          <w:p w:rsidR="00000000" w:rsidRPr="00B43262" w:rsidP="00B43262">
            <w:pPr>
              <w:pStyle w:val="ListBullet"/>
            </w:pPr>
            <w:r w:rsidRPr="00B43262">
              <w:t>products and materials as required</w:t>
            </w:r>
          </w:p>
          <w:p w:rsidR="00000000" w:rsidRPr="00B43262" w:rsidP="00B43262">
            <w:pPr>
              <w:pStyle w:val="ListBullet"/>
            </w:pPr>
            <w:r w:rsidRPr="00B43262">
              <w:t>internal and external customers and suppliers as required</w:t>
            </w:r>
          </w:p>
          <w:p w:rsidR="00000000" w:rsidRPr="00B43262" w:rsidP="00B43262">
            <w:pPr>
              <w:pStyle w:val="ListBullet"/>
            </w:pPr>
            <w:r w:rsidRPr="00B43262">
              <w:t>cleaning procedures, materials and equipment as required</w:t>
            </w:r>
          </w:p>
          <w:p w:rsidR="00000000" w:rsidP="00B43262">
            <w:pPr>
              <w:pStyle w:val="ListBullet"/>
              <w:rPr>
                <w:lang w:val="en-NZ"/>
              </w:rPr>
            </w:pPr>
            <w:r w:rsidRPr="00B43262">
              <w:t>documentation and recording requirements and procedures.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 xml:space="preserve">This unit should be assessed together with other units of competency relevant to the function or work role.  </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To ensure consistency in one's</w:t>
            </w:r>
            <w:r w:rsidRPr="00B43262">
              <w:t xml:space="preserve"> performance, competency should be demonstrated on more than one occasion over a period of time in order to cover a variety of circumstances, cases and responsibilities, and where possible, over a number of assessment activities.</w:t>
            </w:r>
          </w:p>
        </w:tc>
      </w:tr>
    </w:tbl>
    <w:p w:rsidR="00A237AC" w:rsidP="00B43262">
      <w:pPr>
        <w:pStyle w:val="BodyText"/>
      </w:pPr>
    </w:p>
    <w:p w:rsidR="00A237AC" w:rsidP="00B43262">
      <w:pPr>
        <w:pStyle w:val="BodyText"/>
      </w:pPr>
    </w:p>
    <w:p w:rsidR="00000000" w:rsidRPr="00B43262" w:rsidP="00B43262">
      <w:pPr>
        <w:pStyle w:val="Heading1"/>
      </w:pPr>
      <w:bookmarkStart w:id="11" w:name="O_487913"/>
      <w:bookmarkEnd w:id="11"/>
      <w:r w:rsidRPr="00B43262">
        <w:t>Range Statement</w:t>
      </w:r>
    </w:p>
    <w:tbl>
      <w:tblPr>
        <w:tblW w:w="9462" w:type="dxa"/>
        <w:tblLayout w:type="fixed"/>
        <w:tblCellMar>
          <w:left w:w="62" w:type="dxa"/>
          <w:right w:w="62" w:type="dxa"/>
        </w:tblCellMar>
        <w:tblLook w:val="0000"/>
      </w:tblPr>
      <w:tblGrid>
        <w:gridCol w:w="3800"/>
        <w:gridCol w:w="5662"/>
      </w:tblGrid>
      <w:tr w:rsidTr="00B4326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262">
            <w:pPr>
              <w:pStyle w:val="TableHeading"/>
              <w:rPr>
                <w:lang w:val="en-NZ"/>
              </w:rPr>
            </w:pPr>
            <w:r w:rsidRPr="00B43262">
              <w:t>RANGE STATEMENT</w:t>
            </w:r>
          </w:p>
        </w:tc>
      </w:tr>
      <w:tr w:rsidTr="00B4326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The range statement relates to the unit of competency as a whole. It allows for different work environments and situations that may affect performance. Bold italicised wording, if used in the performance criteria, is detai</w:t>
            </w:r>
            <w:r w:rsidRPr="00B43262">
              <w:t>led below. Essential operating conditions that may be present with training and assessment (depending on the work situation, needs of the candidate, accessibility of the item, and local industry and regional contexts) may also be included.</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Policies and p</w:t>
            </w:r>
            <w:r w:rsidRPr="00B43262">
              <w:rPr>
                <w:rStyle w:val="SpecialBold"/>
              </w:rPr>
              <w:t>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t>Work is carried out in accordance with workplace procedures, licensing requirements and legislative requirements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Workplace information can include:</w:t>
            </w:r>
          </w:p>
          <w:p w:rsidR="00000000" w:rsidRPr="00B43262" w:rsidP="00B43262">
            <w:pPr>
              <w:pStyle w:val="ListBullet"/>
            </w:pPr>
            <w:r w:rsidRPr="00B43262">
              <w:t>Standard Operating Procedures (SOPs)</w:t>
            </w:r>
          </w:p>
          <w:p w:rsidR="00000000" w:rsidRPr="00B43262" w:rsidP="00B43262">
            <w:pPr>
              <w:pStyle w:val="ListBullet"/>
            </w:pPr>
            <w:r w:rsidRPr="00B43262">
              <w:t>workplace policy and procedures in regard to selling products and services</w:t>
            </w:r>
          </w:p>
          <w:p w:rsidR="00000000" w:rsidRPr="00B43262" w:rsidP="00B43262">
            <w:pPr>
              <w:pStyle w:val="ListBullet"/>
            </w:pPr>
            <w:r w:rsidRPr="00B43262">
              <w:t>specifications</w:t>
            </w:r>
          </w:p>
          <w:p w:rsidR="00000000" w:rsidRPr="00B43262" w:rsidP="00B43262">
            <w:pPr>
              <w:pStyle w:val="ListBullet"/>
            </w:pPr>
            <w:r w:rsidRPr="00B43262">
              <w:t>work notes</w:t>
            </w:r>
          </w:p>
          <w:p w:rsidR="00000000" w:rsidP="00B43262">
            <w:pPr>
              <w:pStyle w:val="ListBullet"/>
              <w:rPr>
                <w:lang w:val="en-NZ"/>
              </w:rPr>
            </w:pPr>
            <w:r w:rsidRPr="00B43262">
              <w:t>instructions or verbal direction from manager, supervisor or senior staff</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Products may include:</w:t>
            </w:r>
          </w:p>
          <w:p w:rsidR="00000000" w:rsidRPr="00B43262" w:rsidP="00B43262">
            <w:pPr>
              <w:pStyle w:val="ListBullet"/>
            </w:pPr>
            <w:r w:rsidRPr="00B43262">
              <w:t>wines and spirits and associated merchandise (e.</w:t>
            </w:r>
            <w:r w:rsidRPr="00B43262">
              <w:t>g. corkscrews and glasses)</w:t>
            </w:r>
          </w:p>
          <w:p w:rsidR="00000000" w:rsidRPr="00B43262" w:rsidP="00B43262">
            <w:pPr>
              <w:pStyle w:val="ListBullet"/>
            </w:pPr>
            <w:r w:rsidRPr="00B43262">
              <w:t>a range of enterprise promotional merchandise (e.g. clothing and souvenirs)</w:t>
            </w:r>
          </w:p>
          <w:p w:rsidR="00000000" w:rsidP="00B43262">
            <w:pPr>
              <w:pStyle w:val="ListBullet"/>
              <w:rPr>
                <w:lang w:val="en-NZ"/>
              </w:rPr>
            </w:pPr>
            <w:r w:rsidRPr="00B43262">
              <w:t>a range of regional tourism merchandise (e.g. maps, postcards, art and craft objects)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Product knowledge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Product knowledge may include:</w:t>
            </w:r>
          </w:p>
          <w:p w:rsidR="00000000" w:rsidRPr="00B43262" w:rsidP="00B43262">
            <w:pPr>
              <w:pStyle w:val="ListBullet"/>
            </w:pPr>
            <w:r w:rsidRPr="00B43262">
              <w:t>product style and characteristics</w:t>
            </w:r>
          </w:p>
          <w:p w:rsidR="00000000" w:rsidRPr="00B43262" w:rsidP="00B43262">
            <w:pPr>
              <w:pStyle w:val="ListBullet"/>
            </w:pPr>
            <w:r w:rsidRPr="00B43262">
              <w:t>optimum serving condition</w:t>
            </w:r>
          </w:p>
          <w:p w:rsidR="00000000" w:rsidRPr="00B43262" w:rsidP="00B43262">
            <w:pPr>
              <w:pStyle w:val="ListBullet"/>
            </w:pPr>
            <w:r w:rsidRPr="00B43262">
              <w:t>cellaring potential</w:t>
            </w:r>
          </w:p>
          <w:p w:rsidR="00000000" w:rsidRPr="00B43262" w:rsidP="00B43262">
            <w:pPr>
              <w:pStyle w:val="ListBullet"/>
            </w:pPr>
            <w:r w:rsidRPr="00B43262">
              <w:t>storage requirements</w:t>
            </w:r>
          </w:p>
          <w:p w:rsidR="00000000" w:rsidRPr="00B43262" w:rsidP="00B43262">
            <w:pPr>
              <w:pStyle w:val="ListBullet"/>
            </w:pPr>
            <w:r w:rsidRPr="00B43262">
              <w:t>stock availability</w:t>
            </w:r>
          </w:p>
          <w:p w:rsidR="00000000" w:rsidRPr="00B43262" w:rsidP="00B43262">
            <w:pPr>
              <w:pStyle w:val="ListBullet"/>
            </w:pPr>
            <w:r w:rsidRPr="00B43262">
              <w:t>food and occasion matches</w:t>
            </w:r>
          </w:p>
          <w:p w:rsidR="00000000" w:rsidRPr="00B43262" w:rsidP="00B43262">
            <w:pPr>
              <w:pStyle w:val="ListBullet"/>
            </w:pPr>
            <w:r w:rsidRPr="00B43262">
              <w:t>vintage characteristics</w:t>
            </w:r>
          </w:p>
          <w:p w:rsidR="00000000" w:rsidRPr="00B43262" w:rsidP="00B43262">
            <w:pPr>
              <w:pStyle w:val="ListBullet"/>
            </w:pPr>
            <w:r w:rsidRPr="00B43262">
              <w:t>production techniques</w:t>
            </w:r>
          </w:p>
          <w:p w:rsidR="00000000" w:rsidRPr="00B43262" w:rsidP="00B43262">
            <w:pPr>
              <w:pStyle w:val="ListBullet"/>
            </w:pPr>
            <w:r w:rsidRPr="00B43262">
              <w:t>price</w:t>
            </w:r>
          </w:p>
          <w:p w:rsidR="00000000" w:rsidRPr="00B43262" w:rsidP="00B43262">
            <w:pPr>
              <w:pStyle w:val="ListBullet"/>
            </w:pPr>
            <w:r w:rsidRPr="00B43262">
              <w:t>discounts</w:t>
            </w:r>
          </w:p>
          <w:p w:rsidR="00000000" w:rsidRPr="00B43262" w:rsidP="00B43262">
            <w:pPr>
              <w:pStyle w:val="ListBullet"/>
            </w:pPr>
            <w:r w:rsidRPr="00B43262">
              <w:t>special offers</w:t>
            </w:r>
          </w:p>
          <w:p w:rsidR="00000000" w:rsidP="00B43262">
            <w:pPr>
              <w:pStyle w:val="ListBullet"/>
              <w:rPr>
                <w:lang w:val="en-NZ"/>
              </w:rPr>
            </w:pPr>
            <w:r w:rsidRPr="00B43262">
              <w:t>sizes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Services knowledge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Services knowledge may include:</w:t>
            </w:r>
          </w:p>
          <w:p w:rsidR="00000000" w:rsidRPr="00B43262" w:rsidP="00B43262">
            <w:pPr>
              <w:pStyle w:val="ListBullet"/>
            </w:pPr>
            <w:r w:rsidRPr="00B43262">
              <w:t>winery tours</w:t>
            </w:r>
          </w:p>
          <w:p w:rsidR="00000000" w:rsidRPr="00B43262" w:rsidP="00B43262">
            <w:pPr>
              <w:pStyle w:val="ListBullet"/>
            </w:pPr>
            <w:r w:rsidRPr="00B43262">
              <w:t>opening hours</w:t>
            </w:r>
          </w:p>
          <w:p w:rsidR="00000000" w:rsidRPr="00B43262" w:rsidP="00B43262">
            <w:pPr>
              <w:pStyle w:val="ListBullet"/>
            </w:pPr>
            <w:r w:rsidRPr="00B43262">
              <w:t>delivery or freight services</w:t>
            </w:r>
          </w:p>
          <w:p w:rsidR="00000000" w:rsidRPr="00B43262" w:rsidP="00B43262">
            <w:pPr>
              <w:pStyle w:val="ListBullet"/>
            </w:pPr>
            <w:r w:rsidRPr="00B43262">
              <w:t>payment methods</w:t>
            </w:r>
          </w:p>
          <w:p w:rsidR="00000000" w:rsidRPr="00B43262" w:rsidP="00B43262">
            <w:pPr>
              <w:pStyle w:val="ListBullet"/>
            </w:pPr>
            <w:r w:rsidRPr="00B43262">
              <w:t>winery newsletter and mail order facility</w:t>
            </w:r>
          </w:p>
          <w:p w:rsidR="00000000" w:rsidRPr="00B43262" w:rsidP="00B43262">
            <w:pPr>
              <w:pStyle w:val="ListBullet"/>
            </w:pPr>
            <w:r w:rsidRPr="00B43262">
              <w:t>functions</w:t>
            </w:r>
          </w:p>
          <w:p w:rsidR="00000000" w:rsidP="00B43262">
            <w:pPr>
              <w:pStyle w:val="ListBullet"/>
              <w:rPr>
                <w:lang w:val="en-NZ"/>
              </w:rPr>
            </w:pPr>
            <w:r w:rsidRPr="00B43262">
              <w:t>hospitality and conference facilities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Specific requirements relating to products or 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Speci</w:t>
            </w:r>
            <w:r w:rsidRPr="00B43262">
              <w:t>fic requirements relating to products or services may include:</w:t>
            </w:r>
          </w:p>
          <w:p w:rsidR="00000000" w:rsidRPr="00B43262" w:rsidP="00B43262">
            <w:pPr>
              <w:pStyle w:val="ListBullet"/>
            </w:pPr>
            <w:r w:rsidRPr="00B43262">
              <w:t>serving</w:t>
            </w:r>
          </w:p>
          <w:p w:rsidR="00000000" w:rsidRPr="00B43262" w:rsidP="00B43262">
            <w:pPr>
              <w:pStyle w:val="ListBullet"/>
            </w:pPr>
            <w:r w:rsidRPr="00B43262">
              <w:t>storage</w:t>
            </w:r>
          </w:p>
          <w:p w:rsidR="00000000" w:rsidRPr="00B43262" w:rsidP="00B43262">
            <w:pPr>
              <w:pStyle w:val="ListBullet"/>
            </w:pPr>
            <w:r w:rsidRPr="00B43262">
              <w:t>safety</w:t>
            </w:r>
          </w:p>
          <w:p w:rsidR="00000000" w:rsidRPr="00B43262" w:rsidP="00B43262">
            <w:pPr>
              <w:pStyle w:val="ListBullet"/>
            </w:pPr>
            <w:r w:rsidRPr="00B43262">
              <w:t xml:space="preserve">tour schedules </w:t>
            </w:r>
          </w:p>
          <w:p w:rsidR="00000000" w:rsidP="00B43262">
            <w:pPr>
              <w:pStyle w:val="ListBullet"/>
              <w:rPr>
                <w:lang w:val="en-NZ"/>
              </w:rPr>
            </w:pPr>
            <w:r w:rsidRPr="00B43262">
              <w:t>delivery costs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Team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Team members may include:</w:t>
            </w:r>
          </w:p>
          <w:p w:rsidR="00000000" w:rsidP="00B43262">
            <w:pPr>
              <w:pStyle w:val="ListBullet"/>
              <w:rPr>
                <w:lang w:val="en-NZ"/>
              </w:rPr>
            </w:pPr>
            <w:r w:rsidRPr="00B43262">
              <w:t>people from a range of social, cultural and ethnic backgrounds and physical and mental abilities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Customers may include:</w:t>
            </w:r>
          </w:p>
          <w:p w:rsidR="00000000" w:rsidRPr="00B43262" w:rsidP="00B43262">
            <w:pPr>
              <w:pStyle w:val="ListBullet"/>
            </w:pPr>
            <w:r w:rsidRPr="00B43262">
              <w:t>random visitors</w:t>
            </w:r>
          </w:p>
          <w:p w:rsidR="00000000" w:rsidRPr="00B43262" w:rsidP="00B43262">
            <w:pPr>
              <w:pStyle w:val="ListBullet"/>
            </w:pPr>
            <w:r w:rsidRPr="00B43262">
              <w:t>regular clients,</w:t>
            </w:r>
          </w:p>
          <w:p w:rsidR="00000000" w:rsidRPr="00B43262" w:rsidP="00B43262">
            <w:pPr>
              <w:pStyle w:val="ListBullet"/>
            </w:pPr>
            <w:r w:rsidRPr="00B43262">
              <w:t>organised groups</w:t>
            </w:r>
          </w:p>
          <w:p w:rsidR="00000000" w:rsidRPr="00B43262" w:rsidP="00B43262">
            <w:pPr>
              <w:pStyle w:val="ListBullet"/>
            </w:pPr>
            <w:r w:rsidRPr="00B43262">
              <w:t>enterprise personnel</w:t>
            </w:r>
          </w:p>
          <w:p w:rsidR="00000000" w:rsidP="00B43262">
            <w:pPr>
              <w:pStyle w:val="ListBullet"/>
              <w:rPr>
                <w:lang w:val="en-NZ"/>
              </w:rPr>
            </w:pPr>
            <w:r w:rsidRPr="00B43262">
              <w:t>people from a range of social, cultural or ethnic backgrounds and physical and mental abilities. English may not be their first language. Buying or or</w:t>
            </w:r>
            <w:r w:rsidRPr="00B43262">
              <w:t>dering experience and expertise may vary.</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Customer service and sales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Customer service and sales may include:</w:t>
            </w:r>
          </w:p>
          <w:p w:rsidR="00000000" w:rsidRPr="00B43262" w:rsidP="00B43262">
            <w:pPr>
              <w:pStyle w:val="ListBullet"/>
            </w:pPr>
            <w:r w:rsidRPr="00B43262">
              <w:t>face-to-face interaction</w:t>
            </w:r>
          </w:p>
          <w:p w:rsidR="00000000" w:rsidRPr="00B43262" w:rsidP="00B43262">
            <w:pPr>
              <w:pStyle w:val="ListBullet"/>
            </w:pPr>
            <w:r w:rsidRPr="00B43262">
              <w:t>telephone</w:t>
            </w:r>
          </w:p>
          <w:p w:rsidR="00000000" w:rsidRPr="00B43262" w:rsidP="00B43262">
            <w:pPr>
              <w:pStyle w:val="ListBullet"/>
            </w:pPr>
            <w:r w:rsidRPr="00B43262">
              <w:t xml:space="preserve">mail order </w:t>
            </w:r>
          </w:p>
          <w:p w:rsidR="00000000" w:rsidP="00B43262">
            <w:pPr>
              <w:pStyle w:val="ListBullet"/>
              <w:rPr>
                <w:lang w:val="en-NZ"/>
              </w:rPr>
            </w:pPr>
            <w:r w:rsidRPr="00B43262">
              <w:t>internet</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Equipment may be electronic or manual and should include that which is required to sell products and services according to workplace policies and procedures, and may include:</w:t>
            </w:r>
          </w:p>
          <w:p w:rsidR="00000000" w:rsidRPr="00B43262" w:rsidP="00B43262">
            <w:pPr>
              <w:pStyle w:val="ListBullet"/>
            </w:pPr>
            <w:r w:rsidRPr="00B43262">
              <w:t>registers</w:t>
            </w:r>
          </w:p>
          <w:p w:rsidR="00000000" w:rsidRPr="00B43262" w:rsidP="00B43262">
            <w:pPr>
              <w:pStyle w:val="ListBullet"/>
            </w:pPr>
            <w:r w:rsidRPr="00B43262">
              <w:t>point-of-sale terminals</w:t>
            </w:r>
          </w:p>
          <w:p w:rsidR="00000000" w:rsidRPr="00B43262" w:rsidP="00B43262">
            <w:pPr>
              <w:pStyle w:val="ListBullet"/>
            </w:pPr>
            <w:r w:rsidRPr="00B43262">
              <w:t>scanners</w:t>
            </w:r>
          </w:p>
          <w:p w:rsidR="00000000" w:rsidP="00B43262">
            <w:pPr>
              <w:pStyle w:val="ListBullet"/>
              <w:rPr>
                <w:lang w:val="en-NZ"/>
              </w:rPr>
            </w:pPr>
            <w:r w:rsidRPr="00B43262">
              <w:t>EFTPOS and credit card processors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Ma</w:t>
            </w:r>
            <w:r w:rsidRPr="00B43262">
              <w:rPr>
                <w:rStyle w:val="SpecialBold"/>
              </w:rPr>
              <w:t>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Materials may vary and should include that which is required to sell products and services according to workplace policies and procedures, and may include:</w:t>
            </w:r>
          </w:p>
          <w:p w:rsidR="00000000" w:rsidRPr="00B43262" w:rsidP="00B43262">
            <w:pPr>
              <w:pStyle w:val="ListBullet"/>
            </w:pPr>
            <w:r w:rsidRPr="00B43262">
              <w:t>wine lists</w:t>
            </w:r>
          </w:p>
          <w:p w:rsidR="00000000" w:rsidRPr="00B43262" w:rsidP="00B43262">
            <w:pPr>
              <w:pStyle w:val="ListBullet"/>
            </w:pPr>
            <w:r w:rsidRPr="00B43262">
              <w:t>promotional materials</w:t>
            </w:r>
          </w:p>
          <w:p w:rsidR="00000000" w:rsidP="00B43262">
            <w:pPr>
              <w:pStyle w:val="ListBullet"/>
              <w:rPr>
                <w:lang w:val="en-NZ"/>
              </w:rPr>
            </w:pPr>
            <w:r w:rsidRPr="00B43262">
              <w:t>tasting notes</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Cellar door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Cellar door may vary according to:</w:t>
            </w:r>
          </w:p>
          <w:p w:rsidR="00000000" w:rsidRPr="00B43262" w:rsidP="00B43262">
            <w:pPr>
              <w:pStyle w:val="ListBullet"/>
            </w:pPr>
            <w:r w:rsidRPr="00B43262">
              <w:t>size</w:t>
            </w:r>
          </w:p>
          <w:p w:rsidR="00000000" w:rsidRPr="00B43262" w:rsidP="00B43262">
            <w:pPr>
              <w:pStyle w:val="ListBullet"/>
            </w:pPr>
            <w:r w:rsidRPr="00B43262">
              <w:t>type</w:t>
            </w:r>
          </w:p>
          <w:p w:rsidR="00000000" w:rsidRPr="00B43262" w:rsidP="00B43262">
            <w:pPr>
              <w:pStyle w:val="ListBullet"/>
            </w:pPr>
            <w:r w:rsidRPr="00B43262">
              <w:t>location</w:t>
            </w:r>
          </w:p>
          <w:p w:rsidR="00000000" w:rsidRPr="00B43262" w:rsidP="00B43262">
            <w:pPr>
              <w:pStyle w:val="ListBullet"/>
            </w:pPr>
            <w:r w:rsidRPr="00B43262">
              <w:t>distribution</w:t>
            </w:r>
          </w:p>
          <w:p w:rsidR="00000000" w:rsidP="00B43262">
            <w:pPr>
              <w:pStyle w:val="ListBullet"/>
              <w:rPr>
                <w:lang w:val="en-NZ"/>
              </w:rPr>
            </w:pPr>
            <w:r w:rsidRPr="00B43262">
              <w:t>function</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Cellar door 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Staff may:</w:t>
            </w:r>
          </w:p>
          <w:p w:rsidR="00000000" w:rsidRPr="00B43262" w:rsidP="00B43262">
            <w:pPr>
              <w:pStyle w:val="ListBullet"/>
            </w:pPr>
            <w:r w:rsidRPr="00B43262">
              <w:t>be full time, part time or casual</w:t>
            </w:r>
          </w:p>
          <w:p w:rsidR="00000000" w:rsidP="00B43262">
            <w:pPr>
              <w:pStyle w:val="ListBullet"/>
              <w:rPr>
                <w:lang w:val="en-NZ"/>
              </w:rPr>
            </w:pPr>
            <w:r w:rsidRPr="00B43262">
              <w:t>work in other areas of the enterprise</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Trading or working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Trading or working conditions may be:</w:t>
            </w:r>
          </w:p>
          <w:p w:rsidR="00000000" w:rsidP="00B43262">
            <w:pPr>
              <w:pStyle w:val="ListBullet"/>
              <w:rPr>
                <w:lang w:val="en-NZ"/>
              </w:rPr>
            </w:pPr>
            <w:r w:rsidRPr="00B43262">
              <w:t>routine, busy or quiet</w:t>
            </w:r>
          </w:p>
        </w:tc>
      </w:tr>
      <w:tr w:rsidTr="00B432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BodyText"/>
              <w:rPr>
                <w:lang w:val="en-NZ"/>
              </w:rPr>
            </w:pPr>
            <w:r w:rsidRPr="00B43262">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Information systems may be:</w:t>
            </w:r>
          </w:p>
          <w:p w:rsidR="00000000" w:rsidRPr="00B43262" w:rsidP="00B43262">
            <w:pPr>
              <w:pStyle w:val="ListBullet"/>
            </w:pPr>
            <w:r w:rsidRPr="00B43262">
              <w:t>print or screen based</w:t>
            </w:r>
          </w:p>
        </w:tc>
      </w:tr>
    </w:tbl>
    <w:p w:rsidR="00000000" w:rsidRPr="00B43262" w:rsidP="00B43262">
      <w:pPr>
        <w:pStyle w:val="BodyText"/>
      </w:pPr>
    </w:p>
    <w:p w:rsidR="00000000" w:rsidRPr="00B43262" w:rsidP="00B43262">
      <w:pPr>
        <w:pStyle w:val="AllowPageBreak"/>
      </w:pPr>
    </w:p>
    <w:p w:rsidR="00000000" w:rsidRPr="00B43262" w:rsidP="00B43262">
      <w:pPr>
        <w:pStyle w:val="Heading1"/>
      </w:pPr>
      <w:bookmarkStart w:id="12" w:name="O_487910"/>
      <w:bookmarkEnd w:id="12"/>
      <w:r w:rsidRPr="00B43262">
        <w:t>Unit Sector(s)</w:t>
      </w:r>
    </w:p>
    <w:tbl>
      <w:tblPr>
        <w:tblW w:w="9462" w:type="dxa"/>
        <w:tblLayout w:type="fixed"/>
        <w:tblCellMar>
          <w:left w:w="62" w:type="dxa"/>
          <w:right w:w="62" w:type="dxa"/>
        </w:tblCellMar>
        <w:tblLook w:val="0000"/>
      </w:tblPr>
      <w:tblGrid>
        <w:gridCol w:w="2658"/>
        <w:gridCol w:w="6804"/>
      </w:tblGrid>
      <w:tr w:rsidTr="00B43262">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262">
            <w:pPr>
              <w:pStyle w:val="Heading4"/>
              <w:rPr>
                <w:lang w:val="en-NZ"/>
              </w:rPr>
            </w:pPr>
            <w:r w:rsidRPr="00B43262">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262" w:rsidP="00B43262">
            <w:pPr>
              <w:pStyle w:val="BodyText"/>
            </w:pPr>
            <w:r w:rsidRPr="00B43262">
              <w:t>Wine operations</w:t>
            </w:r>
          </w:p>
        </w:tc>
      </w:tr>
    </w:tbl>
    <w:p w:rsidR="00A237AC" w:rsidP="00B43262">
      <w:pPr>
        <w:pStyle w:val="BodyText"/>
      </w:pPr>
    </w:p>
    <w:p w:rsidR="00A237AC" w:rsidP="00B43262">
      <w:pPr>
        <w:pStyle w:val="BodyText"/>
      </w:pPr>
    </w:p>
    <w:p w:rsidR="00000000" w:rsidRPr="00B43262" w:rsidP="00B43262"/>
    <w:sectPr w:rsidSect="00B43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7AC" w:rsidP="00A23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7AC" w:rsidP="00B43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37AC" w:rsidP="00B432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37AC" w:rsidP="00B432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62" w:rsidRPr="00A237AC" w:rsidP="00A237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7AC" w:rsidRPr="002D2AF8" w:rsidP="00B43262">
    <w:pPr>
      <w:pStyle w:val="Header"/>
      <w:framePr w:wrap="around"/>
    </w:pPr>
    <w:r>
      <w:fldChar w:fldCharType="begin"/>
    </w:r>
    <w:r>
      <w:instrText xml:space="preserve"> TITLE   \* MERGEFORMAT </w:instrText>
    </w:r>
    <w:r>
      <w:fldChar w:fldCharType="separate"/>
    </w:r>
    <w:r>
      <w:t>FDFCD2005A Sell cellar door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237AC" w:rsidP="00B43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03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81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1E6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262"/>
    <w:pPr>
      <w:spacing w:before="360" w:after="60"/>
      <w:outlineLvl w:val="0"/>
    </w:pPr>
    <w:rPr>
      <w:sz w:val="32"/>
    </w:rPr>
  </w:style>
  <w:style w:type="paragraph" w:styleId="Heading2">
    <w:name w:val="heading 2"/>
    <w:basedOn w:val="HeadingBase"/>
    <w:next w:val="BodyText"/>
    <w:link w:val="Heading2Char"/>
    <w:qFormat/>
    <w:rsid w:val="00B43262"/>
    <w:pPr>
      <w:keepLines/>
      <w:spacing w:before="240" w:after="120"/>
      <w:outlineLvl w:val="1"/>
    </w:pPr>
    <w:rPr>
      <w:sz w:val="28"/>
      <w:szCs w:val="40"/>
    </w:rPr>
  </w:style>
  <w:style w:type="paragraph" w:styleId="Heading3">
    <w:name w:val="heading 3"/>
    <w:basedOn w:val="HeadingBase"/>
    <w:next w:val="BodyText"/>
    <w:link w:val="Heading3Char"/>
    <w:qFormat/>
    <w:rsid w:val="00B43262"/>
    <w:pPr>
      <w:spacing w:before="180" w:after="120"/>
      <w:outlineLvl w:val="2"/>
    </w:pPr>
    <w:rPr>
      <w:spacing w:val="-10"/>
      <w:kern w:val="32"/>
    </w:rPr>
  </w:style>
  <w:style w:type="paragraph" w:styleId="Heading4">
    <w:name w:val="heading 4"/>
    <w:basedOn w:val="HeadingBase"/>
    <w:next w:val="BodyText"/>
    <w:link w:val="Heading4Char"/>
    <w:qFormat/>
    <w:rsid w:val="00B43262"/>
    <w:pPr>
      <w:spacing w:before="160" w:after="120"/>
      <w:outlineLvl w:val="3"/>
    </w:pPr>
    <w:rPr>
      <w:sz w:val="22"/>
    </w:rPr>
  </w:style>
  <w:style w:type="paragraph" w:styleId="Heading5">
    <w:name w:val="heading 5"/>
    <w:basedOn w:val="HeadingBase"/>
    <w:next w:val="Normal"/>
    <w:link w:val="Heading5Char"/>
    <w:qFormat/>
    <w:rsid w:val="00B43262"/>
    <w:pPr>
      <w:spacing w:before="80"/>
      <w:outlineLvl w:val="4"/>
    </w:pPr>
    <w:rPr>
      <w:color w:val="918585"/>
      <w:sz w:val="20"/>
    </w:rPr>
  </w:style>
  <w:style w:type="paragraph" w:styleId="Heading6">
    <w:name w:val="heading 6"/>
    <w:basedOn w:val="HeadingBase"/>
    <w:next w:val="Normal"/>
    <w:link w:val="Heading6Char"/>
    <w:qFormat/>
    <w:rsid w:val="00B43262"/>
    <w:pPr>
      <w:spacing w:before="60"/>
      <w:outlineLvl w:val="5"/>
    </w:pPr>
    <w:rPr>
      <w:color w:val="918585"/>
      <w:sz w:val="20"/>
    </w:rPr>
  </w:style>
  <w:style w:type="paragraph" w:styleId="Heading7">
    <w:name w:val="heading 7"/>
    <w:basedOn w:val="Normal"/>
    <w:next w:val="Normal"/>
    <w:link w:val="Heading7Char"/>
    <w:qFormat/>
    <w:rsid w:val="00B43262"/>
    <w:pPr>
      <w:ind w:left="720"/>
      <w:outlineLvl w:val="6"/>
    </w:pPr>
    <w:rPr>
      <w:i/>
    </w:rPr>
  </w:style>
  <w:style w:type="paragraph" w:styleId="Heading8">
    <w:name w:val="heading 8"/>
    <w:basedOn w:val="Normal"/>
    <w:next w:val="Normal"/>
    <w:link w:val="Heading8Char"/>
    <w:qFormat/>
    <w:rsid w:val="00B43262"/>
    <w:pPr>
      <w:ind w:left="720"/>
      <w:outlineLvl w:val="7"/>
    </w:pPr>
    <w:rPr>
      <w:i/>
    </w:rPr>
  </w:style>
  <w:style w:type="paragraph" w:styleId="Heading9">
    <w:name w:val="heading 9"/>
    <w:basedOn w:val="Normal"/>
    <w:next w:val="Normal"/>
    <w:link w:val="Heading9Char"/>
    <w:qFormat/>
    <w:rsid w:val="00B43262"/>
    <w:pPr>
      <w:ind w:left="720"/>
      <w:outlineLvl w:val="8"/>
    </w:pPr>
    <w:rPr>
      <w:i/>
    </w:rPr>
  </w:style>
  <w:style w:type="character" w:default="1" w:styleId="DefaultParagraphFont">
    <w:name w:val="Default Paragraph Font"/>
    <w:uiPriority w:val="1"/>
    <w:unhideWhenUsed/>
    <w:rsid w:val="00B43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262"/>
  </w:style>
  <w:style w:type="character" w:customStyle="1" w:styleId="Heading1Char">
    <w:name w:val="Heading 1 Char"/>
    <w:basedOn w:val="DefaultParagraphFont"/>
    <w:link w:val="Heading1"/>
    <w:rsid w:val="00B432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3262"/>
    <w:rPr>
      <w:rFonts w:ascii="Times New Roman" w:eastAsia="Times New Roman" w:hAnsi="Times New Roman" w:cs="Times New Roman"/>
      <w:b/>
      <w:szCs w:val="20"/>
      <w:lang w:eastAsia="en-US"/>
    </w:rPr>
  </w:style>
  <w:style w:type="paragraph" w:styleId="BodyText">
    <w:name w:val="Body Text"/>
    <w:basedOn w:val="Normal"/>
    <w:link w:val="BodyTextChar"/>
    <w:rsid w:val="00B43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262"/>
    <w:rPr>
      <w:rFonts w:ascii="Times New Roman" w:eastAsia="Times New Roman" w:hAnsi="Times New Roman" w:cs="Times New Roman"/>
      <w:sz w:val="24"/>
      <w:lang w:eastAsia="en-US"/>
    </w:rPr>
  </w:style>
  <w:style w:type="paragraph" w:styleId="Footer">
    <w:name w:val="footer"/>
    <w:basedOn w:val="Normal"/>
    <w:link w:val="FooterChar"/>
    <w:rsid w:val="00B43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262"/>
    <w:rPr>
      <w:rFonts w:ascii="Times New Roman" w:eastAsia="Times New Roman" w:hAnsi="Times New Roman" w:cs="Times New Roman"/>
      <w:sz w:val="16"/>
      <w:lang w:eastAsia="en-US"/>
    </w:rPr>
  </w:style>
  <w:style w:type="paragraph" w:styleId="ListBullet">
    <w:name w:val="List Bullet"/>
    <w:basedOn w:val="List"/>
    <w:rsid w:val="00B43262"/>
    <w:pPr>
      <w:numPr>
        <w:numId w:val="13"/>
      </w:numPr>
      <w:tabs>
        <w:tab w:val="clear" w:pos="340"/>
      </w:tabs>
      <w:spacing w:before="40" w:after="40"/>
    </w:pPr>
  </w:style>
  <w:style w:type="character" w:customStyle="1" w:styleId="SpecialBold">
    <w:name w:val="Special Bold"/>
    <w:basedOn w:val="DefaultParagraphFont"/>
    <w:rsid w:val="00B43262"/>
    <w:rPr>
      <w:b/>
      <w:spacing w:val="0"/>
    </w:rPr>
  </w:style>
  <w:style w:type="paragraph" w:styleId="ListBullet2">
    <w:name w:val="List Bullet 2"/>
    <w:basedOn w:val="List2"/>
    <w:rsid w:val="00B43262"/>
    <w:pPr>
      <w:numPr>
        <w:numId w:val="14"/>
      </w:numPr>
      <w:tabs>
        <w:tab w:val="clear" w:pos="680"/>
      </w:tabs>
    </w:pPr>
  </w:style>
  <w:style w:type="paragraph" w:customStyle="1" w:styleId="SuperHeading">
    <w:name w:val="SuperHeading"/>
    <w:basedOn w:val="Normal"/>
    <w:rsid w:val="00B43262"/>
    <w:pPr>
      <w:spacing w:before="240" w:after="120"/>
      <w:outlineLvl w:val="0"/>
    </w:pPr>
    <w:rPr>
      <w:rFonts w:ascii="Times New Roman" w:hAnsi="Times New Roman"/>
      <w:b/>
      <w:sz w:val="28"/>
    </w:rPr>
  </w:style>
  <w:style w:type="paragraph" w:customStyle="1" w:styleId="TableHeading">
    <w:name w:val="Table Heading"/>
    <w:basedOn w:val="HeadingBase"/>
    <w:rsid w:val="00B43262"/>
    <w:pPr>
      <w:keepLines/>
      <w:pBdr>
        <w:bottom w:val="single" w:sz="6" w:space="1" w:color="918585"/>
      </w:pBdr>
      <w:spacing w:before="240"/>
    </w:pPr>
  </w:style>
  <w:style w:type="paragraph" w:customStyle="1" w:styleId="AllowPageBreak">
    <w:name w:val="AllowPageBreak"/>
    <w:rsid w:val="00B43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2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3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262"/>
    <w:rPr>
      <w:rFonts w:ascii="Courier New" w:eastAsia="Times New Roman" w:hAnsi="Courier New" w:cs="Times New Roman"/>
      <w:i/>
      <w:szCs w:val="20"/>
      <w:lang w:eastAsia="en-US"/>
    </w:rPr>
  </w:style>
  <w:style w:type="paragraph" w:customStyle="1" w:styleId="HeadingBase">
    <w:name w:val="Heading Base"/>
    <w:rsid w:val="00B43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262"/>
    <w:pPr>
      <w:tabs>
        <w:tab w:val="right" w:leader="dot" w:pos="9072"/>
      </w:tabs>
      <w:ind w:left="567"/>
    </w:pPr>
    <w:rPr>
      <w:szCs w:val="22"/>
    </w:rPr>
  </w:style>
  <w:style w:type="paragraph" w:customStyle="1" w:styleId="TOCBase">
    <w:name w:val="TOC Base"/>
    <w:rsid w:val="00B43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262"/>
    <w:pPr>
      <w:tabs>
        <w:tab w:val="right" w:leader="dot" w:pos="9072"/>
      </w:tabs>
      <w:spacing w:before="40" w:after="40"/>
      <w:ind w:left="284"/>
    </w:pPr>
    <w:rPr>
      <w:rFonts w:ascii="Times New Roman" w:hAnsi="Times New Roman"/>
    </w:rPr>
  </w:style>
  <w:style w:type="paragraph" w:styleId="TOC1">
    <w:name w:val="toc 1"/>
    <w:basedOn w:val="TOCBase"/>
    <w:next w:val="Normal"/>
    <w:rsid w:val="00B432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262"/>
    <w:pPr>
      <w:spacing w:before="5040"/>
      <w:jc w:val="center"/>
    </w:pPr>
    <w:rPr>
      <w:sz w:val="48"/>
      <w:szCs w:val="72"/>
      <w:lang w:val="en-US"/>
    </w:rPr>
  </w:style>
  <w:style w:type="character" w:customStyle="1" w:styleId="TitleChar">
    <w:name w:val="Title Char"/>
    <w:basedOn w:val="DefaultParagraphFont"/>
    <w:link w:val="Title"/>
    <w:rsid w:val="00B43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262"/>
    <w:pPr>
      <w:tabs>
        <w:tab w:val="left" w:pos="3600"/>
        <w:tab w:val="left" w:pos="3958"/>
      </w:tabs>
    </w:pPr>
  </w:style>
  <w:style w:type="paragraph" w:styleId="List">
    <w:name w:val="List"/>
    <w:basedOn w:val="BodyText"/>
    <w:next w:val="BodyText"/>
    <w:rsid w:val="00B43262"/>
    <w:pPr>
      <w:tabs>
        <w:tab w:val="left" w:pos="340"/>
      </w:tabs>
      <w:spacing w:before="60" w:after="60"/>
      <w:ind w:left="340" w:hanging="340"/>
    </w:pPr>
  </w:style>
  <w:style w:type="paragraph" w:customStyle="1" w:styleId="Note">
    <w:name w:val="Note"/>
    <w:basedOn w:val="BodyText"/>
    <w:rsid w:val="00B43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262"/>
    <w:pPr>
      <w:framePr w:wrap="auto" w:hAnchor="text" w:y="6049"/>
    </w:pPr>
    <w:rPr>
      <w:color w:val="000000"/>
      <w:sz w:val="40"/>
    </w:rPr>
  </w:style>
  <w:style w:type="paragraph" w:customStyle="1" w:styleId="TOCTitle">
    <w:name w:val="TOCTitle"/>
    <w:basedOn w:val="Heading1"/>
    <w:rsid w:val="00B43262"/>
    <w:pPr>
      <w:spacing w:after="240"/>
      <w:jc w:val="center"/>
      <w:outlineLvl w:val="9"/>
    </w:pPr>
    <w:rPr>
      <w:caps/>
    </w:rPr>
  </w:style>
  <w:style w:type="paragraph" w:customStyle="1" w:styleId="Version">
    <w:name w:val="Version"/>
    <w:rsid w:val="00B432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262"/>
    <w:pPr>
      <w:keepNext w:val="0"/>
      <w:tabs>
        <w:tab w:val="right" w:pos="4176"/>
      </w:tabs>
      <w:ind w:left="198" w:hanging="198"/>
    </w:pPr>
    <w:rPr>
      <w:rFonts w:ascii="Garamond" w:hAnsi="Garamond"/>
    </w:rPr>
  </w:style>
  <w:style w:type="paragraph" w:styleId="IndexHeading">
    <w:name w:val="index heading"/>
    <w:basedOn w:val="Normal"/>
    <w:next w:val="Index1"/>
    <w:semiHidden/>
    <w:rsid w:val="00B43262"/>
    <w:pPr>
      <w:spacing w:before="120" w:after="120"/>
    </w:pPr>
    <w:rPr>
      <w:rFonts w:ascii="Arial" w:hAnsi="Arial"/>
      <w:b/>
      <w:color w:val="918585"/>
      <w:sz w:val="24"/>
    </w:rPr>
  </w:style>
  <w:style w:type="paragraph" w:styleId="Header">
    <w:name w:val="header"/>
    <w:basedOn w:val="Normal"/>
    <w:link w:val="HeaderChar"/>
    <w:rsid w:val="00B43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262"/>
    <w:rPr>
      <w:rFonts w:ascii="Times New Roman" w:eastAsia="Times New Roman" w:hAnsi="Times New Roman" w:cs="Times New Roman"/>
      <w:sz w:val="16"/>
      <w:szCs w:val="20"/>
      <w:lang w:val="en-GB" w:eastAsia="en-US"/>
    </w:rPr>
  </w:style>
  <w:style w:type="paragraph" w:customStyle="1" w:styleId="Chapter">
    <w:name w:val="Chapter"/>
    <w:basedOn w:val="Normal"/>
    <w:rsid w:val="00B43262"/>
    <w:pPr>
      <w:spacing w:before="240"/>
    </w:pPr>
    <w:rPr>
      <w:rFonts w:ascii="Times New Roman" w:hAnsi="Times New Roman"/>
      <w:smallCaps/>
      <w:spacing w:val="80"/>
      <w:sz w:val="28"/>
    </w:rPr>
  </w:style>
  <w:style w:type="paragraph" w:customStyle="1" w:styleId="InChapter">
    <w:name w:val="InChapter"/>
    <w:basedOn w:val="Heading3"/>
    <w:rsid w:val="00B43262"/>
    <w:pPr>
      <w:spacing w:after="240"/>
      <w:outlineLvl w:val="9"/>
    </w:pPr>
    <w:rPr>
      <w:noProof/>
    </w:rPr>
  </w:style>
  <w:style w:type="paragraph" w:styleId="Index2">
    <w:name w:val="index 2"/>
    <w:basedOn w:val="Normal"/>
    <w:next w:val="Normal"/>
    <w:semiHidden/>
    <w:rsid w:val="00B43262"/>
    <w:pPr>
      <w:tabs>
        <w:tab w:val="right" w:pos="4176"/>
      </w:tabs>
      <w:ind w:left="568" w:hanging="284"/>
    </w:pPr>
    <w:rPr>
      <w:rFonts w:ascii="Garamond" w:hAnsi="Garamond"/>
    </w:rPr>
  </w:style>
  <w:style w:type="paragraph" w:customStyle="1" w:styleId="Byline">
    <w:name w:val="Byline"/>
    <w:rsid w:val="00B43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262"/>
    <w:pPr>
      <w:tabs>
        <w:tab w:val="clear" w:pos="3600"/>
        <w:tab w:val="clear" w:pos="3958"/>
      </w:tabs>
      <w:jc w:val="right"/>
    </w:pPr>
  </w:style>
  <w:style w:type="character" w:styleId="Emphasis">
    <w:name w:val="Emphasis"/>
    <w:basedOn w:val="DefaultParagraphFont"/>
    <w:qFormat/>
    <w:rsid w:val="00B43262"/>
    <w:rPr>
      <w:i/>
    </w:rPr>
  </w:style>
  <w:style w:type="paragraph" w:styleId="Caption">
    <w:name w:val="caption"/>
    <w:basedOn w:val="BodyText"/>
    <w:next w:val="Normal"/>
    <w:qFormat/>
    <w:rsid w:val="00B43262"/>
    <w:pPr>
      <w:framePr w:w="2268" w:hSpace="181" w:vSpace="181" w:wrap="around" w:vAnchor="text" w:hAnchor="page" w:x="1135" w:y="285" w:anchorLock="1"/>
    </w:pPr>
    <w:rPr>
      <w:i/>
    </w:rPr>
  </w:style>
  <w:style w:type="paragraph" w:customStyle="1" w:styleId="MiniTOCTitle">
    <w:name w:val="MiniTOCTitle"/>
    <w:basedOn w:val="Heading4"/>
    <w:rsid w:val="00B43262"/>
    <w:pPr>
      <w:spacing w:before="240"/>
      <w:outlineLvl w:val="9"/>
    </w:pPr>
    <w:rPr>
      <w:noProof/>
      <w:sz w:val="24"/>
    </w:rPr>
  </w:style>
  <w:style w:type="paragraph" w:customStyle="1" w:styleId="MiniTOCItem">
    <w:name w:val="MiniTOCItem"/>
    <w:basedOn w:val="ListBullet"/>
    <w:rsid w:val="00B43262"/>
    <w:pPr>
      <w:numPr>
        <w:numId w:val="0"/>
      </w:numPr>
      <w:tabs>
        <w:tab w:val="right" w:leader="dot" w:pos="6521"/>
      </w:tabs>
      <w:spacing w:before="0" w:after="0"/>
    </w:pPr>
  </w:style>
  <w:style w:type="paragraph" w:customStyle="1" w:styleId="TOFTitle">
    <w:name w:val="TOFTitle"/>
    <w:basedOn w:val="TOCTitle"/>
    <w:rsid w:val="00B43262"/>
  </w:style>
  <w:style w:type="paragraph" w:styleId="TableofFigures">
    <w:name w:val="table of figures"/>
    <w:basedOn w:val="Normal"/>
    <w:next w:val="Normal"/>
    <w:semiHidden/>
    <w:rsid w:val="00B43262"/>
    <w:pPr>
      <w:tabs>
        <w:tab w:val="right" w:leader="dot" w:pos="9072"/>
      </w:tabs>
      <w:ind w:left="970" w:hanging="403"/>
    </w:pPr>
    <w:rPr>
      <w:rFonts w:ascii="Times New Roman" w:hAnsi="Times New Roman"/>
      <w:b/>
    </w:rPr>
  </w:style>
  <w:style w:type="paragraph" w:styleId="ListNumber">
    <w:name w:val="List Number"/>
    <w:basedOn w:val="List"/>
    <w:rsid w:val="00B43262"/>
    <w:pPr>
      <w:numPr>
        <w:numId w:val="11"/>
      </w:numPr>
    </w:pPr>
  </w:style>
  <w:style w:type="character" w:customStyle="1" w:styleId="WingdingSymbols">
    <w:name w:val="Wingding Symbols"/>
    <w:rsid w:val="00B43262"/>
    <w:rPr>
      <w:rFonts w:ascii="Wingdings" w:hAnsi="Wingdings"/>
    </w:rPr>
  </w:style>
  <w:style w:type="character" w:customStyle="1" w:styleId="HotSpot">
    <w:name w:val="HotSpot"/>
    <w:rsid w:val="00B43262"/>
    <w:rPr>
      <w:color w:val="0033CC"/>
      <w:u w:val="none"/>
    </w:rPr>
  </w:style>
  <w:style w:type="paragraph" w:customStyle="1" w:styleId="BodyTextRight">
    <w:name w:val="Body Text Right"/>
    <w:basedOn w:val="BodyText"/>
    <w:rsid w:val="00B43262"/>
    <w:pPr>
      <w:spacing w:before="0" w:after="0"/>
      <w:jc w:val="right"/>
    </w:pPr>
  </w:style>
  <w:style w:type="paragraph" w:styleId="Index3">
    <w:name w:val="index 3"/>
    <w:basedOn w:val="ListNumber2"/>
    <w:next w:val="Normal"/>
    <w:semiHidden/>
    <w:rsid w:val="00B43262"/>
    <w:pPr>
      <w:numPr>
        <w:numId w:val="0"/>
      </w:numPr>
      <w:tabs>
        <w:tab w:val="right" w:leader="dot" w:pos="4176"/>
      </w:tabs>
    </w:pPr>
  </w:style>
  <w:style w:type="paragraph" w:styleId="ListNumber2">
    <w:name w:val="List Number 2"/>
    <w:basedOn w:val="List2"/>
    <w:rsid w:val="00B43262"/>
    <w:pPr>
      <w:numPr>
        <w:numId w:val="10"/>
      </w:numPr>
      <w:tabs>
        <w:tab w:val="clear" w:pos="1060"/>
      </w:tabs>
    </w:pPr>
  </w:style>
  <w:style w:type="paragraph" w:customStyle="1" w:styleId="MarginNote">
    <w:name w:val="Margin Note"/>
    <w:basedOn w:val="BodyText"/>
    <w:rsid w:val="00B43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262"/>
    <w:rPr>
      <w:sz w:val="32"/>
    </w:rPr>
  </w:style>
  <w:style w:type="paragraph" w:customStyle="1" w:styleId="HeadingProcedure">
    <w:name w:val="Heading Procedure"/>
    <w:basedOn w:val="HeadingBase"/>
    <w:next w:val="Normal"/>
    <w:rsid w:val="00B43262"/>
    <w:pPr>
      <w:tabs>
        <w:tab w:val="left" w:pos="0"/>
      </w:tabs>
      <w:spacing w:before="120" w:after="60"/>
    </w:pPr>
    <w:rPr>
      <w:i/>
      <w:color w:val="918585"/>
      <w:sz w:val="22"/>
    </w:rPr>
  </w:style>
  <w:style w:type="paragraph" w:customStyle="1" w:styleId="TableBodyText">
    <w:name w:val="Table Body Text"/>
    <w:basedOn w:val="BodyText"/>
    <w:rsid w:val="00B43262"/>
    <w:pPr>
      <w:spacing w:before="60" w:after="60"/>
    </w:pPr>
  </w:style>
  <w:style w:type="paragraph" w:styleId="ListContinue">
    <w:name w:val="List Continue"/>
    <w:basedOn w:val="List"/>
    <w:rsid w:val="00B43262"/>
    <w:pPr>
      <w:ind w:firstLine="0"/>
    </w:pPr>
  </w:style>
  <w:style w:type="paragraph" w:customStyle="1" w:styleId="ListNote">
    <w:name w:val="List Note"/>
    <w:basedOn w:val="List"/>
    <w:rsid w:val="00B43262"/>
    <w:pPr>
      <w:pBdr>
        <w:top w:val="single" w:sz="6" w:space="2" w:color="918585"/>
        <w:bottom w:val="single" w:sz="6" w:space="2" w:color="918585"/>
      </w:pBdr>
      <w:tabs>
        <w:tab w:val="left" w:pos="1021"/>
      </w:tabs>
      <w:ind w:firstLine="0"/>
    </w:pPr>
  </w:style>
  <w:style w:type="paragraph" w:customStyle="1" w:styleId="Warning">
    <w:name w:val="Warning"/>
    <w:basedOn w:val="BodyText"/>
    <w:rsid w:val="00B43262"/>
    <w:pPr>
      <w:shd w:val="clear" w:color="auto" w:fill="D9D9D9"/>
      <w:tabs>
        <w:tab w:val="left" w:pos="992"/>
      </w:tabs>
      <w:ind w:left="119" w:right="119"/>
    </w:pPr>
    <w:rPr>
      <w:sz w:val="20"/>
    </w:rPr>
  </w:style>
  <w:style w:type="paragraph" w:customStyle="1" w:styleId="MarginIcons">
    <w:name w:val="Margin Icons"/>
    <w:basedOn w:val="BodyText"/>
    <w:rsid w:val="00B43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262"/>
    <w:rPr>
      <w:rFonts w:ascii="Courier New" w:hAnsi="Courier New"/>
    </w:rPr>
  </w:style>
  <w:style w:type="paragraph" w:customStyle="1" w:styleId="NoteBullet">
    <w:name w:val="Note Bullet"/>
    <w:basedOn w:val="Note"/>
    <w:rsid w:val="00B43262"/>
    <w:pPr>
      <w:tabs>
        <w:tab w:val="clear" w:pos="680"/>
      </w:tabs>
      <w:spacing w:before="60" w:after="60"/>
    </w:pPr>
  </w:style>
  <w:style w:type="paragraph" w:customStyle="1" w:styleId="SubHeading2">
    <w:name w:val="SubHeading2"/>
    <w:basedOn w:val="HeadingBase"/>
    <w:rsid w:val="00B43262"/>
    <w:pPr>
      <w:spacing w:before="240" w:after="60"/>
    </w:pPr>
    <w:rPr>
      <w:sz w:val="20"/>
    </w:rPr>
  </w:style>
  <w:style w:type="paragraph" w:customStyle="1" w:styleId="SubHeading1">
    <w:name w:val="SubHeading1"/>
    <w:basedOn w:val="HeadingBase"/>
    <w:rsid w:val="00B43262"/>
    <w:pPr>
      <w:spacing w:before="240" w:after="60"/>
    </w:pPr>
    <w:rPr>
      <w:color w:val="918585"/>
      <w:sz w:val="22"/>
    </w:rPr>
  </w:style>
  <w:style w:type="paragraph" w:customStyle="1" w:styleId="SideHeading">
    <w:name w:val="Side Heading"/>
    <w:basedOn w:val="HeadingBase"/>
    <w:rsid w:val="00B43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262"/>
    <w:pPr>
      <w:numPr>
        <w:numId w:val="12"/>
      </w:numPr>
    </w:pPr>
  </w:style>
  <w:style w:type="paragraph" w:styleId="PlainText">
    <w:name w:val="Plain Text"/>
    <w:basedOn w:val="Normal"/>
    <w:link w:val="PlainTextChar"/>
    <w:rsid w:val="00B43262"/>
    <w:rPr>
      <w:sz w:val="20"/>
    </w:rPr>
  </w:style>
  <w:style w:type="character" w:customStyle="1" w:styleId="PlainTextChar">
    <w:name w:val="Plain Text Char"/>
    <w:basedOn w:val="DefaultParagraphFont"/>
    <w:link w:val="PlainText"/>
    <w:rsid w:val="00B43262"/>
    <w:rPr>
      <w:rFonts w:ascii="Courier New" w:eastAsia="Times New Roman" w:hAnsi="Courier New" w:cs="Times New Roman"/>
      <w:sz w:val="20"/>
      <w:szCs w:val="20"/>
      <w:lang w:eastAsia="en-US"/>
    </w:rPr>
  </w:style>
  <w:style w:type="character" w:customStyle="1" w:styleId="MenuOption">
    <w:name w:val="Menu Option"/>
    <w:basedOn w:val="DefaultParagraphFont"/>
    <w:rsid w:val="00B43262"/>
    <w:rPr>
      <w:b/>
      <w:smallCaps/>
    </w:rPr>
  </w:style>
  <w:style w:type="paragraph" w:customStyle="1" w:styleId="TableListNumber">
    <w:name w:val="Table List Number"/>
    <w:basedOn w:val="ListNumber"/>
    <w:rsid w:val="00B43262"/>
    <w:pPr>
      <w:numPr>
        <w:numId w:val="0"/>
      </w:numPr>
    </w:pPr>
  </w:style>
  <w:style w:type="paragraph" w:styleId="TOC4">
    <w:name w:val="toc 4"/>
    <w:basedOn w:val="TOCBase"/>
    <w:next w:val="Normal"/>
    <w:semiHidden/>
    <w:rsid w:val="00B43262"/>
    <w:pPr>
      <w:tabs>
        <w:tab w:val="right" w:leader="dot" w:pos="9071"/>
      </w:tabs>
      <w:ind w:left="1701"/>
    </w:pPr>
  </w:style>
  <w:style w:type="paragraph" w:customStyle="1" w:styleId="ListAlpha">
    <w:name w:val="List Alpha"/>
    <w:basedOn w:val="List"/>
    <w:rsid w:val="00B43262"/>
    <w:pPr>
      <w:numPr>
        <w:numId w:val="9"/>
      </w:numPr>
    </w:pPr>
  </w:style>
  <w:style w:type="paragraph" w:customStyle="1" w:styleId="ListAlpha2">
    <w:name w:val="List Alpha 2"/>
    <w:basedOn w:val="List2"/>
    <w:rsid w:val="00B43262"/>
    <w:pPr>
      <w:numPr>
        <w:numId w:val="8"/>
      </w:numPr>
    </w:pPr>
  </w:style>
  <w:style w:type="paragraph" w:styleId="List2">
    <w:name w:val="List 2"/>
    <w:basedOn w:val="BodyText"/>
    <w:rsid w:val="00B43262"/>
    <w:pPr>
      <w:tabs>
        <w:tab w:val="left" w:pos="680"/>
      </w:tabs>
      <w:spacing w:before="60" w:after="60"/>
      <w:ind w:left="680" w:hanging="340"/>
    </w:pPr>
  </w:style>
  <w:style w:type="paragraph" w:styleId="List3">
    <w:name w:val="List 3"/>
    <w:basedOn w:val="BodyText"/>
    <w:rsid w:val="00B43262"/>
    <w:pPr>
      <w:tabs>
        <w:tab w:val="left" w:pos="1021"/>
      </w:tabs>
      <w:spacing w:before="60" w:after="60"/>
      <w:ind w:left="1020" w:hanging="340"/>
    </w:pPr>
  </w:style>
  <w:style w:type="paragraph" w:styleId="List4">
    <w:name w:val="List 4"/>
    <w:basedOn w:val="BodyText"/>
    <w:rsid w:val="00B43262"/>
    <w:pPr>
      <w:tabs>
        <w:tab w:val="left" w:pos="1361"/>
      </w:tabs>
      <w:spacing w:before="60" w:after="60"/>
      <w:ind w:left="1361" w:hanging="340"/>
    </w:pPr>
  </w:style>
  <w:style w:type="paragraph" w:styleId="List5">
    <w:name w:val="List 5"/>
    <w:basedOn w:val="BodyText"/>
    <w:rsid w:val="00B43262"/>
    <w:pPr>
      <w:tabs>
        <w:tab w:val="left" w:pos="1701"/>
      </w:tabs>
      <w:spacing w:before="60" w:after="60"/>
      <w:ind w:left="1701" w:hanging="340"/>
    </w:pPr>
  </w:style>
  <w:style w:type="paragraph" w:styleId="ListBullet3">
    <w:name w:val="List Bullet 3"/>
    <w:basedOn w:val="List3"/>
    <w:rsid w:val="00B43262"/>
    <w:pPr>
      <w:numPr>
        <w:numId w:val="15"/>
      </w:numPr>
      <w:tabs>
        <w:tab w:val="clear" w:pos="1021"/>
      </w:tabs>
      <w:ind w:left="1037" w:hanging="357"/>
    </w:pPr>
  </w:style>
  <w:style w:type="paragraph" w:styleId="ListBullet4">
    <w:name w:val="List Bullet 4"/>
    <w:basedOn w:val="List4"/>
    <w:rsid w:val="00B43262"/>
    <w:pPr>
      <w:numPr>
        <w:numId w:val="3"/>
      </w:numPr>
    </w:pPr>
  </w:style>
  <w:style w:type="paragraph" w:styleId="ListBullet5">
    <w:name w:val="List Bullet 5"/>
    <w:basedOn w:val="List5"/>
    <w:rsid w:val="00B43262"/>
    <w:pPr>
      <w:numPr>
        <w:numId w:val="4"/>
      </w:numPr>
    </w:pPr>
  </w:style>
  <w:style w:type="paragraph" w:styleId="ListContinue2">
    <w:name w:val="List Continue 2"/>
    <w:basedOn w:val="List2"/>
    <w:rsid w:val="00B43262"/>
    <w:pPr>
      <w:ind w:firstLine="0"/>
    </w:pPr>
  </w:style>
  <w:style w:type="paragraph" w:styleId="ListContinue3">
    <w:name w:val="List Continue 3"/>
    <w:basedOn w:val="List3"/>
    <w:rsid w:val="00B43262"/>
    <w:pPr>
      <w:ind w:left="1021" w:firstLine="0"/>
    </w:pPr>
  </w:style>
  <w:style w:type="paragraph" w:styleId="ListContinue4">
    <w:name w:val="List Continue 4"/>
    <w:basedOn w:val="List4"/>
    <w:rsid w:val="00B43262"/>
    <w:pPr>
      <w:ind w:firstLine="0"/>
    </w:pPr>
  </w:style>
  <w:style w:type="paragraph" w:styleId="ListContinue5">
    <w:name w:val="List Continue 5"/>
    <w:basedOn w:val="List5"/>
    <w:rsid w:val="00B43262"/>
    <w:pPr>
      <w:ind w:firstLine="0"/>
    </w:pPr>
  </w:style>
  <w:style w:type="paragraph" w:styleId="ListNumber3">
    <w:name w:val="List Number 3"/>
    <w:basedOn w:val="List3"/>
    <w:rsid w:val="00B43262"/>
    <w:pPr>
      <w:numPr>
        <w:numId w:val="5"/>
      </w:numPr>
    </w:pPr>
  </w:style>
  <w:style w:type="paragraph" w:styleId="ListNumber4">
    <w:name w:val="List Number 4"/>
    <w:basedOn w:val="List4"/>
    <w:rsid w:val="00B43262"/>
    <w:pPr>
      <w:numPr>
        <w:numId w:val="6"/>
      </w:numPr>
    </w:pPr>
  </w:style>
  <w:style w:type="paragraph" w:styleId="ListNumber5">
    <w:name w:val="List Number 5"/>
    <w:basedOn w:val="List5"/>
    <w:rsid w:val="00B43262"/>
    <w:pPr>
      <w:numPr>
        <w:numId w:val="7"/>
      </w:numPr>
    </w:pPr>
  </w:style>
  <w:style w:type="paragraph" w:styleId="BlockText">
    <w:name w:val="Block Text"/>
    <w:basedOn w:val="Normal"/>
    <w:rsid w:val="00B43262"/>
    <w:pPr>
      <w:spacing w:after="120"/>
      <w:ind w:left="1440" w:right="1440"/>
    </w:pPr>
  </w:style>
  <w:style w:type="character" w:customStyle="1" w:styleId="Subscript">
    <w:name w:val="Subscript"/>
    <w:basedOn w:val="DefaultParagraphFont"/>
    <w:rsid w:val="00B43262"/>
    <w:rPr>
      <w:sz w:val="16"/>
      <w:vertAlign w:val="subscript"/>
    </w:rPr>
  </w:style>
  <w:style w:type="character" w:customStyle="1" w:styleId="Superscript">
    <w:name w:val="Superscript"/>
    <w:basedOn w:val="DefaultParagraphFont"/>
    <w:rsid w:val="00B43262"/>
    <w:rPr>
      <w:sz w:val="16"/>
      <w:vertAlign w:val="superscript"/>
    </w:rPr>
  </w:style>
  <w:style w:type="character" w:customStyle="1" w:styleId="Symbols">
    <w:name w:val="Symbols"/>
    <w:basedOn w:val="DefaultParagraphFont"/>
    <w:rsid w:val="00B43262"/>
    <w:rPr>
      <w:rFonts w:ascii="Symbol" w:hAnsi="Symbol"/>
    </w:rPr>
  </w:style>
  <w:style w:type="character" w:customStyle="1" w:styleId="MenuOptions">
    <w:name w:val="Menu Options"/>
    <w:basedOn w:val="DefaultParagraphFont"/>
    <w:rsid w:val="00B43262"/>
    <w:rPr>
      <w:rFonts w:ascii="Arial Narrow" w:hAnsi="Arial Narrow"/>
      <w:smallCaps/>
    </w:rPr>
  </w:style>
  <w:style w:type="character" w:customStyle="1" w:styleId="Buttons">
    <w:name w:val="Buttons"/>
    <w:basedOn w:val="DefaultParagraphFont"/>
    <w:rsid w:val="00B43262"/>
    <w:rPr>
      <w:b/>
    </w:rPr>
  </w:style>
  <w:style w:type="character" w:customStyle="1" w:styleId="Underlined">
    <w:name w:val="Underlined"/>
    <w:basedOn w:val="DefaultParagraphFont"/>
    <w:rsid w:val="00B43262"/>
    <w:rPr>
      <w:u w:val="single"/>
    </w:rPr>
  </w:style>
  <w:style w:type="paragraph" w:customStyle="1" w:styleId="TableBodyTextRight">
    <w:name w:val="Table Body Text Right"/>
    <w:basedOn w:val="TableBodyText"/>
    <w:rsid w:val="00B43262"/>
    <w:pPr>
      <w:widowControl w:val="0"/>
      <w:autoSpaceDE w:val="0"/>
      <w:autoSpaceDN w:val="0"/>
      <w:adjustRightInd w:val="0"/>
      <w:jc w:val="right"/>
    </w:pPr>
    <w:rPr>
      <w:rFonts w:cs="Arial"/>
      <w:szCs w:val="18"/>
    </w:rPr>
  </w:style>
  <w:style w:type="paragraph" w:customStyle="1" w:styleId="CopyrightText">
    <w:name w:val="Copyright Text"/>
    <w:basedOn w:val="BodyText"/>
    <w:rsid w:val="00B43262"/>
    <w:rPr>
      <w:sz w:val="18"/>
    </w:rPr>
  </w:style>
  <w:style w:type="paragraph" w:customStyle="1" w:styleId="BodySmallRight">
    <w:name w:val="Body Small Right"/>
    <w:basedOn w:val="BodyTextRight"/>
    <w:rsid w:val="00B43262"/>
    <w:rPr>
      <w:sz w:val="18"/>
      <w:szCs w:val="18"/>
    </w:rPr>
  </w:style>
  <w:style w:type="paragraph" w:customStyle="1" w:styleId="MarginEdition">
    <w:name w:val="Margin Edition"/>
    <w:basedOn w:val="MarginNote"/>
    <w:rsid w:val="00B43262"/>
    <w:pPr>
      <w:spacing w:before="0" w:after="0"/>
    </w:pPr>
    <w:rPr>
      <w:rFonts w:ascii="Times New Roman" w:hAnsi="Times New Roman"/>
      <w:color w:val="999999"/>
    </w:rPr>
  </w:style>
  <w:style w:type="paragraph" w:customStyle="1" w:styleId="Spacer">
    <w:name w:val="Spacer"/>
    <w:basedOn w:val="Normal"/>
    <w:rsid w:val="00B43262"/>
    <w:rPr>
      <w:sz w:val="2"/>
      <w:szCs w:val="2"/>
    </w:rPr>
  </w:style>
  <w:style w:type="character" w:customStyle="1" w:styleId="Small">
    <w:name w:val="Small"/>
    <w:basedOn w:val="DefaultParagraphFont"/>
    <w:rsid w:val="00B43262"/>
    <w:rPr>
      <w:sz w:val="16"/>
    </w:rPr>
  </w:style>
  <w:style w:type="paragraph" w:customStyle="1" w:styleId="WideTable">
    <w:name w:val="Wide Table"/>
    <w:basedOn w:val="Normal"/>
    <w:rsid w:val="00B43262"/>
    <w:pPr>
      <w:ind w:left="-1418"/>
    </w:pPr>
    <w:rPr>
      <w:sz w:val="2"/>
      <w:szCs w:val="2"/>
    </w:rPr>
  </w:style>
  <w:style w:type="character" w:styleId="PageNumber">
    <w:name w:val="page number"/>
    <w:basedOn w:val="DefaultParagraphFont"/>
    <w:rsid w:val="00B43262"/>
  </w:style>
  <w:style w:type="paragraph" w:styleId="Quote">
    <w:name w:val="Quote"/>
    <w:basedOn w:val="Heading1"/>
    <w:link w:val="QuoteChar"/>
    <w:qFormat/>
    <w:rsid w:val="00B43262"/>
    <w:rPr>
      <w:b w:val="0"/>
      <w:sz w:val="72"/>
      <w:szCs w:val="72"/>
      <w:lang w:val="en-NZ"/>
    </w:rPr>
  </w:style>
  <w:style w:type="character" w:customStyle="1" w:styleId="QuoteChar">
    <w:name w:val="Quote Char"/>
    <w:basedOn w:val="DefaultParagraphFont"/>
    <w:link w:val="Quote"/>
    <w:rsid w:val="00B43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262"/>
    <w:pPr>
      <w:pageBreakBefore/>
    </w:pPr>
  </w:style>
  <w:style w:type="paragraph" w:customStyle="1" w:styleId="Border">
    <w:name w:val="Border"/>
    <w:basedOn w:val="Normal"/>
    <w:qFormat/>
    <w:rsid w:val="00B43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262"/>
    <w:rPr>
      <w:b/>
      <w:bCs/>
      <w:i/>
      <w:iCs/>
      <w:color w:val="auto"/>
    </w:rPr>
  </w:style>
  <w:style w:type="paragraph" w:styleId="IntenseQuote">
    <w:name w:val="Intense Quote"/>
    <w:basedOn w:val="Normal"/>
    <w:next w:val="Normal"/>
    <w:link w:val="IntenseQuoteChar"/>
    <w:uiPriority w:val="30"/>
    <w:qFormat/>
    <w:rsid w:val="00B43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262"/>
    <w:rPr>
      <w:smallCaps/>
      <w:color w:val="auto"/>
      <w:u w:val="single"/>
    </w:rPr>
  </w:style>
  <w:style w:type="character" w:styleId="IntenseReference">
    <w:name w:val="Intense Reference"/>
    <w:basedOn w:val="DefaultParagraphFont"/>
    <w:uiPriority w:val="32"/>
    <w:qFormat/>
    <w:rsid w:val="00B43262"/>
    <w:rPr>
      <w:b/>
      <w:bCs/>
      <w:smallCaps/>
      <w:color w:val="auto"/>
      <w:spacing w:val="5"/>
      <w:u w:val="single"/>
    </w:rPr>
  </w:style>
  <w:style w:type="paragraph" w:customStyle="1" w:styleId="2ColumnHeading">
    <w:name w:val="2Column Heading"/>
    <w:basedOn w:val="BodyText"/>
    <w:qFormat/>
    <w:rsid w:val="00B43262"/>
    <w:pPr>
      <w:spacing w:after="60"/>
      <w:ind w:left="-2268"/>
    </w:pPr>
    <w:rPr>
      <w:b/>
    </w:rPr>
  </w:style>
  <w:style w:type="paragraph" w:customStyle="1" w:styleId="Heading1TOC">
    <w:name w:val="Heading1 TOC"/>
    <w:basedOn w:val="Normal"/>
    <w:qFormat/>
    <w:rsid w:val="00B43262"/>
    <w:pPr>
      <w:spacing w:before="240" w:after="120"/>
    </w:pPr>
    <w:rPr>
      <w:rFonts w:ascii="Times New Roman" w:hAnsi="Times New Roman"/>
      <w:b/>
      <w:sz w:val="32"/>
    </w:rPr>
  </w:style>
  <w:style w:type="paragraph" w:customStyle="1" w:styleId="Heading2TOC">
    <w:name w:val="Heading2 TOC"/>
    <w:basedOn w:val="Normal"/>
    <w:qFormat/>
    <w:rsid w:val="00B43262"/>
    <w:pPr>
      <w:spacing w:before="240" w:after="60"/>
    </w:pPr>
    <w:rPr>
      <w:rFonts w:ascii="Times New Roman" w:hAnsi="Times New Roman"/>
      <w:b/>
      <w:sz w:val="28"/>
    </w:rPr>
  </w:style>
  <w:style w:type="character" w:customStyle="1" w:styleId="Underline">
    <w:name w:val="Underline"/>
    <w:basedOn w:val="DefaultParagraphFont"/>
    <w:qFormat/>
    <w:rsid w:val="00B43262"/>
    <w:rPr>
      <w:u w:val="single"/>
    </w:rPr>
  </w:style>
  <w:style w:type="character" w:customStyle="1" w:styleId="BoldandItalics">
    <w:name w:val="Bold and Italics"/>
    <w:qFormat/>
    <w:rsid w:val="00B43262"/>
    <w:rPr>
      <w:b/>
      <w:i/>
      <w:u w:val="none"/>
    </w:rPr>
  </w:style>
  <w:style w:type="paragraph" w:styleId="BalloonText">
    <w:name w:val="Balloon Text"/>
    <w:basedOn w:val="Normal"/>
    <w:link w:val="BalloonTextChar"/>
    <w:rsid w:val="00B43262"/>
    <w:rPr>
      <w:rFonts w:ascii="Tahoma" w:hAnsi="Tahoma" w:cs="Tahoma"/>
      <w:sz w:val="16"/>
      <w:szCs w:val="16"/>
    </w:rPr>
  </w:style>
  <w:style w:type="character" w:customStyle="1" w:styleId="BalloonTextChar">
    <w:name w:val="Balloon Text Char"/>
    <w:basedOn w:val="DefaultParagraphFont"/>
    <w:link w:val="BalloonText"/>
    <w:rsid w:val="00B43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262"/>
    <w:rPr>
      <w:b/>
      <w:color w:val="660033"/>
      <w:spacing w:val="0"/>
    </w:rPr>
  </w:style>
  <w:style w:type="paragraph" w:customStyle="1" w:styleId="Nameditemlist">
    <w:name w:val="Named item list"/>
    <w:basedOn w:val="BodyText"/>
    <w:qFormat/>
    <w:rsid w:val="00B432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2212</Words>
  <Characters>14120</Characters>
  <Application>Microsoft Office Word</Application>
  <DocSecurity>0</DocSecurity>
  <Lines>437</Lines>
  <Paragraphs>294</Paragraphs>
  <ScaleCrop>false</ScaleCrop>
  <Company>Author-it Software Corporation Ltd.</Company>
  <LinksUpToDate>false</LinksUpToDate>
  <CharactersWithSpaces>16254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FDFCD2005A Sell cellar door products and services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2012-09-05T08:46:00Z</dcterms:created>
  <dcterms:modified xsi:type="dcterms:W3CDTF">2012-09-05T08:46:00Z</dcterms:modified>
</cp:coreProperties>
</file>