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6AFA" w:rsidP="00F06AFA">
      <w:pPr>
        <w:pStyle w:val="Title"/>
      </w:pPr>
      <w:bookmarkStart w:id="0" w:name="_GoBack"/>
      <w:bookmarkEnd w:id="0"/>
      <w:r>
        <w:fldChar w:fldCharType="begin"/>
      </w:r>
      <w:r>
        <w:instrText xml:space="preserve"> TITLE   \* MERGEFORMAT </w:instrText>
      </w:r>
      <w:r>
        <w:fldChar w:fldCharType="separate"/>
      </w:r>
      <w:r>
        <w:t>FDF41012 Certificate IV in Flour Milling</w:t>
      </w:r>
      <w:r>
        <w:fldChar w:fldCharType="end"/>
      </w:r>
    </w:p>
    <w:p w:rsidR="00F06AFA" w:rsidP="00F06AFA">
      <w:pPr>
        <w:pStyle w:val="Version"/>
        <w:sectPr w:rsidSect="00E277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777C" w:rsidP="00E2777C">
      <w:pPr>
        <w:pStyle w:val="SuperHeading"/>
      </w:pPr>
      <w:r w:rsidRPr="00E2777C">
        <w:t>FDF41012 Certificate IV in Flour Milling</w:t>
      </w:r>
    </w:p>
    <w:p w:rsidR="00000000" w:rsidRPr="00E2777C" w:rsidP="00E2777C">
      <w:pPr>
        <w:pStyle w:val="Heading1"/>
      </w:pPr>
      <w:bookmarkStart w:id="1" w:name="O_474547"/>
      <w:bookmarkEnd w:id="1"/>
      <w:r w:rsidRPr="00E2777C">
        <w:t>Modification History</w:t>
      </w:r>
    </w:p>
    <w:p w:rsidR="00000000" w:rsidRPr="00E2777C" w:rsidP="00E2777C">
      <w:pPr>
        <w:pStyle w:val="BodyText"/>
      </w:pPr>
      <w:r w:rsidRPr="00E2777C">
        <w:t>Not applicable.</w:t>
      </w:r>
    </w:p>
    <w:p w:rsidR="00000000" w:rsidRPr="00E2777C" w:rsidP="00E2777C">
      <w:pPr>
        <w:pStyle w:val="AllowPageBreak"/>
      </w:pPr>
    </w:p>
    <w:p w:rsidR="00000000" w:rsidRPr="00E2777C" w:rsidP="00E2777C">
      <w:pPr>
        <w:pStyle w:val="Heading1"/>
      </w:pPr>
      <w:bookmarkStart w:id="2" w:name="O_474548"/>
      <w:bookmarkEnd w:id="2"/>
      <w:r w:rsidRPr="00E2777C">
        <w:t>Description</w:t>
      </w:r>
    </w:p>
    <w:p w:rsidR="00000000" w:rsidRPr="00E2777C" w:rsidP="00E2777C">
      <w:pPr>
        <w:pStyle w:val="BodyText"/>
      </w:pPr>
      <w:r w:rsidRPr="00E2777C">
        <w:t>The FDF41012 Certificate IV in Flour Milling targets people working in a technical leadership role in the flour milling industry. The Qualification includes technical, leadership and busines</w:t>
      </w:r>
      <w:r w:rsidRPr="00E2777C">
        <w:t>s skills and knowledge required to mill a wide range of flours for human consumption and ensure that operations are implemented and maintained to optimal performance. It also covers skills in monitoring the implementation of systems and procedures, and man</w:t>
      </w:r>
      <w:r w:rsidRPr="00E2777C">
        <w:t>agement functions of the organisation.</w:t>
      </w:r>
    </w:p>
    <w:p w:rsidR="00000000" w:rsidRPr="00E2777C" w:rsidP="00E2777C">
      <w:pPr>
        <w:pStyle w:val="BodyText"/>
      </w:pPr>
    </w:p>
    <w:p w:rsidR="00000000" w:rsidRPr="00E2777C" w:rsidP="00E2777C">
      <w:pPr>
        <w:pStyle w:val="BodyText"/>
      </w:pPr>
      <w:r w:rsidRPr="00E2777C">
        <w:t>This Qualification applies to mill managers and senior supervisors above the shift miller level in the flour milling industry who supervise across departments and either set or participate in setting production and k</w:t>
      </w:r>
      <w:r w:rsidRPr="00E2777C">
        <w:t>ey performance indicators for the flour mill. It applies to flour milling operations for all types of grain including wheat, oats, barley, corn, rice, sorghum, millet, rye, and non-grain flours such as peas and arrowroot.</w:t>
      </w:r>
    </w:p>
    <w:p w:rsidR="00000000" w:rsidRPr="00E2777C" w:rsidP="00E2777C">
      <w:pPr>
        <w:pStyle w:val="BodyText"/>
      </w:pPr>
    </w:p>
    <w:p w:rsidR="00000000" w:rsidRPr="00E2777C" w:rsidP="00E2777C">
      <w:pPr>
        <w:pStyle w:val="BodyText"/>
      </w:pPr>
      <w:r w:rsidRPr="00E2777C">
        <w:t>Units selected from other Trainin</w:t>
      </w:r>
      <w:r w:rsidRPr="00E2777C">
        <w:t>g Packages must be relevant to the work outcome, local industry requirements and the Qualification level.</w:t>
      </w:r>
    </w:p>
    <w:p w:rsidR="00000000" w:rsidRPr="00E2777C" w:rsidP="00E2777C">
      <w:pPr>
        <w:pStyle w:val="BodyText"/>
      </w:pPr>
    </w:p>
    <w:p w:rsidR="00000000" w:rsidRPr="00E2777C" w:rsidP="00E2777C">
      <w:pPr>
        <w:pStyle w:val="BodyText"/>
      </w:pPr>
      <w:r w:rsidRPr="00E2777C">
        <w:t>Note: AgriFood Skills Australia expects that the design of any training delivery and assessment program to support the achievement of this Qualificat</w:t>
      </w:r>
      <w:r w:rsidRPr="00E2777C">
        <w:t>ion is based on:</w:t>
      </w:r>
    </w:p>
    <w:p w:rsidR="00000000" w:rsidRPr="00E2777C" w:rsidP="00E2777C">
      <w:pPr>
        <w:pStyle w:val="ListBullet"/>
      </w:pPr>
      <w:r w:rsidRPr="00E2777C">
        <w:t>the context required by the industry and/or enterprise</w:t>
      </w:r>
    </w:p>
    <w:p w:rsidR="00000000" w:rsidRPr="00E2777C" w:rsidP="00E2777C">
      <w:pPr>
        <w:pStyle w:val="ListBullet"/>
      </w:pPr>
      <w:r w:rsidRPr="00E2777C">
        <w:t>a holistic and integrated training delivery and assessment plan that identifies learning activities and evidence required</w:t>
      </w:r>
    </w:p>
    <w:p w:rsidR="00000000" w:rsidRPr="00E2777C" w:rsidP="00E2777C">
      <w:pPr>
        <w:pStyle w:val="ListBullet"/>
      </w:pPr>
      <w:r w:rsidRPr="00E2777C">
        <w:t>flexible delivery options including on-the-job and work-based</w:t>
      </w:r>
      <w:r w:rsidRPr="00E2777C">
        <w:t xml:space="preserve"> training that support the development of competency.</w:t>
      </w:r>
    </w:p>
    <w:p w:rsidR="00000000" w:rsidRPr="00E2777C" w:rsidP="00E2777C">
      <w:pPr>
        <w:pStyle w:val="AllowPageBreak"/>
      </w:pPr>
    </w:p>
    <w:p w:rsidR="00000000" w:rsidRPr="00E2777C" w:rsidP="00E2777C">
      <w:pPr>
        <w:pStyle w:val="Heading1"/>
      </w:pPr>
      <w:bookmarkStart w:id="3" w:name="O_474549"/>
      <w:bookmarkEnd w:id="3"/>
      <w:r w:rsidRPr="00E2777C">
        <w:t>Pathways Information</w:t>
      </w:r>
    </w:p>
    <w:p w:rsidR="00000000" w:rsidRPr="00E2777C" w:rsidP="00E2777C">
      <w:pPr>
        <w:pStyle w:val="BodyText"/>
      </w:pPr>
      <w:r w:rsidRPr="00E2777C">
        <w:rPr>
          <w:rStyle w:val="SpecialBold"/>
        </w:rPr>
        <w:t>Pathways into the Qualification</w:t>
      </w:r>
    </w:p>
    <w:p w:rsidR="00000000" w:rsidRPr="00E2777C" w:rsidP="00E2777C">
      <w:pPr>
        <w:pStyle w:val="BodyText"/>
      </w:pPr>
      <w:r w:rsidRPr="00E2777C">
        <w:t>Common pathways into this Qualification will include the FDF30110 Certificate III in Food Processing or FDF20110 Certificate II in F</w:t>
      </w:r>
      <w:r w:rsidRPr="00E2777C">
        <w:t>ood Processing. Entry may also be from industry recognised overseas Qualifications e.g. correspondence study conducted by the National Association of British and Irish Millers (NABIM). Individuals with substantial industry experience in flour milling may a</w:t>
      </w:r>
      <w:r w:rsidRPr="00E2777C">
        <w:t>lso enter this Qualification. This Qualification is not suitable for school leavers.</w:t>
      </w:r>
    </w:p>
    <w:p w:rsidR="00000000" w:rsidRPr="00E2777C" w:rsidP="00E2777C">
      <w:pPr>
        <w:pStyle w:val="BodyText"/>
      </w:pPr>
    </w:p>
    <w:p w:rsidR="00000000" w:rsidRPr="00E2777C" w:rsidP="00E2777C">
      <w:pPr>
        <w:pStyle w:val="BodyText"/>
      </w:pPr>
      <w:r w:rsidRPr="00E2777C">
        <w:rPr>
          <w:rStyle w:val="SpecialBold"/>
        </w:rPr>
        <w:t>Pathways from the Qualification</w:t>
      </w:r>
    </w:p>
    <w:p w:rsidR="00000000" w:rsidRPr="00E2777C" w:rsidP="00E2777C">
      <w:pPr>
        <w:pStyle w:val="BodyText"/>
      </w:pPr>
      <w:r w:rsidRPr="00E2777C">
        <w:t>After achieving this Qualification, candidates may undertake</w:t>
      </w:r>
    </w:p>
    <w:p w:rsidR="00000000" w:rsidRPr="00E2777C" w:rsidP="00E2777C">
      <w:pPr>
        <w:pStyle w:val="ListBullet"/>
      </w:pPr>
      <w:r w:rsidRPr="00E2777C">
        <w:t>FDF50110 Diploma of Food Processing</w:t>
      </w:r>
    </w:p>
    <w:p w:rsidR="00000000" w:rsidRPr="00E2777C" w:rsidP="00E2777C">
      <w:pPr>
        <w:pStyle w:val="ListBullet"/>
      </w:pPr>
      <w:r w:rsidRPr="00E2777C">
        <w:t xml:space="preserve">FDF50311 Diploma of Food Science and Technology </w:t>
      </w:r>
    </w:p>
    <w:p w:rsidR="00000000" w:rsidRPr="00E2777C" w:rsidP="00E2777C">
      <w:pPr>
        <w:pStyle w:val="BodyText"/>
      </w:pPr>
      <w:r w:rsidRPr="00E2777C">
        <w:t>or any other suitable Diploma Qualification.</w:t>
      </w:r>
    </w:p>
    <w:p w:rsidR="00000000" w:rsidRPr="00E2777C" w:rsidP="00E2777C">
      <w:pPr>
        <w:pStyle w:val="BodyText"/>
      </w:pPr>
    </w:p>
    <w:p w:rsidR="00000000" w:rsidRPr="00E2777C" w:rsidP="00E2777C">
      <w:pPr>
        <w:pStyle w:val="BodyText"/>
      </w:pPr>
      <w:r w:rsidRPr="00E2777C">
        <w:t>This Qualification is suitable for Australian Apprenticeships.</w:t>
      </w:r>
    </w:p>
    <w:p w:rsidR="00000000" w:rsidRPr="00E2777C" w:rsidP="00E2777C">
      <w:pPr>
        <w:pStyle w:val="AllowPageBreak"/>
      </w:pPr>
    </w:p>
    <w:p w:rsidR="00000000" w:rsidRPr="00E2777C" w:rsidP="00E2777C">
      <w:pPr>
        <w:pStyle w:val="Heading1"/>
      </w:pPr>
      <w:bookmarkStart w:id="4" w:name="O_474550"/>
      <w:bookmarkEnd w:id="4"/>
      <w:r w:rsidRPr="00E2777C">
        <w:t>Licensing/Regulatory Information</w:t>
      </w:r>
    </w:p>
    <w:p w:rsidR="00000000" w:rsidRPr="00E2777C" w:rsidP="00E2777C">
      <w:pPr>
        <w:pStyle w:val="BodyText"/>
      </w:pPr>
      <w:r w:rsidRPr="00E2777C">
        <w:t>There are no specific licences that relate to th</w:t>
      </w:r>
      <w:r w:rsidRPr="00E2777C">
        <w:t>is Qualification.</w:t>
      </w:r>
    </w:p>
    <w:p w:rsidR="00000000" w:rsidRPr="00E2777C" w:rsidP="00E2777C">
      <w:pPr>
        <w:pStyle w:val="AllowPageBreak"/>
      </w:pPr>
    </w:p>
    <w:p w:rsidR="00000000" w:rsidRPr="00E2777C" w:rsidP="00E2777C">
      <w:pPr>
        <w:pStyle w:val="Heading1"/>
      </w:pPr>
      <w:bookmarkStart w:id="5" w:name="O_474551"/>
      <w:bookmarkEnd w:id="5"/>
      <w:r w:rsidRPr="00E2777C">
        <w:t>Entry Requirements</w:t>
      </w:r>
    </w:p>
    <w:p w:rsidR="00000000" w:rsidRPr="00E2777C" w:rsidP="00E2777C">
      <w:pPr>
        <w:pStyle w:val="BodyText"/>
      </w:pPr>
      <w:r w:rsidRPr="00E2777C">
        <w:t>Entry into this Qualification requires significant prior work experience at least at the operator level in flour milling in grain receival, grain breaking and grain reduction processes. Preferred work e</w:t>
      </w:r>
      <w:r w:rsidRPr="00E2777C">
        <w:t>xperience is as a shift miller in a flour mill.</w:t>
      </w:r>
    </w:p>
    <w:p w:rsidR="00000000" w:rsidRPr="00E2777C" w:rsidP="00E2777C">
      <w:pPr>
        <w:pStyle w:val="AllowPageBreak"/>
      </w:pPr>
    </w:p>
    <w:p w:rsidR="00000000" w:rsidRPr="00E2777C" w:rsidP="00E2777C">
      <w:pPr>
        <w:pStyle w:val="Heading1"/>
      </w:pPr>
      <w:bookmarkStart w:id="6" w:name="O_474552"/>
      <w:bookmarkEnd w:id="6"/>
      <w:r w:rsidRPr="00E2777C">
        <w:t>Employability Skills Summary</w:t>
      </w:r>
    </w:p>
    <w:tbl>
      <w:tblPr>
        <w:tblW w:w="0" w:type="auto"/>
        <w:tblLayout w:type="fixed"/>
        <w:tblCellMar>
          <w:left w:w="62" w:type="dxa"/>
          <w:right w:w="62" w:type="dxa"/>
        </w:tblCellMar>
        <w:tblLook w:val="0000"/>
      </w:tblPr>
      <w:tblGrid>
        <w:gridCol w:w="2760"/>
        <w:gridCol w:w="6312"/>
      </w:tblGrid>
      <w:tr w:rsidTr="00E2777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77C" w:rsidP="00E2777C">
            <w:pPr>
              <w:pStyle w:val="BodyText"/>
            </w:pPr>
            <w:r w:rsidRPr="00E2777C">
              <w:rPr>
                <w:rStyle w:val="SpecialBold"/>
              </w:rPr>
              <w:t>Employability Skill</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rPr>
                <w:rStyle w:val="SpecialBold"/>
              </w:rPr>
              <w:t>Industry/enterprise requirements for this Qualification include:</w:t>
            </w:r>
          </w:p>
        </w:tc>
      </w:tr>
      <w:tr w:rsidTr="00E2777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Communication</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77C" w:rsidP="00E2777C">
            <w:pPr>
              <w:pStyle w:val="ListBullet"/>
            </w:pPr>
            <w:r w:rsidRPr="00E2777C">
              <w:t>Complete workplace documentation and records.</w:t>
            </w:r>
          </w:p>
          <w:p w:rsidR="00000000" w:rsidRPr="00E2777C" w:rsidP="00E2777C">
            <w:pPr>
              <w:pStyle w:val="ListBullet"/>
            </w:pPr>
            <w:r w:rsidRPr="00E2777C">
              <w:t>Use a range of communication technologies to support work operations.</w:t>
            </w:r>
          </w:p>
          <w:p w:rsidR="00000000" w:rsidRPr="00E2777C" w:rsidP="00E2777C">
            <w:pPr>
              <w:pStyle w:val="ListBullet"/>
            </w:pPr>
            <w:r w:rsidRPr="00E2777C">
              <w:t>Develop work instructions, specifications and procedures.</w:t>
            </w:r>
          </w:p>
          <w:p w:rsidR="00000000" w:rsidRPr="00E2777C" w:rsidP="00E2777C">
            <w:pPr>
              <w:pStyle w:val="ListBullet"/>
            </w:pPr>
            <w:r w:rsidRPr="00E2777C">
              <w:t>Demonstrate effective and appropriate communication and interpersonal skills when dealing with people.</w:t>
            </w:r>
          </w:p>
          <w:p w:rsidR="00000000" w:rsidRPr="00E2777C" w:rsidP="00E2777C">
            <w:pPr>
              <w:pStyle w:val="ListBullet"/>
            </w:pPr>
            <w:r w:rsidRPr="00E2777C">
              <w:t>Undertake numerical calcu</w:t>
            </w:r>
            <w:r w:rsidRPr="00E2777C">
              <w:t>lations to determine ingredient quantities.</w:t>
            </w:r>
          </w:p>
          <w:p w:rsidR="00000000" w:rsidRPr="00E2777C" w:rsidP="00E2777C">
            <w:pPr>
              <w:pStyle w:val="ListBullet"/>
            </w:pPr>
            <w:r w:rsidRPr="00E2777C">
              <w:t>Communicate with all team members in a professional manner.</w:t>
            </w:r>
          </w:p>
          <w:p w:rsidR="00000000" w:rsidRPr="00E2777C" w:rsidP="00E2777C">
            <w:pPr>
              <w:pStyle w:val="ListBullet"/>
            </w:pPr>
            <w:r w:rsidRPr="00E2777C">
              <w:t>Demonstrate effective and appropriate documentation, communication and interpersonal skills when dealing with internal and external clients.</w:t>
            </w:r>
          </w:p>
          <w:p w:rsidR="00000000" w:rsidRPr="00E2777C" w:rsidP="00E2777C">
            <w:pPr>
              <w:pStyle w:val="ListBullet"/>
            </w:pPr>
            <w:r w:rsidRPr="00E2777C">
              <w:t>Use most ap</w:t>
            </w:r>
            <w:r w:rsidRPr="00E2777C">
              <w:t>propriate communication method given priority, cost and audience needs.</w:t>
            </w:r>
          </w:p>
          <w:p w:rsidR="00000000" w:rsidRPr="00E2777C" w:rsidP="00E2777C">
            <w:pPr>
              <w:pStyle w:val="ListBullet"/>
            </w:pPr>
            <w:r w:rsidRPr="00E2777C">
              <w:t>Access, interpret and apply technical information.</w:t>
            </w:r>
          </w:p>
          <w:p w:rsidR="00000000" w:rsidP="00E2777C">
            <w:pPr>
              <w:pStyle w:val="ListBullet"/>
              <w:rPr>
                <w:lang w:val="en-NZ"/>
              </w:rPr>
            </w:pPr>
            <w:r w:rsidRPr="00E2777C">
              <w:t>Analyse data and information to determine implications for work operations.</w:t>
            </w:r>
          </w:p>
        </w:tc>
      </w:tr>
      <w:tr w:rsidTr="00E2777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Teamwork</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77C" w:rsidP="00E2777C">
            <w:pPr>
              <w:pStyle w:val="ListBullet"/>
            </w:pPr>
            <w:r w:rsidRPr="00E2777C">
              <w:t>Work cooperatively with people of different ag</w:t>
            </w:r>
            <w:r w:rsidRPr="00E2777C">
              <w:t>es, gender, race or religion.</w:t>
            </w:r>
          </w:p>
          <w:p w:rsidR="00000000" w:rsidRPr="00E2777C" w:rsidP="00E2777C">
            <w:pPr>
              <w:pStyle w:val="ListBullet"/>
            </w:pPr>
            <w:r w:rsidRPr="00E2777C">
              <w:t>Liaise with, and provide support to, other team members.</w:t>
            </w:r>
          </w:p>
          <w:p w:rsidR="00000000" w:rsidRPr="00E2777C" w:rsidP="00E2777C">
            <w:pPr>
              <w:pStyle w:val="ListBullet"/>
            </w:pPr>
            <w:r w:rsidRPr="00E2777C">
              <w:t>Demonstrate leadership skills.</w:t>
            </w:r>
          </w:p>
          <w:p w:rsidR="00000000" w:rsidRPr="00E2777C" w:rsidP="00E2777C">
            <w:pPr>
              <w:pStyle w:val="ListBullet"/>
            </w:pPr>
            <w:r w:rsidRPr="00E2777C">
              <w:t>Identify and manage performance required to meet internal and external customer needs in own work and team work.</w:t>
            </w:r>
          </w:p>
          <w:p w:rsidR="00000000" w:rsidP="00E2777C">
            <w:pPr>
              <w:pStyle w:val="ListBullet"/>
              <w:rPr>
                <w:lang w:val="en-NZ"/>
              </w:rPr>
            </w:pPr>
            <w:r w:rsidRPr="00E2777C">
              <w:t>Manage organisational processes and provide problem solving support to others.</w:t>
            </w:r>
          </w:p>
        </w:tc>
      </w:tr>
      <w:tr w:rsidTr="00E2777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Problem-solving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77C" w:rsidP="00E2777C">
            <w:pPr>
              <w:pStyle w:val="ListBullet"/>
            </w:pPr>
            <w:r w:rsidRPr="00E2777C">
              <w:t>Investigate problems and determine root cause.</w:t>
            </w:r>
          </w:p>
          <w:p w:rsidR="00000000" w:rsidRPr="00E2777C" w:rsidP="00E2777C">
            <w:pPr>
              <w:pStyle w:val="ListBullet"/>
            </w:pPr>
            <w:r w:rsidRPr="00E2777C">
              <w:t>Identify, rectify or report potential and actual problems associated with work operations.</w:t>
            </w:r>
          </w:p>
          <w:p w:rsidR="00000000" w:rsidRPr="00E2777C" w:rsidP="00E2777C">
            <w:pPr>
              <w:pStyle w:val="ListBullet"/>
            </w:pPr>
            <w:r w:rsidRPr="00E2777C">
              <w:t>Identify factors whic</w:t>
            </w:r>
            <w:r w:rsidRPr="00E2777C">
              <w:t>h may affect the product or service to be provided.</w:t>
            </w:r>
          </w:p>
          <w:p w:rsidR="00000000" w:rsidRPr="00E2777C" w:rsidP="00E2777C">
            <w:pPr>
              <w:pStyle w:val="ListBullet"/>
            </w:pPr>
            <w:r w:rsidRPr="00E2777C">
              <w:t>Assess product quality and determine potential improvements.</w:t>
            </w:r>
          </w:p>
          <w:p w:rsidR="00000000" w:rsidRPr="00E2777C" w:rsidP="00E2777C">
            <w:pPr>
              <w:pStyle w:val="ListBullet"/>
            </w:pPr>
            <w:r w:rsidRPr="00E2777C">
              <w:t>Use ingredient and process knowledge to solve problems.</w:t>
            </w:r>
          </w:p>
          <w:p w:rsidR="00000000" w:rsidRPr="00E2777C" w:rsidP="00E2777C">
            <w:pPr>
              <w:pStyle w:val="ListBullet"/>
            </w:pPr>
            <w:r w:rsidRPr="00E2777C">
              <w:t>Identify safety hazards and suggest control measures.</w:t>
            </w:r>
          </w:p>
          <w:p w:rsidR="00000000" w:rsidRPr="00E2777C" w:rsidP="00E2777C">
            <w:pPr>
              <w:pStyle w:val="ListBullet"/>
            </w:pPr>
            <w:r w:rsidRPr="00E2777C">
              <w:t>Identify environmental hazards an</w:t>
            </w:r>
            <w:r w:rsidRPr="00E2777C">
              <w:t>d implement corrective measures.</w:t>
            </w:r>
          </w:p>
          <w:p w:rsidR="00000000" w:rsidRPr="00E2777C" w:rsidP="00E2777C">
            <w:pPr>
              <w:pStyle w:val="ListBullet"/>
            </w:pPr>
            <w:r w:rsidRPr="00E2777C">
              <w:t>Monitor food safety practices.</w:t>
            </w:r>
          </w:p>
          <w:p w:rsidR="00000000" w:rsidP="00E2777C">
            <w:pPr>
              <w:pStyle w:val="ListBullet"/>
              <w:rPr>
                <w:lang w:val="en-NZ"/>
              </w:rPr>
            </w:pPr>
            <w:r w:rsidRPr="00E2777C">
              <w:t>Implement food safety procedures in the workplace.</w:t>
            </w:r>
          </w:p>
        </w:tc>
      </w:tr>
      <w:tr w:rsidTr="00E2777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Initiative and enterprise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77C" w:rsidP="00E2777C">
            <w:pPr>
              <w:pStyle w:val="ListBullet"/>
            </w:pPr>
            <w:r w:rsidRPr="00E2777C">
              <w:t>Gather and analyse feedback on products, processes and procedures.</w:t>
            </w:r>
          </w:p>
          <w:p w:rsidR="00000000" w:rsidRPr="00E2777C" w:rsidP="00E2777C">
            <w:pPr>
              <w:pStyle w:val="ListBullet"/>
            </w:pPr>
            <w:r w:rsidRPr="00E2777C">
              <w:t>Assess quality and other indicators of products.</w:t>
            </w:r>
          </w:p>
          <w:p w:rsidR="00000000" w:rsidRPr="00E2777C" w:rsidP="00E2777C">
            <w:pPr>
              <w:pStyle w:val="ListBullet"/>
            </w:pPr>
            <w:r w:rsidRPr="00E2777C">
              <w:t>Support achievement of efficient production processes.</w:t>
            </w:r>
          </w:p>
          <w:p w:rsidR="00000000" w:rsidRPr="00E2777C" w:rsidP="00E2777C">
            <w:pPr>
              <w:pStyle w:val="ListBullet"/>
            </w:pPr>
            <w:r w:rsidRPr="00E2777C">
              <w:t>Determine and act on situations requiring further information or problem solving.</w:t>
            </w:r>
          </w:p>
          <w:p w:rsidR="00000000" w:rsidRPr="00E2777C" w:rsidP="00E2777C">
            <w:pPr>
              <w:pStyle w:val="ListBullet"/>
            </w:pPr>
            <w:r w:rsidRPr="00E2777C">
              <w:t>Assist in the implementation of continuous improvement processes.</w:t>
            </w:r>
          </w:p>
          <w:p w:rsidR="00000000" w:rsidRPr="00E2777C" w:rsidP="00E2777C">
            <w:pPr>
              <w:pStyle w:val="ListBullet"/>
            </w:pPr>
            <w:r w:rsidRPr="00E2777C">
              <w:t>Iden</w:t>
            </w:r>
            <w:r w:rsidRPr="00E2777C">
              <w:t>tify opportunities for product development.</w:t>
            </w:r>
          </w:p>
          <w:p w:rsidR="00000000" w:rsidRPr="00E2777C" w:rsidP="00E2777C">
            <w:pPr>
              <w:pStyle w:val="ListBullet"/>
            </w:pPr>
            <w:r w:rsidRPr="00E2777C">
              <w:t>Test product ideas on the market.</w:t>
            </w:r>
          </w:p>
          <w:p w:rsidR="00000000" w:rsidP="00E2777C">
            <w:pPr>
              <w:pStyle w:val="ListBullet"/>
              <w:rPr>
                <w:lang w:val="en-NZ"/>
              </w:rPr>
            </w:pPr>
            <w:r w:rsidRPr="00E2777C">
              <w:t>Provide leadership in the workplace.</w:t>
            </w:r>
          </w:p>
        </w:tc>
      </w:tr>
      <w:tr w:rsidTr="00E2777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Planning and organising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77C" w:rsidP="00E2777C">
            <w:pPr>
              <w:pStyle w:val="ListBullet"/>
            </w:pPr>
            <w:r w:rsidRPr="00E2777C">
              <w:t>Identify hazards and implement appropriate hazard control measures.</w:t>
            </w:r>
          </w:p>
          <w:p w:rsidR="00000000" w:rsidRPr="00E2777C" w:rsidP="00E2777C">
            <w:pPr>
              <w:pStyle w:val="ListBullet"/>
            </w:pPr>
            <w:r w:rsidRPr="00E2777C">
              <w:t>Demonstrate time management skills.</w:t>
            </w:r>
          </w:p>
          <w:p w:rsidR="00000000" w:rsidRPr="00E2777C" w:rsidP="00E2777C">
            <w:pPr>
              <w:pStyle w:val="ListBullet"/>
            </w:pPr>
            <w:r w:rsidRPr="00E2777C">
              <w:t>Determine p</w:t>
            </w:r>
            <w:r w:rsidRPr="00E2777C">
              <w:t>roduction scheduling requirements.</w:t>
            </w:r>
          </w:p>
          <w:p w:rsidR="00000000" w:rsidRPr="00E2777C" w:rsidP="00E2777C">
            <w:pPr>
              <w:pStyle w:val="ListBullet"/>
            </w:pPr>
            <w:r w:rsidRPr="00E2777C">
              <w:t>Determine suitable strategies to control production times and processes.</w:t>
            </w:r>
          </w:p>
          <w:p w:rsidR="00000000" w:rsidRPr="00E2777C" w:rsidP="00E2777C">
            <w:pPr>
              <w:pStyle w:val="ListBullet"/>
            </w:pPr>
            <w:r w:rsidRPr="00E2777C">
              <w:t>Source and prepare materials and resources and ensure availability to support work operations.</w:t>
            </w:r>
          </w:p>
          <w:p w:rsidR="00000000" w:rsidRPr="00E2777C" w:rsidP="00E2777C">
            <w:pPr>
              <w:pStyle w:val="ListBullet"/>
            </w:pPr>
            <w:r w:rsidRPr="00E2777C">
              <w:t>Schedule and sequence work to maximise safety and productivity.</w:t>
            </w:r>
          </w:p>
          <w:p w:rsidR="00000000" w:rsidP="00E2777C">
            <w:pPr>
              <w:pStyle w:val="ListBullet"/>
              <w:rPr>
                <w:lang w:val="en-NZ"/>
              </w:rPr>
            </w:pPr>
            <w:r w:rsidRPr="00E2777C">
              <w:t>Optimise work processes.</w:t>
            </w:r>
          </w:p>
        </w:tc>
      </w:tr>
      <w:tr w:rsidTr="00E2777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Self-management</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77C" w:rsidP="00E2777C">
            <w:pPr>
              <w:pStyle w:val="ListBullet"/>
            </w:pPr>
            <w:r w:rsidRPr="00E2777C">
              <w:t>Interpret and apply relevant Acts and regulations.</w:t>
            </w:r>
          </w:p>
          <w:p w:rsidR="00000000" w:rsidRPr="00E2777C" w:rsidP="00E2777C">
            <w:pPr>
              <w:pStyle w:val="ListBullet"/>
            </w:pPr>
            <w:r w:rsidRPr="00E2777C">
              <w:t>Keep work area clean and tidy at all times.</w:t>
            </w:r>
          </w:p>
          <w:p w:rsidR="00000000" w:rsidRPr="00E2777C" w:rsidP="00E2777C">
            <w:pPr>
              <w:pStyle w:val="ListBullet"/>
            </w:pPr>
            <w:r w:rsidRPr="00E2777C">
              <w:t>Monitor own work and work of team and identify and act</w:t>
            </w:r>
            <w:r w:rsidRPr="00E2777C">
              <w:t xml:space="preserve"> on any quality issues.</w:t>
            </w:r>
          </w:p>
          <w:p w:rsidR="00000000" w:rsidRPr="00E2777C" w:rsidP="00E2777C">
            <w:pPr>
              <w:pStyle w:val="ListBullet"/>
            </w:pPr>
            <w:r w:rsidRPr="00E2777C">
              <w:t>Manage own time to meet deadlines and production schedules.</w:t>
            </w:r>
          </w:p>
          <w:p w:rsidR="00000000" w:rsidRPr="00E2777C" w:rsidP="00E2777C">
            <w:pPr>
              <w:pStyle w:val="ListBullet"/>
            </w:pPr>
            <w:r w:rsidRPr="00E2777C">
              <w:t>Implement and monitor workplace procedures and instructions.</w:t>
            </w:r>
          </w:p>
          <w:p w:rsidR="00000000" w:rsidRPr="00E2777C" w:rsidP="00E2777C">
            <w:pPr>
              <w:pStyle w:val="ListBullet"/>
            </w:pPr>
            <w:r w:rsidRPr="00E2777C">
              <w:t>Lead by example in work practices.</w:t>
            </w:r>
          </w:p>
          <w:p w:rsidR="00000000" w:rsidP="00E2777C">
            <w:pPr>
              <w:pStyle w:val="ListBullet"/>
              <w:rPr>
                <w:lang w:val="en-NZ"/>
              </w:rPr>
            </w:pPr>
            <w:r w:rsidRPr="00E2777C">
              <w:t>Monitor own work to ensure it meets workplace environmental requirements.</w:t>
            </w:r>
          </w:p>
        </w:tc>
      </w:tr>
      <w:tr w:rsidTr="00E2777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L</w:t>
            </w:r>
            <w:r w:rsidRPr="00E2777C">
              <w:t>earning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77C" w:rsidP="00E2777C">
            <w:pPr>
              <w:pStyle w:val="ListBullet"/>
            </w:pPr>
            <w:r w:rsidRPr="00E2777C">
              <w:t>Implement learning activities as appropriate to ensure achievement of specified work requirements.</w:t>
            </w:r>
          </w:p>
          <w:p w:rsidR="00000000" w:rsidRPr="00E2777C" w:rsidP="00E2777C">
            <w:pPr>
              <w:pStyle w:val="ListBullet"/>
            </w:pPr>
            <w:r w:rsidRPr="00E2777C">
              <w:t>Be supportive and assertive and use interpersonal skills to encourage workplace learning.</w:t>
            </w:r>
          </w:p>
          <w:p w:rsidR="00000000" w:rsidRPr="00E2777C" w:rsidP="00E2777C">
            <w:pPr>
              <w:pStyle w:val="ListBullet"/>
            </w:pPr>
            <w:r w:rsidRPr="00E2777C">
              <w:t>Identify own training needs an</w:t>
            </w:r>
            <w:r w:rsidRPr="00E2777C">
              <w:t>d seek skill development, if required.</w:t>
            </w:r>
          </w:p>
          <w:p w:rsidR="00000000" w:rsidRPr="00E2777C" w:rsidP="00E2777C">
            <w:pPr>
              <w:pStyle w:val="ListBullet"/>
            </w:pPr>
            <w:r w:rsidRPr="00E2777C">
              <w:t>Gather feedback to own work to assess effectiveness in meeting objectives and integrate information into own practice.</w:t>
            </w:r>
          </w:p>
          <w:p w:rsidR="00000000" w:rsidP="00E2777C">
            <w:pPr>
              <w:pStyle w:val="ListBullet"/>
              <w:rPr>
                <w:lang w:val="en-NZ"/>
              </w:rPr>
            </w:pPr>
            <w:r w:rsidRPr="00E2777C">
              <w:t>Assess work data and information to identify areas for improved performance.</w:t>
            </w:r>
          </w:p>
        </w:tc>
      </w:tr>
      <w:tr w:rsidTr="00E2777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Technology</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77C" w:rsidP="00E2777C">
            <w:pPr>
              <w:pStyle w:val="ListBullet"/>
            </w:pPr>
            <w:r w:rsidRPr="00E2777C">
              <w:t>Use comp</w:t>
            </w:r>
            <w:r w:rsidRPr="00E2777C">
              <w:t>uter software applications effectively.</w:t>
            </w:r>
          </w:p>
          <w:p w:rsidR="00000000" w:rsidRPr="00E2777C" w:rsidP="00E2777C">
            <w:pPr>
              <w:pStyle w:val="ListBullet"/>
            </w:pPr>
            <w:r w:rsidRPr="00E2777C">
              <w:t>Work with machines and workplace technology safely and according to workplace standards.</w:t>
            </w:r>
          </w:p>
          <w:p w:rsidR="00000000" w:rsidRPr="00E2777C" w:rsidP="00E2777C">
            <w:pPr>
              <w:pStyle w:val="ListBullet"/>
            </w:pPr>
            <w:r w:rsidRPr="00E2777C">
              <w:t>Help others use technology efficiently and safely.</w:t>
            </w:r>
          </w:p>
          <w:p w:rsidR="00000000" w:rsidRPr="00E2777C" w:rsidP="00E2777C">
            <w:pPr>
              <w:pStyle w:val="ListBullet"/>
            </w:pPr>
            <w:r w:rsidRPr="00E2777C">
              <w:t>Ensure readiness and operational efficiency of workplace technology.</w:t>
            </w:r>
          </w:p>
        </w:tc>
      </w:tr>
    </w:tbl>
    <w:p w:rsidR="00000000" w:rsidRPr="00E2777C" w:rsidP="00E2777C">
      <w:pPr>
        <w:pStyle w:val="BodyText"/>
      </w:pPr>
    </w:p>
    <w:p w:rsidR="00000000" w:rsidRPr="00E2777C" w:rsidP="00E2777C">
      <w:pPr>
        <w:pStyle w:val="AllowPageBreak"/>
      </w:pPr>
    </w:p>
    <w:p w:rsidR="00000000" w:rsidRPr="00E2777C" w:rsidP="00E2777C">
      <w:pPr>
        <w:pStyle w:val="Heading1"/>
      </w:pPr>
      <w:bookmarkStart w:id="7" w:name="O_474553"/>
      <w:bookmarkEnd w:id="7"/>
      <w:r w:rsidRPr="00E2777C">
        <w:t>Packaging Rules</w:t>
      </w:r>
    </w:p>
    <w:tbl>
      <w:tblPr>
        <w:tblW w:w="0" w:type="auto"/>
        <w:tblLayout w:type="fixed"/>
        <w:tblCellMar>
          <w:left w:w="62" w:type="dxa"/>
          <w:right w:w="62" w:type="dxa"/>
        </w:tblCellMar>
        <w:tblLook w:val="0000"/>
      </w:tblPr>
      <w:tblGrid>
        <w:gridCol w:w="9072"/>
      </w:tblGrid>
      <w:tr w:rsidTr="00E277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2777C" w:rsidP="00E2777C">
            <w:pPr>
              <w:pStyle w:val="BodyText"/>
            </w:pPr>
            <w:r w:rsidRPr="00E2777C">
              <w:t>Completion of twenty two (22) Units made up of ten (10) core Units and twelve (12) elective Units. Total Units must include a minimum of twelve (12) units coded FDF.</w:t>
            </w:r>
          </w:p>
          <w:p w:rsidR="00000000" w:rsidRPr="00E2777C" w:rsidP="00E2777C">
            <w:pPr>
              <w:pStyle w:val="BodyText"/>
            </w:pPr>
          </w:p>
        </w:tc>
      </w:tr>
    </w:tbl>
    <w:p w:rsidR="00000000" w:rsidRPr="00E2777C" w:rsidP="00E2777C">
      <w:pPr>
        <w:pStyle w:val="BodyText"/>
      </w:pPr>
      <w:r w:rsidRPr="00E2777C">
        <w:t>NOTE: Units marked with an asterisk (*) require completion of prerequisite Unit/s identified under the Unit.</w:t>
      </w:r>
    </w:p>
    <w:p w:rsidR="00000000" w:rsidRPr="00E2777C" w:rsidP="00E2777C">
      <w:pPr>
        <w:pStyle w:val="BodyText"/>
      </w:pPr>
    </w:p>
    <w:tbl>
      <w:tblPr>
        <w:tblW w:w="0" w:type="auto"/>
        <w:tblLayout w:type="fixed"/>
        <w:tblCellMar>
          <w:left w:w="62" w:type="dxa"/>
          <w:right w:w="62" w:type="dxa"/>
        </w:tblCellMar>
        <w:tblLook w:val="0000"/>
      </w:tblPr>
      <w:tblGrid>
        <w:gridCol w:w="9072"/>
      </w:tblGrid>
      <w:tr w:rsidTr="00E277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2777C" w:rsidP="00E2777C">
            <w:pPr>
              <w:pStyle w:val="BodyText"/>
            </w:pPr>
            <w:r w:rsidRPr="00E2777C">
              <w:rPr>
                <w:rStyle w:val="SpecialBold"/>
              </w:rPr>
              <w:t>Core Units of Competency</w:t>
            </w:r>
          </w:p>
        </w:tc>
      </w:tr>
    </w:tbl>
    <w:p w:rsidR="00000000" w:rsidRPr="00E2777C" w:rsidP="00E2777C">
      <w:pPr>
        <w:pStyle w:val="BodyText"/>
      </w:pPr>
    </w:p>
    <w:tbl>
      <w:tblPr>
        <w:tblW w:w="0" w:type="auto"/>
        <w:tblLayout w:type="fixed"/>
        <w:tblCellMar>
          <w:left w:w="62" w:type="dxa"/>
          <w:right w:w="62" w:type="dxa"/>
        </w:tblCellMar>
        <w:tblLook w:val="0000"/>
      </w:tblPr>
      <w:tblGrid>
        <w:gridCol w:w="2009"/>
        <w:gridCol w:w="7086"/>
      </w:tblGrid>
      <w:tr w:rsidTr="00E2777C">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77C" w:rsidP="00E2777C">
            <w:pPr>
              <w:pStyle w:val="BodyText"/>
            </w:pPr>
            <w:r w:rsidRPr="00E2777C">
              <w:rPr>
                <w:rStyle w:val="SpecialBold"/>
              </w:rPr>
              <w:t>Unit code</w:t>
            </w:r>
          </w:p>
        </w:tc>
        <w:tc>
          <w:tcPr>
            <w:tcW w:w="7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rPr>
                <w:rStyle w:val="SpecialBold"/>
              </w:rPr>
              <w:t>Unit title</w:t>
            </w:r>
          </w:p>
        </w:tc>
      </w:tr>
      <w:tr w:rsidTr="00E2777C">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FDFFS2001A</w:t>
            </w:r>
          </w:p>
        </w:tc>
        <w:tc>
          <w:tcPr>
            <w:tcW w:w="7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Implement the food safety program and procedures</w:t>
            </w:r>
          </w:p>
        </w:tc>
      </w:tr>
      <w:tr w:rsidTr="00E2777C">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FDFFS3001A</w:t>
            </w:r>
          </w:p>
        </w:tc>
        <w:tc>
          <w:tcPr>
            <w:tcW w:w="7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77C" w:rsidP="00E2777C">
            <w:pPr>
              <w:pStyle w:val="BodyText"/>
            </w:pPr>
            <w:r w:rsidRPr="00E2777C">
              <w:t>Monitor the implementatio</w:t>
            </w:r>
            <w:r w:rsidRPr="00E2777C">
              <w:t>n of quality and food safety programs *</w:t>
            </w:r>
          </w:p>
          <w:p w:rsidR="00000000" w:rsidP="00E2777C">
            <w:pPr>
              <w:pStyle w:val="BodyText"/>
              <w:rPr>
                <w:lang w:val="en-NZ"/>
              </w:rPr>
            </w:pPr>
            <w:r w:rsidRPr="00E2777C">
              <w:rPr>
                <w:rStyle w:val="Emphasis"/>
              </w:rPr>
              <w:t>FDFFS2001A Implement the food safety program and procedures</w:t>
            </w:r>
          </w:p>
        </w:tc>
      </w:tr>
      <w:tr w:rsidTr="00E2777C">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FDFGR3003A</w:t>
            </w:r>
          </w:p>
        </w:tc>
        <w:tc>
          <w:tcPr>
            <w:tcW w:w="7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Lead flour milling shift operations</w:t>
            </w:r>
          </w:p>
        </w:tc>
      </w:tr>
      <w:tr w:rsidTr="00E2777C">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FDFGR3004A</w:t>
            </w:r>
          </w:p>
        </w:tc>
        <w:tc>
          <w:tcPr>
            <w:tcW w:w="7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 xml:space="preserve">Control mill processes and performance </w:t>
            </w:r>
          </w:p>
        </w:tc>
      </w:tr>
      <w:tr w:rsidTr="00E2777C">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FDFGR4001A</w:t>
            </w:r>
          </w:p>
        </w:tc>
        <w:tc>
          <w:tcPr>
            <w:tcW w:w="7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Control power and automation for milling processes</w:t>
            </w:r>
          </w:p>
        </w:tc>
      </w:tr>
      <w:tr w:rsidTr="00E2777C">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FDFGR4002A</w:t>
            </w:r>
          </w:p>
        </w:tc>
        <w:tc>
          <w:tcPr>
            <w:tcW w:w="7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Supervise testing processes for wheat and flour</w:t>
            </w:r>
          </w:p>
        </w:tc>
      </w:tr>
      <w:tr w:rsidTr="00E2777C">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FDFGR4003A</w:t>
            </w:r>
          </w:p>
        </w:tc>
        <w:tc>
          <w:tcPr>
            <w:tcW w:w="7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Manage mill logistics and support services</w:t>
            </w:r>
          </w:p>
        </w:tc>
      </w:tr>
      <w:tr w:rsidTr="00E2777C">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FDFGR4004A</w:t>
            </w:r>
          </w:p>
        </w:tc>
        <w:tc>
          <w:tcPr>
            <w:tcW w:w="7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Establish and supervise dust control procedures in a grain processing enterpri</w:t>
            </w:r>
            <w:r w:rsidRPr="00E2777C">
              <w:t>se</w:t>
            </w:r>
          </w:p>
        </w:tc>
      </w:tr>
      <w:tr w:rsidTr="00E2777C">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FDFOHS4002A</w:t>
            </w:r>
          </w:p>
        </w:tc>
        <w:tc>
          <w:tcPr>
            <w:tcW w:w="7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Maintain OHS processes</w:t>
            </w:r>
          </w:p>
        </w:tc>
      </w:tr>
      <w:tr w:rsidTr="00E2777C">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MSAENV472B</w:t>
            </w:r>
          </w:p>
        </w:tc>
        <w:tc>
          <w:tcPr>
            <w:tcW w:w="7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77C" w:rsidP="00E2777C">
            <w:pPr>
              <w:pStyle w:val="BodyText"/>
            </w:pPr>
            <w:r w:rsidRPr="00E2777C">
              <w:t>Implement and monitor environmentally sustainable work practices</w:t>
            </w:r>
          </w:p>
        </w:tc>
      </w:tr>
    </w:tbl>
    <w:p w:rsidR="00000000" w:rsidRPr="00E2777C" w:rsidP="00E2777C">
      <w:pPr>
        <w:pStyle w:val="BodyText"/>
      </w:pPr>
    </w:p>
    <w:tbl>
      <w:tblPr>
        <w:tblW w:w="0" w:type="auto"/>
        <w:tblLayout w:type="fixed"/>
        <w:tblCellMar>
          <w:left w:w="62" w:type="dxa"/>
          <w:right w:w="62" w:type="dxa"/>
        </w:tblCellMar>
        <w:tblLook w:val="0000"/>
      </w:tblPr>
      <w:tblGrid>
        <w:gridCol w:w="9072"/>
      </w:tblGrid>
      <w:tr w:rsidTr="00E277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2777C" w:rsidP="00E2777C">
            <w:pPr>
              <w:pStyle w:val="BodyText"/>
            </w:pPr>
            <w:r w:rsidRPr="00E2777C">
              <w:rPr>
                <w:rStyle w:val="SpecialBold"/>
              </w:rPr>
              <w:t>Elective Units of Competency</w:t>
            </w:r>
          </w:p>
          <w:p w:rsidR="00000000" w:rsidRPr="00E2777C" w:rsidP="00E2777C">
            <w:pPr>
              <w:pStyle w:val="BodyText"/>
            </w:pPr>
          </w:p>
          <w:p w:rsidR="00000000" w:rsidRPr="00E2777C" w:rsidP="00E2777C">
            <w:pPr>
              <w:pStyle w:val="BodyText"/>
            </w:pPr>
            <w:r w:rsidRPr="00E2777C">
              <w:t>Elective selection must include a minimum of six (6) Group A specialist technical and cross sector elective Units. The six (6) remaining elective Units may be selected from:</w:t>
            </w:r>
          </w:p>
          <w:p w:rsidR="00000000" w:rsidRPr="00E2777C" w:rsidP="00E2777C">
            <w:pPr>
              <w:pStyle w:val="ListBullet"/>
            </w:pPr>
            <w:r w:rsidRPr="00E2777C">
              <w:t>Group A</w:t>
            </w:r>
          </w:p>
          <w:p w:rsidR="00000000" w:rsidRPr="00E2777C" w:rsidP="00E2777C">
            <w:pPr>
              <w:pStyle w:val="ListBullet"/>
            </w:pPr>
            <w:r w:rsidRPr="00E2777C">
              <w:t>Group B</w:t>
            </w:r>
          </w:p>
          <w:p w:rsidR="00000000" w:rsidRPr="00E2777C" w:rsidP="00E2777C">
            <w:pPr>
              <w:pStyle w:val="ListBullet"/>
            </w:pPr>
            <w:r w:rsidRPr="00E2777C">
              <w:t>Three (3) from Units packaged at Certificate II in Food Processin</w:t>
            </w:r>
            <w:r w:rsidRPr="00E2777C">
              <w:t>g</w:t>
            </w:r>
          </w:p>
          <w:p w:rsidR="00000000" w:rsidRPr="00E2777C" w:rsidP="00E2777C">
            <w:pPr>
              <w:pStyle w:val="ListBullet"/>
            </w:pPr>
            <w:r w:rsidRPr="00E2777C">
              <w:t>Five (5) from Units packaged at Certificate III in Food Processing</w:t>
            </w:r>
          </w:p>
          <w:p w:rsidR="00000000" w:rsidRPr="00E2777C" w:rsidP="00E2777C">
            <w:pPr>
              <w:pStyle w:val="ListBullet"/>
            </w:pPr>
            <w:r w:rsidRPr="00E2777C">
              <w:t>Two (2) from Units packaged at Diploma of Food Processing</w:t>
            </w:r>
          </w:p>
          <w:p w:rsidR="00000000" w:rsidRPr="00E2777C" w:rsidP="00E2777C">
            <w:pPr>
              <w:pStyle w:val="ListBullet"/>
            </w:pPr>
            <w:r w:rsidRPr="00E2777C">
              <w:t>Four (4) Units from any nationally endorsed Training Package or accredited course that are packaged at Certificate II (up to 2 Un</w:t>
            </w:r>
            <w:r w:rsidRPr="00E2777C">
              <w:t>its), Certificate III (up to 2 Units), Certificate IV (up to 4 Units), and Diploma (up to 2 Units)</w:t>
            </w:r>
          </w:p>
        </w:tc>
      </w:tr>
    </w:tbl>
    <w:p w:rsidR="00000000" w:rsidRPr="00E2777C" w:rsidP="00E2777C">
      <w:pPr>
        <w:pStyle w:val="BodyText"/>
      </w:pPr>
    </w:p>
    <w:p w:rsidR="00000000" w:rsidRPr="00E2777C" w:rsidP="00E2777C">
      <w:pPr>
        <w:pStyle w:val="BodyText"/>
      </w:pPr>
      <w:r w:rsidRPr="00E2777C">
        <w:rPr>
          <w:rStyle w:val="SpecialBold"/>
        </w:rPr>
        <w:t>GROUP A</w:t>
      </w:r>
    </w:p>
    <w:tbl>
      <w:tblPr>
        <w:tblW w:w="0" w:type="auto"/>
        <w:tblLayout w:type="fixed"/>
        <w:tblCellMar>
          <w:left w:w="62" w:type="dxa"/>
          <w:right w:w="62" w:type="dxa"/>
        </w:tblCellMar>
        <w:tblLook w:val="0000"/>
      </w:tblPr>
      <w:tblGrid>
        <w:gridCol w:w="2009"/>
        <w:gridCol w:w="7100"/>
      </w:tblGrid>
      <w:tr w:rsidTr="00F06AFA">
        <w:tblPrEx>
          <w:tblW w:w="0" w:type="auto"/>
          <w:tblLayout w:type="fixed"/>
          <w:tblCellMar>
            <w:left w:w="62" w:type="dxa"/>
            <w:right w:w="62" w:type="dxa"/>
          </w:tblCellMar>
          <w:tblLook w:val="0000"/>
        </w:tblPrEx>
        <w:trPr>
          <w:tblHeader/>
        </w:trPr>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77C" w:rsidP="00E2777C">
            <w:pPr>
              <w:pStyle w:val="BodyText"/>
            </w:pPr>
            <w:r w:rsidRPr="00E2777C">
              <w:rPr>
                <w:rStyle w:val="SpecialBold"/>
              </w:rPr>
              <w:t>Unit code</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rPr>
                <w:rStyle w:val="SpecialBold"/>
              </w:rPr>
              <w:t>Unit title</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BSBLED401A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Develop teams and individuals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BSBMGT402A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Implement operational plan</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BSBMGT403A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Implement continuous improvement</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BSBSMB407A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Manage a small team</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FDFFST4002A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 xml:space="preserve">Monitor the development and implementation of a food QA system </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FDFFST4003A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Apply digital technology in food processing</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FDFFST4005A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Document processes and procedures for a food product</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FDFFST4007A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Establish o</w:t>
            </w:r>
            <w:r w:rsidRPr="00E2777C">
              <w:t>perational requirements for a food processing enterprise</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FDFFST4012A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Apply water management principles to the food industry</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FDFOP3003A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Operate interrelated processes in a production system</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FDFOP3004A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Operate interrelated processes in a packaging system</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FDFPPL3002A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Report on workplace performance</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FDFPPL3005A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Participate in audit processes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FDFPPL4001A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Manage people in the work area</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FDFPPL4002A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Plan and coordinate maintenance</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FDFPPL4003A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Schedule and manage production</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FDFPPL4004A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Optimise a work proce</w:t>
            </w:r>
            <w:r w:rsidRPr="00E2777C">
              <w:t>ss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FDFPPL4005A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Establish process capability</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FDFPPL4006A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Manage a work area within budget</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FDFPPL4007A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Manage supplier agreements and contracts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FDFTEC4001A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Determine handling processes for perishable food items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FDFTEC4002A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Manage controlled atmosphere storage</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FDFTEC4003A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Control food contamination and spoilage</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FDFTEC4004A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77C" w:rsidP="00E2777C">
            <w:pPr>
              <w:pStyle w:val="BodyText"/>
            </w:pPr>
            <w:r w:rsidRPr="00E2777C">
              <w:t>Apply basic process engineering principles to food processing*</w:t>
            </w:r>
          </w:p>
          <w:p w:rsidR="00000000" w:rsidRPr="00E2777C" w:rsidP="00E2777C">
            <w:pPr>
              <w:pStyle w:val="BodyText"/>
            </w:pPr>
            <w:r w:rsidRPr="00E2777C">
              <w:rPr>
                <w:rStyle w:val="Emphasis"/>
              </w:rPr>
              <w:t>FDFTEC4007A Describe and analyse data using mathematical principles</w:t>
            </w:r>
          </w:p>
          <w:p w:rsidR="00000000" w:rsidP="00E2777C">
            <w:pPr>
              <w:pStyle w:val="BodyText"/>
              <w:rPr>
                <w:lang w:val="en-NZ"/>
              </w:rPr>
            </w:pPr>
            <w:r w:rsidRPr="00E2777C">
              <w:rPr>
                <w:rStyle w:val="Emphasis"/>
              </w:rPr>
              <w:t>FDFOP2030A Operate a process control interface</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FDFTEC4005A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Apply an understanding of food additives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FDFTEC4006A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Apply an understanding of legal requirements of food production</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FDFTEC4007A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Describe and analyse data using mathematical principles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FDFTEC40</w:t>
            </w:r>
            <w:r w:rsidRPr="00E2777C">
              <w:t>08A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Apply principles of food packaging</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FDFTEC4009A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Identify the physical and chemical properties of materials, food and related products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FDFTEC4010A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Manage water treatment processes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FDFTEC4011A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Participate in product recalls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MEM09002B</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Interpret technical drawing</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MEM30011A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 xml:space="preserve">Set up basic pneumatic circuits </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MSAPMOPS400A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77C" w:rsidP="00E2777C">
            <w:pPr>
              <w:pStyle w:val="BodyText"/>
            </w:pPr>
            <w:r w:rsidRPr="00E2777C">
              <w:t>Optimise process/plant area*</w:t>
            </w:r>
          </w:p>
          <w:p w:rsidR="00000000" w:rsidP="00E2777C">
            <w:pPr>
              <w:pStyle w:val="BodyText"/>
              <w:rPr>
                <w:lang w:val="en-NZ"/>
              </w:rPr>
            </w:pPr>
            <w:r w:rsidRPr="00E2777C">
              <w:rPr>
                <w:rStyle w:val="Emphasis"/>
              </w:rPr>
              <w:t>MSAPMSUP390A Use structured problem solving tools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MSAPMOPS401A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Trial new process or product</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MSAPMOPS405A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Identify problems in fluid power s</w:t>
            </w:r>
            <w:r w:rsidRPr="00E2777C">
              <w:t>ystem</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MSAPMOPS406A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Identify problems in electronic control systems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MSS014003A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Optimise sustainability of a process or plant area</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MSS014004A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Develop team strategies for more sustainable use of resources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MSS015005A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Develop required sustainability reports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MSS024003A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Apply an understanding of environmental principles to a site</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MSS403001A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Implement competitive systems and practices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MSS403002A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Ensure process improvements are sustained</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MSS403011A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Facilitate implementation of competitive systems and practic</w:t>
            </w:r>
            <w:r w:rsidRPr="00E2777C">
              <w:t xml:space="preserve">es </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MSS403030A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 xml:space="preserve">Improve cost factors in work practices </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MSS403032A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Analyse manual handling processes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MSS403051A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Mistake proof an operational process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MSS404050A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77C" w:rsidP="00E2777C">
            <w:pPr>
              <w:pStyle w:val="BodyText"/>
            </w:pPr>
            <w:r w:rsidRPr="00E2777C">
              <w:t>Undertake process capability improvements*</w:t>
            </w:r>
          </w:p>
          <w:p w:rsidR="00000000" w:rsidP="00E2777C">
            <w:pPr>
              <w:pStyle w:val="BodyText"/>
              <w:rPr>
                <w:lang w:val="en-NZ"/>
              </w:rPr>
            </w:pPr>
            <w:r w:rsidRPr="00E2777C">
              <w:rPr>
                <w:rStyle w:val="Emphasis"/>
              </w:rPr>
              <w:t>MSS404052A Apply statistics to oper</w:t>
            </w:r>
            <w:r w:rsidRPr="00E2777C">
              <w:rPr>
                <w:rStyle w:val="Emphasis"/>
              </w:rPr>
              <w:t>ational processes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MSS404052A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Apply statistics to operational processes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MSS404081A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 xml:space="preserve">Undertake proactive maintenance analyses </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MSS404082A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Assist in implementing a proactive maintenance strategy</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MSS404083A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Support proactive maintenance</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PMBTECH406A</w:t>
            </w:r>
          </w:p>
        </w:tc>
        <w:tc>
          <w:tcPr>
            <w:tcW w:w="7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77C" w:rsidP="00E2777C">
            <w:pPr>
              <w:pStyle w:val="BodyText"/>
            </w:pPr>
            <w:r w:rsidRPr="00E2777C">
              <w:t xml:space="preserve">Diagnose production equipment problems </w:t>
            </w:r>
          </w:p>
        </w:tc>
      </w:tr>
    </w:tbl>
    <w:p w:rsidR="00000000" w:rsidRPr="00E2777C" w:rsidP="00E2777C">
      <w:pPr>
        <w:pStyle w:val="BodyText"/>
      </w:pPr>
    </w:p>
    <w:p w:rsidR="00000000" w:rsidRPr="00E2777C" w:rsidP="00E2777C">
      <w:pPr>
        <w:pStyle w:val="BodyText"/>
      </w:pPr>
      <w:r w:rsidRPr="00E2777C">
        <w:rPr>
          <w:rStyle w:val="SpecialBold"/>
        </w:rPr>
        <w:t>Group B</w:t>
      </w:r>
    </w:p>
    <w:tbl>
      <w:tblPr>
        <w:tblW w:w="0" w:type="auto"/>
        <w:tblLayout w:type="fixed"/>
        <w:tblCellMar>
          <w:left w:w="62" w:type="dxa"/>
          <w:right w:w="62" w:type="dxa"/>
        </w:tblCellMar>
        <w:tblLook w:val="0000"/>
      </w:tblPr>
      <w:tblGrid>
        <w:gridCol w:w="2009"/>
        <w:gridCol w:w="7128"/>
      </w:tblGrid>
      <w:tr w:rsidTr="00F06AFA">
        <w:tblPrEx>
          <w:tblW w:w="0" w:type="auto"/>
          <w:tblLayout w:type="fixed"/>
          <w:tblCellMar>
            <w:left w:w="62" w:type="dxa"/>
            <w:right w:w="62" w:type="dxa"/>
          </w:tblCellMar>
          <w:tblLook w:val="0000"/>
        </w:tblPrEx>
        <w:trPr>
          <w:tblHeader/>
        </w:trPr>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77C" w:rsidP="00E2777C">
            <w:pPr>
              <w:pStyle w:val="BodyText"/>
            </w:pPr>
            <w:r w:rsidRPr="00E2777C">
              <w:rPr>
                <w:rStyle w:val="SpecialBold"/>
              </w:rPr>
              <w:t>Unit code</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rPr>
                <w:rStyle w:val="SpecialBold"/>
              </w:rPr>
              <w:t>Unit title</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AHCBAC204A</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Prepare grain storages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BSBCUS501C</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Manage quality customer service</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BSBHRM402A</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Recruit, select and induct staff</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BSBINN301A</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Promote innovation in a team environment</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BSBMGT401A</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Show leadership in the workplace</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BSBWOR402A</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Promote team effectiveness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BSBWOR403A</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Manage stress in the workplace</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BSBWOR404B</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Develop work priorities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BSBWRT401A</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Write complex documents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FDFGR2003A</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Operate a grain conditioning process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FDFGR2004A</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Operate a grain cleaning process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FDFGR2005A</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Operate a purification process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FDFGR2006A</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Operate a scalping and grading process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FDFGR2007A</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Operate a scratch and sizing process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FDFGR2008A</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Operate a break roll process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FDFGR2010A</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 xml:space="preserve">Handle grain in </w:t>
            </w:r>
            <w:r w:rsidRPr="00E2777C">
              <w:t>a storage area</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FDFOP2030A</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Operate a process control interface</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FDFTEC3002A</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Implement the pest prevention program</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MEM15001B</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Perform basic statistical quality control</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MSAPMSUP390A</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Use structured problem solving tools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MSS402060A</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Use planning software systems in operations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MSS402061A</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Use SCADA systems in operations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MSS402080A</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Undertake root cause analysis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MSS403005A</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Facilitate use of a Balanced Scorecard for performance improvement</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MSS403010A</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Facilitate change in an organisation implementing competitive systems and practices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MSS403013A</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Lead team culture improvement</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MSS403021A</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Facilitate a Just in Time  system</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MSS403023A</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Monitor a levelled pull system of operations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MSS403040A</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 xml:space="preserve">Facilitate and </w:t>
            </w:r>
            <w:r w:rsidRPr="00E2777C">
              <w:t>improve implementation of 5S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MSS403041A</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Facilitate breakthrough improvements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MSS404052A</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Apply statistics to operational processes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MSS404053A</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77C" w:rsidP="00E2777C">
            <w:pPr>
              <w:pStyle w:val="BodyText"/>
            </w:pPr>
            <w:r w:rsidRPr="00E2777C">
              <w:t>Use six sigma techniques*</w:t>
            </w:r>
          </w:p>
          <w:p w:rsidR="00000000" w:rsidP="00E2777C">
            <w:pPr>
              <w:pStyle w:val="BodyText"/>
              <w:rPr>
                <w:lang w:val="en-NZ"/>
              </w:rPr>
            </w:pPr>
            <w:r w:rsidRPr="00E2777C">
              <w:rPr>
                <w:rStyle w:val="Emphasis"/>
              </w:rPr>
              <w:t>MSS404052A Apply statistics to operational processes</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MSS404060A</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Facilitate the use of planning software systems in a work area or team</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MSS404061A</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Facilitate the use of SCADA systems in a team or work area</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RIIRIS201B</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Conduct local risk control</w:t>
            </w:r>
          </w:p>
        </w:tc>
      </w:tr>
      <w:tr w:rsidTr="00F06AFA">
        <w:tblPrEx>
          <w:tblW w:w="0" w:type="auto"/>
          <w:tblLayout w:type="fixed"/>
          <w:tblCellMar>
            <w:left w:w="62" w:type="dxa"/>
            <w:right w:w="62" w:type="dxa"/>
          </w:tblCellMar>
          <w:tblLook w:val="0000"/>
        </w:tblPrEx>
        <w:tc>
          <w:tcPr>
            <w:tcW w:w="20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77C">
            <w:pPr>
              <w:pStyle w:val="BodyText"/>
              <w:rPr>
                <w:lang w:val="en-NZ"/>
              </w:rPr>
            </w:pPr>
            <w:r w:rsidRPr="00E2777C">
              <w:t>TLIJ2004A</w:t>
            </w:r>
          </w:p>
        </w:tc>
        <w:tc>
          <w:tcPr>
            <w:tcW w:w="7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77C" w:rsidP="00E2777C">
            <w:pPr>
              <w:pStyle w:val="BodyText"/>
            </w:pPr>
            <w:r w:rsidRPr="00E2777C">
              <w:t>Implement grain monitoring measures</w:t>
            </w:r>
          </w:p>
        </w:tc>
      </w:tr>
    </w:tbl>
    <w:p w:rsidR="00000000" w:rsidRPr="00E2777C" w:rsidP="00E2777C">
      <w:pPr>
        <w:pStyle w:val="BodyText"/>
      </w:pPr>
    </w:p>
    <w:p w:rsidR="00000000" w:rsidRPr="00E2777C" w:rsidP="00E2777C"/>
    <w:sectPr w:rsidSect="00E277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7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77C" w:rsidRPr="00F06AFA" w:rsidP="00F06AF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7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AFA" w:rsidP="00E2777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06AFA" w:rsidP="00E2777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F06AFA" w:rsidP="00E277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7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77C" w:rsidRPr="00F06AFA" w:rsidP="00F06A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7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AFA" w:rsidRPr="002D2AF8" w:rsidP="00E2777C">
    <w:pPr>
      <w:pStyle w:val="Header"/>
      <w:framePr w:wrap="around"/>
    </w:pPr>
    <w:r>
      <w:fldChar w:fldCharType="begin"/>
    </w:r>
    <w:r>
      <w:instrText xml:space="preserve"> TITLE   \* MERGEFORMAT </w:instrText>
    </w:r>
    <w:r>
      <w:fldChar w:fldCharType="separate"/>
    </w:r>
    <w:r>
      <w:t>FDF41012 Certificate IV in Flour Milling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March 2013</w:t>
    </w:r>
    <w:r>
      <w:fldChar w:fldCharType="end"/>
    </w:r>
  </w:p>
  <w:p w:rsidR="00F06AFA" w:rsidP="00E277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4668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7A53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7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777C"/>
    <w:pPr>
      <w:spacing w:before="360" w:after="60"/>
      <w:outlineLvl w:val="0"/>
    </w:pPr>
    <w:rPr>
      <w:sz w:val="32"/>
    </w:rPr>
  </w:style>
  <w:style w:type="paragraph" w:styleId="Heading2">
    <w:name w:val="heading 2"/>
    <w:basedOn w:val="HeadingBase"/>
    <w:next w:val="BodyText"/>
    <w:link w:val="Heading2Char"/>
    <w:qFormat/>
    <w:rsid w:val="00E2777C"/>
    <w:pPr>
      <w:keepLines/>
      <w:spacing w:before="240" w:after="120"/>
      <w:outlineLvl w:val="1"/>
    </w:pPr>
    <w:rPr>
      <w:sz w:val="28"/>
      <w:szCs w:val="40"/>
    </w:rPr>
  </w:style>
  <w:style w:type="paragraph" w:styleId="Heading3">
    <w:name w:val="heading 3"/>
    <w:basedOn w:val="HeadingBase"/>
    <w:next w:val="BodyText"/>
    <w:link w:val="Heading3Char"/>
    <w:qFormat/>
    <w:rsid w:val="00E2777C"/>
    <w:pPr>
      <w:spacing w:before="180" w:after="120"/>
      <w:outlineLvl w:val="2"/>
    </w:pPr>
    <w:rPr>
      <w:spacing w:val="-10"/>
      <w:kern w:val="32"/>
    </w:rPr>
  </w:style>
  <w:style w:type="paragraph" w:styleId="Heading4">
    <w:name w:val="heading 4"/>
    <w:basedOn w:val="HeadingBase"/>
    <w:next w:val="BodyText"/>
    <w:link w:val="Heading4Char"/>
    <w:qFormat/>
    <w:rsid w:val="00E2777C"/>
    <w:pPr>
      <w:spacing w:before="160" w:after="120"/>
      <w:outlineLvl w:val="3"/>
    </w:pPr>
    <w:rPr>
      <w:sz w:val="22"/>
    </w:rPr>
  </w:style>
  <w:style w:type="paragraph" w:styleId="Heading5">
    <w:name w:val="heading 5"/>
    <w:basedOn w:val="HeadingBase"/>
    <w:next w:val="Normal"/>
    <w:link w:val="Heading5Char"/>
    <w:qFormat/>
    <w:rsid w:val="00E2777C"/>
    <w:pPr>
      <w:spacing w:before="80"/>
      <w:outlineLvl w:val="4"/>
    </w:pPr>
    <w:rPr>
      <w:color w:val="918585"/>
      <w:sz w:val="20"/>
    </w:rPr>
  </w:style>
  <w:style w:type="paragraph" w:styleId="Heading6">
    <w:name w:val="heading 6"/>
    <w:basedOn w:val="HeadingBase"/>
    <w:next w:val="Normal"/>
    <w:link w:val="Heading6Char"/>
    <w:qFormat/>
    <w:rsid w:val="00E2777C"/>
    <w:pPr>
      <w:spacing w:before="60"/>
      <w:outlineLvl w:val="5"/>
    </w:pPr>
    <w:rPr>
      <w:color w:val="918585"/>
      <w:sz w:val="20"/>
    </w:rPr>
  </w:style>
  <w:style w:type="paragraph" w:styleId="Heading7">
    <w:name w:val="heading 7"/>
    <w:basedOn w:val="Normal"/>
    <w:next w:val="Normal"/>
    <w:link w:val="Heading7Char"/>
    <w:qFormat/>
    <w:rsid w:val="00E2777C"/>
    <w:pPr>
      <w:ind w:left="720"/>
      <w:outlineLvl w:val="6"/>
    </w:pPr>
    <w:rPr>
      <w:i/>
    </w:rPr>
  </w:style>
  <w:style w:type="paragraph" w:styleId="Heading8">
    <w:name w:val="heading 8"/>
    <w:basedOn w:val="Normal"/>
    <w:next w:val="Normal"/>
    <w:link w:val="Heading8Char"/>
    <w:qFormat/>
    <w:rsid w:val="00E2777C"/>
    <w:pPr>
      <w:ind w:left="720"/>
      <w:outlineLvl w:val="7"/>
    </w:pPr>
    <w:rPr>
      <w:i/>
    </w:rPr>
  </w:style>
  <w:style w:type="paragraph" w:styleId="Heading9">
    <w:name w:val="heading 9"/>
    <w:basedOn w:val="Normal"/>
    <w:next w:val="Normal"/>
    <w:link w:val="Heading9Char"/>
    <w:qFormat/>
    <w:rsid w:val="00E2777C"/>
    <w:pPr>
      <w:ind w:left="720"/>
      <w:outlineLvl w:val="8"/>
    </w:pPr>
    <w:rPr>
      <w:i/>
    </w:rPr>
  </w:style>
  <w:style w:type="character" w:default="1" w:styleId="DefaultParagraphFont">
    <w:name w:val="Default Paragraph Font"/>
    <w:uiPriority w:val="1"/>
    <w:unhideWhenUsed/>
    <w:rsid w:val="00E277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777C"/>
  </w:style>
  <w:style w:type="character" w:customStyle="1" w:styleId="Heading1Char">
    <w:name w:val="Heading 1 Char"/>
    <w:basedOn w:val="DefaultParagraphFont"/>
    <w:link w:val="Heading1"/>
    <w:rsid w:val="00E2777C"/>
    <w:rPr>
      <w:rFonts w:ascii="Times New Roman" w:eastAsia="Times New Roman" w:hAnsi="Times New Roman" w:cs="Times New Roman"/>
      <w:b/>
      <w:sz w:val="32"/>
      <w:szCs w:val="20"/>
      <w:lang w:eastAsia="en-US"/>
    </w:rPr>
  </w:style>
  <w:style w:type="paragraph" w:styleId="BodyText">
    <w:name w:val="Body Text"/>
    <w:basedOn w:val="Normal"/>
    <w:link w:val="BodyTextChar"/>
    <w:rsid w:val="00E277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777C"/>
    <w:rPr>
      <w:rFonts w:ascii="Times New Roman" w:eastAsia="Times New Roman" w:hAnsi="Times New Roman" w:cs="Times New Roman"/>
      <w:sz w:val="24"/>
      <w:lang w:eastAsia="en-US"/>
    </w:rPr>
  </w:style>
  <w:style w:type="paragraph" w:styleId="ListBullet">
    <w:name w:val="List Bullet"/>
    <w:basedOn w:val="List"/>
    <w:rsid w:val="00E2777C"/>
    <w:pPr>
      <w:numPr>
        <w:numId w:val="12"/>
      </w:numPr>
      <w:tabs>
        <w:tab w:val="clear" w:pos="340"/>
      </w:tabs>
      <w:spacing w:before="40" w:after="40"/>
    </w:pPr>
  </w:style>
  <w:style w:type="character" w:customStyle="1" w:styleId="SpecialBold">
    <w:name w:val="Special Bold"/>
    <w:basedOn w:val="DefaultParagraphFont"/>
    <w:rsid w:val="00E2777C"/>
    <w:rPr>
      <w:b/>
      <w:spacing w:val="0"/>
    </w:rPr>
  </w:style>
  <w:style w:type="character" w:styleId="Emphasis">
    <w:name w:val="Emphasis"/>
    <w:basedOn w:val="DefaultParagraphFont"/>
    <w:qFormat/>
    <w:rsid w:val="00E2777C"/>
    <w:rPr>
      <w:i/>
    </w:rPr>
  </w:style>
  <w:style w:type="paragraph" w:customStyle="1" w:styleId="SuperHeading">
    <w:name w:val="SuperHeading"/>
    <w:basedOn w:val="Normal"/>
    <w:rsid w:val="00E2777C"/>
    <w:pPr>
      <w:spacing w:before="240" w:after="120"/>
      <w:outlineLvl w:val="0"/>
    </w:pPr>
    <w:rPr>
      <w:rFonts w:ascii="Times New Roman" w:hAnsi="Times New Roman"/>
      <w:b/>
      <w:sz w:val="32"/>
    </w:rPr>
  </w:style>
  <w:style w:type="paragraph" w:customStyle="1" w:styleId="AllowPageBreak">
    <w:name w:val="AllowPageBreak"/>
    <w:rsid w:val="00E277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77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77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77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77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77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77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77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777C"/>
    <w:rPr>
      <w:rFonts w:ascii="Courier New" w:eastAsia="Times New Roman" w:hAnsi="Courier New" w:cs="Times New Roman"/>
      <w:i/>
      <w:szCs w:val="20"/>
      <w:lang w:eastAsia="en-US"/>
    </w:rPr>
  </w:style>
  <w:style w:type="paragraph" w:customStyle="1" w:styleId="HeadingBase">
    <w:name w:val="Heading Base"/>
    <w:rsid w:val="00E277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777C"/>
    <w:pPr>
      <w:tabs>
        <w:tab w:val="right" w:leader="dot" w:pos="9072"/>
      </w:tabs>
      <w:ind w:left="567"/>
    </w:pPr>
    <w:rPr>
      <w:szCs w:val="22"/>
    </w:rPr>
  </w:style>
  <w:style w:type="paragraph" w:customStyle="1" w:styleId="TOCBase">
    <w:name w:val="TOC Base"/>
    <w:rsid w:val="00E277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777C"/>
    <w:pPr>
      <w:tabs>
        <w:tab w:val="right" w:leader="dot" w:pos="9072"/>
      </w:tabs>
      <w:spacing w:before="40" w:after="40"/>
      <w:ind w:left="284"/>
    </w:pPr>
    <w:rPr>
      <w:rFonts w:ascii="Times New Roman" w:hAnsi="Times New Roman"/>
    </w:rPr>
  </w:style>
  <w:style w:type="paragraph" w:styleId="TOC1">
    <w:name w:val="toc 1"/>
    <w:basedOn w:val="TOCBase"/>
    <w:next w:val="Normal"/>
    <w:rsid w:val="00E277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77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777C"/>
    <w:rPr>
      <w:rFonts w:ascii="Times New Roman" w:eastAsia="Times New Roman" w:hAnsi="Times New Roman" w:cs="Times New Roman"/>
      <w:sz w:val="16"/>
      <w:lang w:eastAsia="en-US"/>
    </w:rPr>
  </w:style>
  <w:style w:type="paragraph" w:styleId="Title">
    <w:name w:val="Title"/>
    <w:basedOn w:val="HeadingBase"/>
    <w:link w:val="TitleChar"/>
    <w:qFormat/>
    <w:rsid w:val="00E2777C"/>
    <w:pPr>
      <w:spacing w:before="5040"/>
      <w:jc w:val="center"/>
    </w:pPr>
    <w:rPr>
      <w:sz w:val="48"/>
      <w:szCs w:val="72"/>
      <w:lang w:val="en-US"/>
    </w:rPr>
  </w:style>
  <w:style w:type="character" w:customStyle="1" w:styleId="TitleChar">
    <w:name w:val="Title Char"/>
    <w:basedOn w:val="DefaultParagraphFont"/>
    <w:link w:val="Title"/>
    <w:rsid w:val="00E277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777C"/>
    <w:pPr>
      <w:tabs>
        <w:tab w:val="left" w:pos="3600"/>
        <w:tab w:val="left" w:pos="3958"/>
      </w:tabs>
    </w:pPr>
  </w:style>
  <w:style w:type="paragraph" w:styleId="List">
    <w:name w:val="List"/>
    <w:basedOn w:val="BodyText"/>
    <w:next w:val="BodyText"/>
    <w:rsid w:val="00E2777C"/>
    <w:pPr>
      <w:tabs>
        <w:tab w:val="left" w:pos="340"/>
      </w:tabs>
      <w:spacing w:before="60" w:after="60"/>
      <w:ind w:left="340" w:hanging="340"/>
    </w:pPr>
  </w:style>
  <w:style w:type="paragraph" w:customStyle="1" w:styleId="Note">
    <w:name w:val="Note"/>
    <w:basedOn w:val="BodyText"/>
    <w:rsid w:val="00E277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777C"/>
    <w:pPr>
      <w:framePr w:wrap="auto" w:hAnchor="text" w:y="6049"/>
    </w:pPr>
    <w:rPr>
      <w:color w:val="000000"/>
      <w:sz w:val="40"/>
    </w:rPr>
  </w:style>
  <w:style w:type="paragraph" w:customStyle="1" w:styleId="TOCTitle">
    <w:name w:val="TOCTitle"/>
    <w:basedOn w:val="Heading1"/>
    <w:rsid w:val="00E2777C"/>
    <w:pPr>
      <w:spacing w:after="240"/>
      <w:jc w:val="center"/>
      <w:outlineLvl w:val="9"/>
    </w:pPr>
    <w:rPr>
      <w:caps/>
    </w:rPr>
  </w:style>
  <w:style w:type="paragraph" w:customStyle="1" w:styleId="Version">
    <w:name w:val="Version"/>
    <w:rsid w:val="00E277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777C"/>
    <w:pPr>
      <w:numPr>
        <w:numId w:val="13"/>
      </w:numPr>
      <w:tabs>
        <w:tab w:val="clear" w:pos="680"/>
      </w:tabs>
    </w:pPr>
  </w:style>
  <w:style w:type="paragraph" w:styleId="Index1">
    <w:name w:val="index 1"/>
    <w:basedOn w:val="Normal"/>
    <w:next w:val="Normal"/>
    <w:semiHidden/>
    <w:rsid w:val="00E2777C"/>
    <w:pPr>
      <w:keepNext w:val="0"/>
      <w:tabs>
        <w:tab w:val="right" w:pos="4176"/>
      </w:tabs>
      <w:ind w:left="198" w:hanging="198"/>
    </w:pPr>
    <w:rPr>
      <w:rFonts w:ascii="Garamond" w:hAnsi="Garamond"/>
    </w:rPr>
  </w:style>
  <w:style w:type="paragraph" w:styleId="IndexHeading">
    <w:name w:val="index heading"/>
    <w:basedOn w:val="Normal"/>
    <w:next w:val="Index1"/>
    <w:semiHidden/>
    <w:rsid w:val="00E2777C"/>
    <w:pPr>
      <w:spacing w:before="120" w:after="120"/>
    </w:pPr>
    <w:rPr>
      <w:rFonts w:ascii="Arial" w:hAnsi="Arial"/>
      <w:b/>
      <w:color w:val="918585"/>
      <w:sz w:val="24"/>
    </w:rPr>
  </w:style>
  <w:style w:type="paragraph" w:styleId="Header">
    <w:name w:val="header"/>
    <w:basedOn w:val="Normal"/>
    <w:link w:val="HeaderChar"/>
    <w:rsid w:val="00E277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777C"/>
    <w:rPr>
      <w:rFonts w:ascii="Times New Roman" w:eastAsia="Times New Roman" w:hAnsi="Times New Roman" w:cs="Times New Roman"/>
      <w:sz w:val="16"/>
      <w:szCs w:val="20"/>
      <w:lang w:val="en-GB" w:eastAsia="en-US"/>
    </w:rPr>
  </w:style>
  <w:style w:type="paragraph" w:customStyle="1" w:styleId="Chapter">
    <w:name w:val="Chapter"/>
    <w:basedOn w:val="Normal"/>
    <w:rsid w:val="00E2777C"/>
    <w:pPr>
      <w:spacing w:before="240"/>
    </w:pPr>
    <w:rPr>
      <w:rFonts w:ascii="Times New Roman" w:hAnsi="Times New Roman"/>
      <w:smallCaps/>
      <w:spacing w:val="80"/>
      <w:sz w:val="28"/>
    </w:rPr>
  </w:style>
  <w:style w:type="paragraph" w:customStyle="1" w:styleId="InChapter">
    <w:name w:val="InChapter"/>
    <w:basedOn w:val="Heading3"/>
    <w:rsid w:val="00E2777C"/>
    <w:pPr>
      <w:spacing w:after="240"/>
      <w:outlineLvl w:val="9"/>
    </w:pPr>
    <w:rPr>
      <w:noProof/>
    </w:rPr>
  </w:style>
  <w:style w:type="paragraph" w:styleId="Index2">
    <w:name w:val="index 2"/>
    <w:basedOn w:val="Normal"/>
    <w:next w:val="Normal"/>
    <w:semiHidden/>
    <w:rsid w:val="00E2777C"/>
    <w:pPr>
      <w:tabs>
        <w:tab w:val="right" w:pos="4176"/>
      </w:tabs>
      <w:ind w:left="568" w:hanging="284"/>
    </w:pPr>
    <w:rPr>
      <w:rFonts w:ascii="Garamond" w:hAnsi="Garamond"/>
    </w:rPr>
  </w:style>
  <w:style w:type="paragraph" w:customStyle="1" w:styleId="Byline">
    <w:name w:val="Byline"/>
    <w:rsid w:val="00E277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777C"/>
    <w:pPr>
      <w:tabs>
        <w:tab w:val="clear" w:pos="3600"/>
        <w:tab w:val="clear" w:pos="3958"/>
      </w:tabs>
      <w:jc w:val="right"/>
    </w:pPr>
  </w:style>
  <w:style w:type="paragraph" w:styleId="Caption">
    <w:name w:val="caption"/>
    <w:basedOn w:val="BodyText"/>
    <w:next w:val="Normal"/>
    <w:qFormat/>
    <w:rsid w:val="00E2777C"/>
    <w:pPr>
      <w:framePr w:w="2268" w:hSpace="181" w:vSpace="181" w:wrap="around" w:vAnchor="text" w:hAnchor="page" w:x="1135" w:y="285" w:anchorLock="1"/>
    </w:pPr>
    <w:rPr>
      <w:i/>
    </w:rPr>
  </w:style>
  <w:style w:type="paragraph" w:customStyle="1" w:styleId="MiniTOCTitle">
    <w:name w:val="MiniTOCTitle"/>
    <w:basedOn w:val="Heading4"/>
    <w:rsid w:val="00E2777C"/>
    <w:pPr>
      <w:spacing w:before="240"/>
      <w:outlineLvl w:val="9"/>
    </w:pPr>
    <w:rPr>
      <w:noProof/>
      <w:sz w:val="24"/>
    </w:rPr>
  </w:style>
  <w:style w:type="paragraph" w:customStyle="1" w:styleId="MiniTOCItem">
    <w:name w:val="MiniTOCItem"/>
    <w:basedOn w:val="ListBullet"/>
    <w:rsid w:val="00E2777C"/>
    <w:pPr>
      <w:numPr>
        <w:numId w:val="0"/>
      </w:numPr>
      <w:tabs>
        <w:tab w:val="right" w:leader="dot" w:pos="6521"/>
      </w:tabs>
      <w:spacing w:before="0" w:after="0"/>
    </w:pPr>
  </w:style>
  <w:style w:type="paragraph" w:customStyle="1" w:styleId="TOFTitle">
    <w:name w:val="TOFTitle"/>
    <w:basedOn w:val="TOCTitle"/>
    <w:rsid w:val="00E2777C"/>
  </w:style>
  <w:style w:type="paragraph" w:styleId="TableofFigures">
    <w:name w:val="table of figures"/>
    <w:basedOn w:val="Normal"/>
    <w:next w:val="Normal"/>
    <w:semiHidden/>
    <w:rsid w:val="00E2777C"/>
    <w:pPr>
      <w:tabs>
        <w:tab w:val="right" w:leader="dot" w:pos="9072"/>
      </w:tabs>
      <w:ind w:left="970" w:hanging="403"/>
    </w:pPr>
    <w:rPr>
      <w:rFonts w:ascii="Times New Roman" w:hAnsi="Times New Roman"/>
      <w:b/>
    </w:rPr>
  </w:style>
  <w:style w:type="paragraph" w:styleId="ListNumber">
    <w:name w:val="List Number"/>
    <w:basedOn w:val="List"/>
    <w:rsid w:val="00E2777C"/>
    <w:pPr>
      <w:numPr>
        <w:numId w:val="10"/>
      </w:numPr>
    </w:pPr>
  </w:style>
  <w:style w:type="character" w:customStyle="1" w:styleId="WingdingSymbols">
    <w:name w:val="Wingding Symbols"/>
    <w:rsid w:val="00E2777C"/>
    <w:rPr>
      <w:rFonts w:ascii="Wingdings" w:hAnsi="Wingdings"/>
    </w:rPr>
  </w:style>
  <w:style w:type="paragraph" w:customStyle="1" w:styleId="TableHeading">
    <w:name w:val="Table Heading"/>
    <w:basedOn w:val="HeadingBase"/>
    <w:rsid w:val="00E2777C"/>
    <w:pPr>
      <w:keepLines/>
      <w:pBdr>
        <w:bottom w:val="single" w:sz="6" w:space="1" w:color="918585"/>
      </w:pBdr>
      <w:spacing w:before="240"/>
    </w:pPr>
  </w:style>
  <w:style w:type="character" w:customStyle="1" w:styleId="HotSpot">
    <w:name w:val="HotSpot"/>
    <w:rsid w:val="00E2777C"/>
    <w:rPr>
      <w:color w:val="0033CC"/>
      <w:u w:val="none"/>
    </w:rPr>
  </w:style>
  <w:style w:type="paragraph" w:customStyle="1" w:styleId="BodyTextRight">
    <w:name w:val="Body Text Right"/>
    <w:basedOn w:val="BodyText"/>
    <w:rsid w:val="00E2777C"/>
    <w:pPr>
      <w:spacing w:before="0" w:after="0"/>
      <w:jc w:val="right"/>
    </w:pPr>
  </w:style>
  <w:style w:type="paragraph" w:styleId="Index3">
    <w:name w:val="index 3"/>
    <w:basedOn w:val="ListNumber2"/>
    <w:next w:val="Normal"/>
    <w:semiHidden/>
    <w:rsid w:val="00E2777C"/>
    <w:pPr>
      <w:numPr>
        <w:numId w:val="0"/>
      </w:numPr>
      <w:tabs>
        <w:tab w:val="right" w:leader="dot" w:pos="4176"/>
      </w:tabs>
    </w:pPr>
  </w:style>
  <w:style w:type="paragraph" w:styleId="ListNumber2">
    <w:name w:val="List Number 2"/>
    <w:basedOn w:val="List2"/>
    <w:rsid w:val="00E2777C"/>
    <w:pPr>
      <w:numPr>
        <w:numId w:val="9"/>
      </w:numPr>
      <w:tabs>
        <w:tab w:val="clear" w:pos="1060"/>
      </w:tabs>
    </w:pPr>
  </w:style>
  <w:style w:type="paragraph" w:customStyle="1" w:styleId="MarginNote">
    <w:name w:val="Margin Note"/>
    <w:basedOn w:val="BodyText"/>
    <w:rsid w:val="00E277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77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77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777C"/>
    <w:rPr>
      <w:sz w:val="32"/>
    </w:rPr>
  </w:style>
  <w:style w:type="paragraph" w:customStyle="1" w:styleId="HeadingProcedure">
    <w:name w:val="Heading Procedure"/>
    <w:basedOn w:val="HeadingBase"/>
    <w:next w:val="Normal"/>
    <w:rsid w:val="00E2777C"/>
    <w:pPr>
      <w:tabs>
        <w:tab w:val="left" w:pos="0"/>
      </w:tabs>
      <w:spacing w:before="120" w:after="60"/>
    </w:pPr>
    <w:rPr>
      <w:i/>
      <w:color w:val="918585"/>
      <w:sz w:val="22"/>
    </w:rPr>
  </w:style>
  <w:style w:type="paragraph" w:customStyle="1" w:styleId="TableBodyText">
    <w:name w:val="Table Body Text"/>
    <w:basedOn w:val="BodyText"/>
    <w:rsid w:val="00E2777C"/>
    <w:pPr>
      <w:spacing w:before="60" w:after="60"/>
    </w:pPr>
  </w:style>
  <w:style w:type="paragraph" w:styleId="ListContinue">
    <w:name w:val="List Continue"/>
    <w:basedOn w:val="List"/>
    <w:rsid w:val="00E2777C"/>
    <w:pPr>
      <w:ind w:firstLine="0"/>
    </w:pPr>
  </w:style>
  <w:style w:type="paragraph" w:customStyle="1" w:styleId="ListNote">
    <w:name w:val="List Note"/>
    <w:basedOn w:val="List"/>
    <w:rsid w:val="00E2777C"/>
    <w:pPr>
      <w:pBdr>
        <w:top w:val="single" w:sz="6" w:space="2" w:color="918585"/>
        <w:bottom w:val="single" w:sz="6" w:space="2" w:color="918585"/>
      </w:pBdr>
      <w:tabs>
        <w:tab w:val="left" w:pos="1021"/>
      </w:tabs>
      <w:ind w:firstLine="0"/>
    </w:pPr>
  </w:style>
  <w:style w:type="paragraph" w:customStyle="1" w:styleId="Warning">
    <w:name w:val="Warning"/>
    <w:basedOn w:val="BodyText"/>
    <w:rsid w:val="00E2777C"/>
    <w:pPr>
      <w:shd w:val="clear" w:color="auto" w:fill="D9D9D9"/>
      <w:tabs>
        <w:tab w:val="left" w:pos="992"/>
      </w:tabs>
      <w:ind w:left="119" w:right="119"/>
    </w:pPr>
    <w:rPr>
      <w:sz w:val="20"/>
    </w:rPr>
  </w:style>
  <w:style w:type="paragraph" w:customStyle="1" w:styleId="MarginIcons">
    <w:name w:val="Margin Icons"/>
    <w:basedOn w:val="BodyText"/>
    <w:rsid w:val="00E277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777C"/>
    <w:rPr>
      <w:rFonts w:ascii="Courier New" w:hAnsi="Courier New"/>
    </w:rPr>
  </w:style>
  <w:style w:type="paragraph" w:customStyle="1" w:styleId="NoteBullet">
    <w:name w:val="Note Bullet"/>
    <w:basedOn w:val="Note"/>
    <w:rsid w:val="00E2777C"/>
    <w:pPr>
      <w:tabs>
        <w:tab w:val="clear" w:pos="680"/>
      </w:tabs>
      <w:spacing w:before="60" w:after="60"/>
    </w:pPr>
  </w:style>
  <w:style w:type="paragraph" w:customStyle="1" w:styleId="SubHeading2">
    <w:name w:val="SubHeading2"/>
    <w:basedOn w:val="HeadingBase"/>
    <w:rsid w:val="00E2777C"/>
    <w:pPr>
      <w:spacing w:before="240" w:after="60"/>
    </w:pPr>
    <w:rPr>
      <w:sz w:val="20"/>
    </w:rPr>
  </w:style>
  <w:style w:type="paragraph" w:customStyle="1" w:styleId="SubHeading1">
    <w:name w:val="SubHeading1"/>
    <w:basedOn w:val="HeadingBase"/>
    <w:rsid w:val="00E2777C"/>
    <w:pPr>
      <w:spacing w:before="240" w:after="60"/>
    </w:pPr>
    <w:rPr>
      <w:color w:val="918585"/>
      <w:sz w:val="22"/>
    </w:rPr>
  </w:style>
  <w:style w:type="paragraph" w:customStyle="1" w:styleId="SideHeading">
    <w:name w:val="Side Heading"/>
    <w:basedOn w:val="HeadingBase"/>
    <w:rsid w:val="00E277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777C"/>
    <w:pPr>
      <w:tabs>
        <w:tab w:val="num" w:pos="360"/>
      </w:tabs>
    </w:pPr>
  </w:style>
  <w:style w:type="paragraph" w:styleId="PlainText">
    <w:name w:val="Plain Text"/>
    <w:basedOn w:val="Normal"/>
    <w:link w:val="PlainTextChar"/>
    <w:rsid w:val="00E2777C"/>
    <w:rPr>
      <w:sz w:val="20"/>
    </w:rPr>
  </w:style>
  <w:style w:type="character" w:customStyle="1" w:styleId="PlainTextChar">
    <w:name w:val="Plain Text Char"/>
    <w:basedOn w:val="DefaultParagraphFont"/>
    <w:link w:val="PlainText"/>
    <w:rsid w:val="00E2777C"/>
    <w:rPr>
      <w:rFonts w:ascii="Courier New" w:eastAsia="Times New Roman" w:hAnsi="Courier New" w:cs="Times New Roman"/>
      <w:sz w:val="20"/>
      <w:szCs w:val="20"/>
      <w:lang w:eastAsia="en-US"/>
    </w:rPr>
  </w:style>
  <w:style w:type="character" w:customStyle="1" w:styleId="MenuOption">
    <w:name w:val="Menu Option"/>
    <w:basedOn w:val="DefaultParagraphFont"/>
    <w:rsid w:val="00E2777C"/>
    <w:rPr>
      <w:b/>
      <w:smallCaps/>
    </w:rPr>
  </w:style>
  <w:style w:type="paragraph" w:customStyle="1" w:styleId="TableListNumber">
    <w:name w:val="Table List Number"/>
    <w:basedOn w:val="ListNumber"/>
    <w:rsid w:val="00E2777C"/>
    <w:pPr>
      <w:numPr>
        <w:numId w:val="0"/>
      </w:numPr>
    </w:pPr>
  </w:style>
  <w:style w:type="paragraph" w:styleId="TOC4">
    <w:name w:val="toc 4"/>
    <w:basedOn w:val="TOCBase"/>
    <w:next w:val="Normal"/>
    <w:semiHidden/>
    <w:rsid w:val="00E2777C"/>
    <w:pPr>
      <w:tabs>
        <w:tab w:val="right" w:leader="dot" w:pos="9071"/>
      </w:tabs>
      <w:ind w:left="1701"/>
    </w:pPr>
  </w:style>
  <w:style w:type="paragraph" w:customStyle="1" w:styleId="ListAlpha">
    <w:name w:val="List Alpha"/>
    <w:basedOn w:val="List"/>
    <w:rsid w:val="00E2777C"/>
    <w:pPr>
      <w:numPr>
        <w:numId w:val="8"/>
      </w:numPr>
    </w:pPr>
  </w:style>
  <w:style w:type="paragraph" w:customStyle="1" w:styleId="ListAlpha2">
    <w:name w:val="List Alpha 2"/>
    <w:basedOn w:val="List2"/>
    <w:rsid w:val="00E2777C"/>
    <w:pPr>
      <w:numPr>
        <w:numId w:val="7"/>
      </w:numPr>
    </w:pPr>
  </w:style>
  <w:style w:type="paragraph" w:styleId="List2">
    <w:name w:val="List 2"/>
    <w:basedOn w:val="BodyText"/>
    <w:rsid w:val="00E2777C"/>
    <w:pPr>
      <w:tabs>
        <w:tab w:val="left" w:pos="680"/>
      </w:tabs>
      <w:spacing w:before="60" w:after="60"/>
      <w:ind w:left="680" w:hanging="340"/>
    </w:pPr>
  </w:style>
  <w:style w:type="paragraph" w:styleId="List3">
    <w:name w:val="List 3"/>
    <w:basedOn w:val="BodyText"/>
    <w:rsid w:val="00E2777C"/>
    <w:pPr>
      <w:tabs>
        <w:tab w:val="left" w:pos="1021"/>
      </w:tabs>
      <w:spacing w:before="60" w:after="60"/>
      <w:ind w:left="1020" w:hanging="340"/>
    </w:pPr>
  </w:style>
  <w:style w:type="paragraph" w:styleId="List4">
    <w:name w:val="List 4"/>
    <w:basedOn w:val="BodyText"/>
    <w:rsid w:val="00E2777C"/>
    <w:pPr>
      <w:tabs>
        <w:tab w:val="left" w:pos="1361"/>
      </w:tabs>
      <w:spacing w:before="60" w:after="60"/>
      <w:ind w:left="1361" w:hanging="340"/>
    </w:pPr>
  </w:style>
  <w:style w:type="paragraph" w:styleId="List5">
    <w:name w:val="List 5"/>
    <w:basedOn w:val="BodyText"/>
    <w:rsid w:val="00E2777C"/>
    <w:pPr>
      <w:tabs>
        <w:tab w:val="left" w:pos="1701"/>
      </w:tabs>
      <w:spacing w:before="60" w:after="60"/>
      <w:ind w:left="1701" w:hanging="340"/>
    </w:pPr>
  </w:style>
  <w:style w:type="paragraph" w:styleId="ListBullet3">
    <w:name w:val="List Bullet 3"/>
    <w:basedOn w:val="List3"/>
    <w:rsid w:val="00E2777C"/>
    <w:pPr>
      <w:numPr>
        <w:numId w:val="14"/>
      </w:numPr>
      <w:tabs>
        <w:tab w:val="clear" w:pos="1021"/>
      </w:tabs>
      <w:ind w:left="1037" w:hanging="357"/>
    </w:pPr>
  </w:style>
  <w:style w:type="paragraph" w:styleId="ListBullet4">
    <w:name w:val="List Bullet 4"/>
    <w:basedOn w:val="List4"/>
    <w:rsid w:val="00E2777C"/>
    <w:pPr>
      <w:numPr>
        <w:numId w:val="2"/>
      </w:numPr>
    </w:pPr>
  </w:style>
  <w:style w:type="paragraph" w:styleId="ListBullet5">
    <w:name w:val="List Bullet 5"/>
    <w:basedOn w:val="List5"/>
    <w:rsid w:val="00E2777C"/>
    <w:pPr>
      <w:numPr>
        <w:numId w:val="3"/>
      </w:numPr>
    </w:pPr>
  </w:style>
  <w:style w:type="paragraph" w:styleId="ListContinue2">
    <w:name w:val="List Continue 2"/>
    <w:basedOn w:val="List2"/>
    <w:rsid w:val="00E2777C"/>
    <w:pPr>
      <w:ind w:firstLine="0"/>
    </w:pPr>
  </w:style>
  <w:style w:type="paragraph" w:styleId="ListContinue3">
    <w:name w:val="List Continue 3"/>
    <w:basedOn w:val="List3"/>
    <w:rsid w:val="00E2777C"/>
    <w:pPr>
      <w:ind w:left="1021" w:firstLine="0"/>
    </w:pPr>
  </w:style>
  <w:style w:type="paragraph" w:styleId="ListContinue4">
    <w:name w:val="List Continue 4"/>
    <w:basedOn w:val="List4"/>
    <w:rsid w:val="00E2777C"/>
    <w:pPr>
      <w:ind w:firstLine="0"/>
    </w:pPr>
  </w:style>
  <w:style w:type="paragraph" w:styleId="ListContinue5">
    <w:name w:val="List Continue 5"/>
    <w:basedOn w:val="List5"/>
    <w:rsid w:val="00E2777C"/>
    <w:pPr>
      <w:ind w:firstLine="0"/>
    </w:pPr>
  </w:style>
  <w:style w:type="paragraph" w:styleId="ListNumber3">
    <w:name w:val="List Number 3"/>
    <w:basedOn w:val="List3"/>
    <w:rsid w:val="00E2777C"/>
    <w:pPr>
      <w:numPr>
        <w:numId w:val="4"/>
      </w:numPr>
    </w:pPr>
  </w:style>
  <w:style w:type="paragraph" w:styleId="ListNumber4">
    <w:name w:val="List Number 4"/>
    <w:basedOn w:val="List4"/>
    <w:rsid w:val="00E2777C"/>
    <w:pPr>
      <w:numPr>
        <w:numId w:val="5"/>
      </w:numPr>
    </w:pPr>
  </w:style>
  <w:style w:type="paragraph" w:styleId="ListNumber5">
    <w:name w:val="List Number 5"/>
    <w:basedOn w:val="List5"/>
    <w:rsid w:val="00E2777C"/>
    <w:pPr>
      <w:numPr>
        <w:numId w:val="6"/>
      </w:numPr>
    </w:pPr>
  </w:style>
  <w:style w:type="paragraph" w:styleId="BlockText">
    <w:name w:val="Block Text"/>
    <w:basedOn w:val="Normal"/>
    <w:rsid w:val="00E2777C"/>
    <w:pPr>
      <w:spacing w:after="120"/>
      <w:ind w:left="1440" w:right="1440"/>
    </w:pPr>
  </w:style>
  <w:style w:type="character" w:customStyle="1" w:styleId="Subscript">
    <w:name w:val="Subscript"/>
    <w:basedOn w:val="DefaultParagraphFont"/>
    <w:rsid w:val="00E2777C"/>
    <w:rPr>
      <w:sz w:val="16"/>
      <w:vertAlign w:val="subscript"/>
    </w:rPr>
  </w:style>
  <w:style w:type="character" w:customStyle="1" w:styleId="Superscript">
    <w:name w:val="Superscript"/>
    <w:basedOn w:val="DefaultParagraphFont"/>
    <w:rsid w:val="00E2777C"/>
    <w:rPr>
      <w:sz w:val="16"/>
      <w:vertAlign w:val="superscript"/>
    </w:rPr>
  </w:style>
  <w:style w:type="character" w:customStyle="1" w:styleId="Symbols">
    <w:name w:val="Symbols"/>
    <w:basedOn w:val="DefaultParagraphFont"/>
    <w:rsid w:val="00E2777C"/>
    <w:rPr>
      <w:rFonts w:ascii="Symbol" w:hAnsi="Symbol"/>
    </w:rPr>
  </w:style>
  <w:style w:type="character" w:customStyle="1" w:styleId="MenuOptions">
    <w:name w:val="Menu Options"/>
    <w:basedOn w:val="DefaultParagraphFont"/>
    <w:rsid w:val="00E2777C"/>
    <w:rPr>
      <w:rFonts w:ascii="Arial Narrow" w:hAnsi="Arial Narrow"/>
      <w:smallCaps/>
    </w:rPr>
  </w:style>
  <w:style w:type="character" w:customStyle="1" w:styleId="Buttons">
    <w:name w:val="Buttons"/>
    <w:basedOn w:val="DefaultParagraphFont"/>
    <w:rsid w:val="00E2777C"/>
    <w:rPr>
      <w:b/>
    </w:rPr>
  </w:style>
  <w:style w:type="character" w:customStyle="1" w:styleId="Underlined">
    <w:name w:val="Underlined"/>
    <w:basedOn w:val="DefaultParagraphFont"/>
    <w:rsid w:val="00E2777C"/>
    <w:rPr>
      <w:u w:val="single"/>
    </w:rPr>
  </w:style>
  <w:style w:type="paragraph" w:customStyle="1" w:styleId="TableBodyTextRight">
    <w:name w:val="Table Body Text Right"/>
    <w:basedOn w:val="TableBodyText"/>
    <w:rsid w:val="00E2777C"/>
    <w:pPr>
      <w:widowControl w:val="0"/>
      <w:autoSpaceDE w:val="0"/>
      <w:autoSpaceDN w:val="0"/>
      <w:adjustRightInd w:val="0"/>
      <w:jc w:val="right"/>
    </w:pPr>
    <w:rPr>
      <w:rFonts w:cs="Arial"/>
      <w:szCs w:val="18"/>
    </w:rPr>
  </w:style>
  <w:style w:type="paragraph" w:customStyle="1" w:styleId="CopyrightText">
    <w:name w:val="Copyright Text"/>
    <w:basedOn w:val="BodyText"/>
    <w:rsid w:val="00E2777C"/>
    <w:rPr>
      <w:sz w:val="18"/>
    </w:rPr>
  </w:style>
  <w:style w:type="paragraph" w:customStyle="1" w:styleId="BodySmallRight">
    <w:name w:val="Body Small Right"/>
    <w:basedOn w:val="BodyTextRight"/>
    <w:rsid w:val="00E2777C"/>
    <w:rPr>
      <w:sz w:val="18"/>
      <w:szCs w:val="18"/>
    </w:rPr>
  </w:style>
  <w:style w:type="paragraph" w:customStyle="1" w:styleId="MarginEdition">
    <w:name w:val="Margin Edition"/>
    <w:basedOn w:val="MarginNote"/>
    <w:rsid w:val="00E2777C"/>
    <w:pPr>
      <w:spacing w:before="0" w:after="0"/>
    </w:pPr>
    <w:rPr>
      <w:rFonts w:ascii="Times New Roman" w:hAnsi="Times New Roman"/>
      <w:color w:val="999999"/>
    </w:rPr>
  </w:style>
  <w:style w:type="paragraph" w:customStyle="1" w:styleId="Spacer">
    <w:name w:val="Spacer"/>
    <w:basedOn w:val="Normal"/>
    <w:rsid w:val="00E2777C"/>
    <w:rPr>
      <w:sz w:val="2"/>
      <w:szCs w:val="2"/>
    </w:rPr>
  </w:style>
  <w:style w:type="character" w:customStyle="1" w:styleId="Small">
    <w:name w:val="Small"/>
    <w:basedOn w:val="DefaultParagraphFont"/>
    <w:rsid w:val="00E2777C"/>
    <w:rPr>
      <w:sz w:val="16"/>
    </w:rPr>
  </w:style>
  <w:style w:type="paragraph" w:customStyle="1" w:styleId="WideTable">
    <w:name w:val="Wide Table"/>
    <w:basedOn w:val="Normal"/>
    <w:rsid w:val="00E2777C"/>
    <w:pPr>
      <w:ind w:left="-1418"/>
    </w:pPr>
    <w:rPr>
      <w:sz w:val="2"/>
      <w:szCs w:val="2"/>
    </w:rPr>
  </w:style>
  <w:style w:type="character" w:styleId="PageNumber">
    <w:name w:val="page number"/>
    <w:basedOn w:val="DefaultParagraphFont"/>
    <w:rsid w:val="00E2777C"/>
  </w:style>
  <w:style w:type="paragraph" w:styleId="Quote">
    <w:name w:val="Quote"/>
    <w:basedOn w:val="Heading1"/>
    <w:link w:val="QuoteChar"/>
    <w:qFormat/>
    <w:rsid w:val="00E2777C"/>
    <w:rPr>
      <w:b w:val="0"/>
      <w:sz w:val="72"/>
      <w:szCs w:val="72"/>
      <w:lang w:val="en-NZ"/>
    </w:rPr>
  </w:style>
  <w:style w:type="character" w:customStyle="1" w:styleId="QuoteChar">
    <w:name w:val="Quote Char"/>
    <w:basedOn w:val="DefaultParagraphFont"/>
    <w:link w:val="Quote"/>
    <w:rsid w:val="00E277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777C"/>
    <w:pPr>
      <w:pageBreakBefore/>
    </w:pPr>
  </w:style>
  <w:style w:type="paragraph" w:customStyle="1" w:styleId="Border">
    <w:name w:val="Border"/>
    <w:basedOn w:val="Normal"/>
    <w:qFormat/>
    <w:rsid w:val="00E277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777C"/>
    <w:rPr>
      <w:b/>
      <w:bCs/>
      <w:i/>
      <w:iCs/>
      <w:color w:val="auto"/>
    </w:rPr>
  </w:style>
  <w:style w:type="paragraph" w:styleId="IntenseQuote">
    <w:name w:val="Intense Quote"/>
    <w:basedOn w:val="Normal"/>
    <w:next w:val="Normal"/>
    <w:link w:val="IntenseQuoteChar"/>
    <w:uiPriority w:val="30"/>
    <w:qFormat/>
    <w:rsid w:val="00E277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77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777C"/>
    <w:rPr>
      <w:smallCaps/>
      <w:color w:val="auto"/>
      <w:u w:val="single"/>
    </w:rPr>
  </w:style>
  <w:style w:type="character" w:styleId="IntenseReference">
    <w:name w:val="Intense Reference"/>
    <w:basedOn w:val="DefaultParagraphFont"/>
    <w:uiPriority w:val="32"/>
    <w:qFormat/>
    <w:rsid w:val="00E2777C"/>
    <w:rPr>
      <w:b/>
      <w:bCs/>
      <w:smallCaps/>
      <w:color w:val="auto"/>
      <w:spacing w:val="5"/>
      <w:u w:val="single"/>
    </w:rPr>
  </w:style>
  <w:style w:type="paragraph" w:customStyle="1" w:styleId="2ColumnHeading">
    <w:name w:val="2Column Heading"/>
    <w:basedOn w:val="BodyText"/>
    <w:qFormat/>
    <w:rsid w:val="00E2777C"/>
    <w:pPr>
      <w:spacing w:after="60"/>
      <w:ind w:left="-2268"/>
    </w:pPr>
    <w:rPr>
      <w:b/>
    </w:rPr>
  </w:style>
  <w:style w:type="paragraph" w:customStyle="1" w:styleId="Heading1TOC">
    <w:name w:val="Heading1 TOC"/>
    <w:basedOn w:val="Normal"/>
    <w:qFormat/>
    <w:rsid w:val="00E2777C"/>
    <w:pPr>
      <w:spacing w:before="240" w:after="120"/>
    </w:pPr>
    <w:rPr>
      <w:rFonts w:ascii="Times New Roman" w:hAnsi="Times New Roman"/>
      <w:b/>
      <w:sz w:val="32"/>
    </w:rPr>
  </w:style>
  <w:style w:type="paragraph" w:customStyle="1" w:styleId="Heading2TOC">
    <w:name w:val="Heading2 TOC"/>
    <w:basedOn w:val="Normal"/>
    <w:qFormat/>
    <w:rsid w:val="00E2777C"/>
    <w:pPr>
      <w:spacing w:before="240" w:after="60"/>
    </w:pPr>
    <w:rPr>
      <w:rFonts w:ascii="Times New Roman" w:hAnsi="Times New Roman"/>
      <w:b/>
      <w:sz w:val="28"/>
    </w:rPr>
  </w:style>
  <w:style w:type="character" w:customStyle="1" w:styleId="Underline">
    <w:name w:val="Underline"/>
    <w:basedOn w:val="DefaultParagraphFont"/>
    <w:qFormat/>
    <w:rsid w:val="00E2777C"/>
    <w:rPr>
      <w:u w:val="single"/>
    </w:rPr>
  </w:style>
  <w:style w:type="character" w:customStyle="1" w:styleId="BoldandItalics">
    <w:name w:val="Bold and Italics"/>
    <w:qFormat/>
    <w:rsid w:val="00E2777C"/>
    <w:rPr>
      <w:b/>
      <w:i/>
      <w:u w:val="none"/>
    </w:rPr>
  </w:style>
  <w:style w:type="paragraph" w:styleId="BalloonText">
    <w:name w:val="Balloon Text"/>
    <w:basedOn w:val="Normal"/>
    <w:link w:val="BalloonTextChar"/>
    <w:rsid w:val="00E2777C"/>
    <w:rPr>
      <w:rFonts w:ascii="Tahoma" w:hAnsi="Tahoma" w:cs="Tahoma"/>
      <w:sz w:val="16"/>
      <w:szCs w:val="16"/>
    </w:rPr>
  </w:style>
  <w:style w:type="character" w:customStyle="1" w:styleId="BalloonTextChar">
    <w:name w:val="Balloon Text Char"/>
    <w:basedOn w:val="DefaultParagraphFont"/>
    <w:link w:val="BalloonText"/>
    <w:rsid w:val="00E277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77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77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777C"/>
    <w:rPr>
      <w:b/>
      <w:color w:val="660033"/>
      <w:spacing w:val="0"/>
    </w:rPr>
  </w:style>
  <w:style w:type="paragraph" w:customStyle="1" w:styleId="Nameditemlist">
    <w:name w:val="Named item list"/>
    <w:basedOn w:val="BodyText"/>
    <w:qFormat/>
    <w:rsid w:val="00E277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1774</Words>
  <Characters>11582</Characters>
  <Application>Microsoft Office Word</Application>
  <DocSecurity>0</DocSecurity>
  <Lines>401</Lines>
  <Paragraphs>316</Paragraphs>
  <ScaleCrop>false</ScaleCrop>
  <Company>Author-it Software Corporation Ltd.</Company>
  <LinksUpToDate>false</LinksUpToDate>
  <CharactersWithSpaces>13114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FDF41012 Certificate IV in Flour Milling</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2013-03-16T01:55:00Z</dcterms:created>
  <dcterms:modified xsi:type="dcterms:W3CDTF">2013-03-16T01:56:00Z</dcterms:modified>
</cp:coreProperties>
</file>