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1D94" w:rsidP="008F1D94">
      <w:pPr>
        <w:pStyle w:val="Title"/>
      </w:pPr>
      <w:r>
        <w:fldChar w:fldCharType="begin"/>
      </w:r>
      <w:r>
        <w:instrText xml:space="preserve"> TITLE   \* MERGEFORMAT </w:instrText>
      </w:r>
      <w:r>
        <w:fldChar w:fldCharType="separate"/>
      </w:r>
      <w:r>
        <w:t>FDF30111 Certificate III in Food Processing</w:t>
      </w:r>
      <w:r>
        <w:fldChar w:fldCharType="end"/>
      </w:r>
    </w:p>
    <w:p w:rsidR="008F1D94" w:rsidP="008F1D94">
      <w:pPr>
        <w:pStyle w:val="Version"/>
        <w:sectPr w:rsidSect="009105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91051D" w:rsidP="0091051D">
      <w:pPr>
        <w:pStyle w:val="SuperHeading"/>
      </w:pPr>
      <w:r w:rsidRPr="0091051D">
        <w:t>FDF30111 Certificate III in Food Processing</w:t>
      </w:r>
    </w:p>
    <w:p w:rsidR="00000000" w:rsidRPr="0091051D" w:rsidP="0091051D">
      <w:pPr>
        <w:pStyle w:val="Heading1"/>
      </w:pPr>
      <w:bookmarkStart w:id="1" w:name="O_523997"/>
      <w:bookmarkEnd w:id="1"/>
      <w:r w:rsidRPr="0091051D">
        <w:t>Modification History</w:t>
      </w:r>
    </w:p>
    <w:tbl>
      <w:tblPr>
        <w:tblW w:w="0" w:type="auto"/>
        <w:tblLayout w:type="fixed"/>
        <w:tblCellMar>
          <w:left w:w="62" w:type="dxa"/>
          <w:right w:w="62" w:type="dxa"/>
        </w:tblCellMar>
        <w:tblLook w:val="0000"/>
      </w:tblPr>
      <w:tblGrid>
        <w:gridCol w:w="1741"/>
        <w:gridCol w:w="2247"/>
        <w:gridCol w:w="5084"/>
      </w:tblGrid>
      <w:tr w:rsidTr="0091051D">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051D" w:rsidP="0091051D">
            <w:pPr>
              <w:pStyle w:val="BodyText"/>
            </w:pPr>
            <w:r w:rsidRPr="0091051D">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051D" w:rsidP="0091051D">
            <w:pPr>
              <w:pStyle w:val="BodyText"/>
            </w:pPr>
            <w:r w:rsidRPr="0091051D">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51D">
            <w:pPr>
              <w:pStyle w:val="BodyText"/>
              <w:rPr>
                <w:lang w:val="en-NZ"/>
              </w:rPr>
            </w:pPr>
            <w:r w:rsidRPr="0091051D">
              <w:rPr>
                <w:rStyle w:val="SpecialBold"/>
              </w:rPr>
              <w:t>Comments</w:t>
            </w:r>
          </w:p>
        </w:tc>
      </w:tr>
      <w:tr w:rsidTr="0091051D">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51D">
            <w:pPr>
              <w:pStyle w:val="BodyText"/>
              <w:rPr>
                <w:lang w:val="en-NZ"/>
              </w:rPr>
            </w:pPr>
            <w:r w:rsidRPr="0091051D">
              <w:t>4</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51D">
            <w:pPr>
              <w:pStyle w:val="BodyText"/>
              <w:rPr>
                <w:lang w:val="en-NZ"/>
              </w:rPr>
            </w:pPr>
            <w:r w:rsidRPr="0091051D">
              <w:t>FDF10v4.1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51D">
            <w:pPr>
              <w:pStyle w:val="BodyText"/>
              <w:rPr>
                <w:lang w:val="en-NZ"/>
              </w:rPr>
            </w:pPr>
            <w:r w:rsidRPr="0091051D">
              <w:t>Corrected publishing error to correctly list packaging rules</w:t>
            </w:r>
          </w:p>
        </w:tc>
      </w:tr>
      <w:tr w:rsidTr="0091051D">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51D">
            <w:pPr>
              <w:pStyle w:val="BodyText"/>
              <w:rPr>
                <w:lang w:val="en-NZ"/>
              </w:rPr>
            </w:pPr>
            <w:r w:rsidRPr="0091051D">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51D">
            <w:pPr>
              <w:pStyle w:val="BodyText"/>
              <w:rPr>
                <w:lang w:val="en-NZ"/>
              </w:rPr>
            </w:pPr>
            <w:r w:rsidRPr="0091051D">
              <w:t>FDF10v4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51D">
            <w:pPr>
              <w:pStyle w:val="BodyText"/>
              <w:rPr>
                <w:lang w:val="en-NZ"/>
              </w:rPr>
            </w:pPr>
            <w:r w:rsidRPr="0091051D">
              <w:t>Included two new elective units to cover milling of all types of grain for human consumption</w:t>
            </w:r>
          </w:p>
        </w:tc>
      </w:tr>
      <w:tr w:rsidTr="0091051D">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51D">
            <w:pPr>
              <w:pStyle w:val="BodyText"/>
              <w:rPr>
                <w:lang w:val="en-NZ"/>
              </w:rPr>
            </w:pPr>
            <w:r w:rsidRPr="0091051D">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51D">
            <w:pPr>
              <w:pStyle w:val="BodyText"/>
              <w:rPr>
                <w:lang w:val="en-NZ"/>
              </w:rPr>
            </w:pPr>
            <w:r w:rsidRPr="0091051D">
              <w:t>FDF10v3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51D">
            <w:pPr>
              <w:pStyle w:val="BodyText"/>
              <w:rPr>
                <w:lang w:val="en-NZ"/>
              </w:rPr>
            </w:pPr>
            <w:r w:rsidRPr="0091051D">
              <w:t>Included new elect</w:t>
            </w:r>
            <w:r w:rsidRPr="0091051D">
              <w:t>ive units to cover malting and brewing</w:t>
            </w:r>
          </w:p>
        </w:tc>
      </w:tr>
      <w:tr w:rsidTr="0091051D">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51D">
            <w:pPr>
              <w:pStyle w:val="BodyText"/>
              <w:rPr>
                <w:lang w:val="en-NZ"/>
              </w:rPr>
            </w:pPr>
            <w:r w:rsidRPr="0091051D">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51D">
            <w:pPr>
              <w:pStyle w:val="BodyText"/>
              <w:rPr>
                <w:lang w:val="en-NZ"/>
              </w:rPr>
            </w:pPr>
            <w:r w:rsidRPr="0091051D">
              <w:t>FDF10v2</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051D" w:rsidP="0091051D">
            <w:pPr>
              <w:pStyle w:val="BodyText"/>
            </w:pPr>
            <w:r w:rsidRPr="0091051D">
              <w:t>Initial release. Supersedes and is equivalent to FDF30110 Certificate III in Food Processing</w:t>
            </w:r>
          </w:p>
        </w:tc>
      </w:tr>
    </w:tbl>
    <w:p w:rsidR="00000000" w:rsidRPr="0091051D" w:rsidP="0091051D">
      <w:pPr>
        <w:pStyle w:val="BodyText"/>
      </w:pPr>
    </w:p>
    <w:p w:rsidR="00000000" w:rsidRPr="0091051D" w:rsidP="0091051D">
      <w:pPr>
        <w:pStyle w:val="AllowPageBreak"/>
      </w:pPr>
    </w:p>
    <w:p w:rsidR="00000000" w:rsidRPr="0091051D" w:rsidP="0091051D">
      <w:pPr>
        <w:pStyle w:val="Heading1"/>
      </w:pPr>
      <w:bookmarkStart w:id="2" w:name="O_523996"/>
      <w:bookmarkEnd w:id="2"/>
      <w:r w:rsidRPr="0091051D">
        <w:t>Description</w:t>
      </w:r>
    </w:p>
    <w:p w:rsidR="00000000" w:rsidRPr="0091051D" w:rsidP="0091051D">
      <w:pPr>
        <w:pStyle w:val="BodyText"/>
      </w:pPr>
      <w:r w:rsidRPr="0091051D">
        <w:t xml:space="preserve">This qualification covers a range of food processing industries, such as: </w:t>
      </w:r>
    </w:p>
    <w:p w:rsidR="00000000" w:rsidRPr="0091051D" w:rsidP="0091051D">
      <w:pPr>
        <w:pStyle w:val="ListBullet"/>
      </w:pPr>
      <w:r w:rsidRPr="0091051D">
        <w:t xml:space="preserve">Grain processing (including stock feed, animal feeds, milling wheat, barley, oats and flour milling) </w:t>
      </w:r>
    </w:p>
    <w:p w:rsidR="00000000" w:rsidRPr="0091051D" w:rsidP="0091051D">
      <w:pPr>
        <w:pStyle w:val="ListBullet"/>
      </w:pPr>
      <w:r w:rsidRPr="0091051D">
        <w:t>Beverages (including juices, soft drinks, cordials, aerated and still waters, energy drinks and other modified beverages such as vitamin and antioxidant b</w:t>
      </w:r>
      <w:r w:rsidRPr="0091051D">
        <w:t xml:space="preserve">everages, coffee, tea and ice) </w:t>
      </w:r>
    </w:p>
    <w:p w:rsidR="00000000" w:rsidRPr="0091051D" w:rsidP="0091051D">
      <w:pPr>
        <w:pStyle w:val="ListBullet"/>
      </w:pPr>
      <w:r w:rsidRPr="0091051D">
        <w:t xml:space="preserve">Confectionery </w:t>
      </w:r>
    </w:p>
    <w:p w:rsidR="00000000" w:rsidRPr="0091051D" w:rsidP="0091051D">
      <w:pPr>
        <w:pStyle w:val="ListBullet"/>
      </w:pPr>
      <w:r w:rsidRPr="0091051D">
        <w:t xml:space="preserve">Dairy processing </w:t>
      </w:r>
    </w:p>
    <w:p w:rsidR="00000000" w:rsidRPr="0091051D" w:rsidP="0091051D">
      <w:pPr>
        <w:pStyle w:val="ListBullet"/>
      </w:pPr>
      <w:r w:rsidRPr="0091051D">
        <w:t xml:space="preserve">Fruit and vegetables </w:t>
      </w:r>
    </w:p>
    <w:p w:rsidR="00000000" w:rsidRPr="0091051D" w:rsidP="0091051D">
      <w:pPr>
        <w:pStyle w:val="ListBullet"/>
      </w:pPr>
      <w:r w:rsidRPr="0091051D">
        <w:t>Grocery products and supplies (including honey, jams, spreads, sauces, dressings, condiments, spices, edible oils and fats and pasta)</w:t>
      </w:r>
    </w:p>
    <w:p w:rsidR="00000000" w:rsidRPr="0091051D" w:rsidP="0091051D">
      <w:pPr>
        <w:pStyle w:val="ListBullet"/>
      </w:pPr>
      <w:r w:rsidRPr="0091051D">
        <w:t>Poultry</w:t>
      </w:r>
    </w:p>
    <w:p w:rsidR="00000000" w:rsidRPr="0091051D" w:rsidP="0091051D">
      <w:pPr>
        <w:pStyle w:val="BodyText"/>
      </w:pPr>
      <w:r w:rsidRPr="0091051D">
        <w:rPr>
          <w:rStyle w:val="SpecialBold"/>
        </w:rPr>
        <w:t>Job Roles</w:t>
      </w:r>
      <w:r w:rsidRPr="0091051D">
        <w:t xml:space="preserve"> The Certificate III in Food Processing targets those performing production related roles that require an application of industry specific skills and knowledge, including some technical and problem solving ability. This qualification caters for multi-skill</w:t>
      </w:r>
      <w:r w:rsidRPr="0091051D">
        <w:t xml:space="preserve">ed outcomes and roles that include team leader functions within the production environment. </w:t>
      </w:r>
    </w:p>
    <w:p w:rsidR="00000000" w:rsidRPr="0091051D" w:rsidP="0091051D">
      <w:pPr>
        <w:pStyle w:val="BodyText"/>
      </w:pPr>
    </w:p>
    <w:p w:rsidR="00000000" w:rsidRPr="0091051D" w:rsidP="0091051D">
      <w:pPr>
        <w:pStyle w:val="BodyText"/>
      </w:pPr>
      <w:r w:rsidRPr="0091051D">
        <w:rPr>
          <w:rStyle w:val="SpecialBold"/>
        </w:rPr>
        <w:t>Additional qualification advice</w:t>
      </w:r>
    </w:p>
    <w:p w:rsidR="00000000" w:rsidRPr="0091051D" w:rsidP="0091051D">
      <w:pPr>
        <w:pStyle w:val="BodyText"/>
      </w:pPr>
      <w:r w:rsidRPr="0091051D">
        <w:t>Units selected from other Training Packages must be relevant to the work outcome, local industry requirements and the qualificatio</w:t>
      </w:r>
      <w:r w:rsidRPr="0091051D">
        <w:t>n level.</w:t>
      </w:r>
    </w:p>
    <w:p w:rsidR="00000000" w:rsidRPr="0091051D" w:rsidP="0091051D">
      <w:pPr>
        <w:pStyle w:val="BodyText"/>
      </w:pPr>
      <w:r w:rsidRPr="0091051D">
        <w:t>Many units in this qualification assume a basic level of mathematics equivalent to a school sector Year 10 standard. If a student does not possess this level of mathematics then the unit FDFOP2061A Use numerical applications in the workplace shoul</w:t>
      </w:r>
      <w:r w:rsidRPr="0091051D">
        <w:t>d be selected as part of this qualification.</w:t>
      </w:r>
    </w:p>
    <w:p w:rsidR="00000000" w:rsidRPr="0091051D" w:rsidP="0091051D">
      <w:pPr>
        <w:pStyle w:val="BodyText"/>
      </w:pPr>
      <w:r w:rsidRPr="0091051D">
        <w:t>Note: AgriFood Skills Australia expects that the design of any training delivery and assessment program to support the achievement of this qualification is based on:</w:t>
      </w:r>
    </w:p>
    <w:p w:rsidR="00000000" w:rsidRPr="0091051D" w:rsidP="0091051D">
      <w:pPr>
        <w:pStyle w:val="ListBullet"/>
      </w:pPr>
      <w:r w:rsidRPr="0091051D">
        <w:t xml:space="preserve">the context required by the industry and/or </w:t>
      </w:r>
      <w:r w:rsidRPr="0091051D">
        <w:t>enterprise</w:t>
      </w:r>
    </w:p>
    <w:p w:rsidR="00000000" w:rsidRPr="0091051D" w:rsidP="0091051D">
      <w:pPr>
        <w:pStyle w:val="ListBullet"/>
      </w:pPr>
      <w:r w:rsidRPr="0091051D">
        <w:t>a holistic and integrated training delivery and assessment plan that identifies learning activities and evidence required</w:t>
      </w:r>
    </w:p>
    <w:p w:rsidR="00000000" w:rsidRPr="0091051D" w:rsidP="0091051D">
      <w:pPr>
        <w:pStyle w:val="ListBullet"/>
      </w:pPr>
      <w:r w:rsidRPr="0091051D">
        <w:t>flexible delivery options including on-the-job and work-based training that support the development of competency</w:t>
      </w:r>
    </w:p>
    <w:p w:rsidR="00000000" w:rsidRPr="0091051D" w:rsidP="0091051D">
      <w:pPr>
        <w:pStyle w:val="AllowPageBreak"/>
      </w:pPr>
    </w:p>
    <w:p w:rsidR="00000000" w:rsidRPr="0091051D" w:rsidP="0091051D">
      <w:pPr>
        <w:pStyle w:val="Heading1"/>
      </w:pPr>
      <w:bookmarkStart w:id="3" w:name="O_523995"/>
      <w:bookmarkEnd w:id="3"/>
      <w:r w:rsidRPr="0091051D">
        <w:t>Pathways Information</w:t>
      </w:r>
    </w:p>
    <w:p w:rsidR="00000000" w:rsidRPr="0091051D" w:rsidP="0091051D">
      <w:pPr>
        <w:pStyle w:val="BodyText"/>
      </w:pPr>
      <w:r w:rsidRPr="0091051D">
        <w:t>Pathways into the qualification Pathways for candidates considering this qualification include:</w:t>
      </w:r>
    </w:p>
    <w:p w:rsidR="00000000" w:rsidRPr="0091051D" w:rsidP="0091051D">
      <w:pPr>
        <w:pStyle w:val="ListBullet"/>
      </w:pPr>
      <w:r w:rsidRPr="0091051D">
        <w:t>FDF20111 Certificate II in Food Processing</w:t>
      </w:r>
    </w:p>
    <w:p w:rsidR="00000000" w:rsidRPr="0091051D" w:rsidP="0091051D">
      <w:pPr>
        <w:pStyle w:val="ListBullet"/>
      </w:pPr>
      <w:r w:rsidRPr="0091051D">
        <w:t xml:space="preserve">direct entry </w:t>
      </w:r>
    </w:p>
    <w:p w:rsidR="00000000" w:rsidRPr="0091051D" w:rsidP="0091051D">
      <w:pPr>
        <w:pStyle w:val="ListBullet"/>
      </w:pPr>
      <w:r w:rsidRPr="0091051D">
        <w:t>relevant vocational training and/or work experience</w:t>
      </w:r>
    </w:p>
    <w:p w:rsidR="008F1D94" w:rsidP="0091051D">
      <w:pPr>
        <w:pStyle w:val="BodyText"/>
      </w:pPr>
      <w:r w:rsidRPr="0091051D">
        <w:t>Pathways from the qua</w:t>
      </w:r>
      <w:r w:rsidRPr="0091051D">
        <w:t>lification After achieving this qualification, candidates may undertake the FDF40110 Certificate IV in Food Processing or FDF41007 Certificate IV in Food Safety Auditing, other food processing related qualifications or any other suitable qualification.</w:t>
      </w:r>
    </w:p>
    <w:p w:rsidR="008F1D94" w:rsidP="0091051D">
      <w:pPr>
        <w:pStyle w:val="BodyText"/>
      </w:pPr>
    </w:p>
    <w:p w:rsidR="00000000" w:rsidRPr="0091051D" w:rsidP="0091051D">
      <w:pPr>
        <w:pStyle w:val="Heading1"/>
      </w:pPr>
      <w:bookmarkStart w:id="4" w:name="O_523994"/>
      <w:bookmarkEnd w:id="4"/>
      <w:r w:rsidRPr="0091051D">
        <w:t>Licensing/Regulatory Information</w:t>
      </w:r>
    </w:p>
    <w:p w:rsidR="008F1D94" w:rsidP="0091051D">
      <w:pPr>
        <w:pStyle w:val="BodyText"/>
      </w:pPr>
      <w:r w:rsidRPr="0091051D">
        <w:t xml:space="preserve">There is no direct link between this qualification and licensing, legislative and/or regulatory requirements. However, all work must comply with </w:t>
      </w:r>
      <w:r w:rsidRPr="0091051D">
        <w:t>food safety, occupational health and safety (OHS) and environmental regulations and legislation that apply to the workplace.</w:t>
      </w:r>
    </w:p>
    <w:p w:rsidR="008F1D94" w:rsidP="0091051D">
      <w:pPr>
        <w:pStyle w:val="BodyText"/>
      </w:pPr>
    </w:p>
    <w:p w:rsidR="00000000" w:rsidRPr="0091051D" w:rsidP="0091051D">
      <w:pPr>
        <w:pStyle w:val="Heading1"/>
      </w:pPr>
      <w:bookmarkStart w:id="5" w:name="O_523993"/>
      <w:bookmarkEnd w:id="5"/>
      <w:r w:rsidRPr="0091051D">
        <w:t>Entry Requirements</w:t>
      </w:r>
    </w:p>
    <w:p w:rsidR="00000000" w:rsidRPr="0091051D" w:rsidP="0091051D">
      <w:pPr>
        <w:pStyle w:val="BodyText"/>
      </w:pPr>
      <w:r w:rsidRPr="0091051D">
        <w:t>Not applicable.</w:t>
      </w:r>
    </w:p>
    <w:p w:rsidR="00000000" w:rsidRPr="0091051D" w:rsidP="0091051D">
      <w:pPr>
        <w:pStyle w:val="AllowPageBreak"/>
      </w:pPr>
    </w:p>
    <w:p w:rsidR="00000000" w:rsidRPr="0091051D" w:rsidP="0091051D">
      <w:pPr>
        <w:pStyle w:val="Heading1"/>
      </w:pPr>
      <w:bookmarkStart w:id="6" w:name="O_523992"/>
      <w:bookmarkEnd w:id="6"/>
      <w:r w:rsidRPr="0091051D">
        <w:t>Employability Skills Summary</w:t>
      </w:r>
    </w:p>
    <w:tbl>
      <w:tblPr>
        <w:tblW w:w="9570" w:type="dxa"/>
        <w:tblLayout w:type="fixed"/>
        <w:tblCellMar>
          <w:left w:w="62" w:type="dxa"/>
          <w:right w:w="62" w:type="dxa"/>
        </w:tblCellMar>
        <w:tblLook w:val="0000"/>
      </w:tblPr>
      <w:tblGrid>
        <w:gridCol w:w="2892"/>
        <w:gridCol w:w="6678"/>
      </w:tblGrid>
      <w:tr w:rsidTr="008F1D9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51D" w:rsidP="0091051D">
            <w:pPr>
              <w:pStyle w:val="BodyText"/>
            </w:pPr>
            <w:r w:rsidRPr="0091051D">
              <w:rPr>
                <w:rStyle w:val="SpecialBold"/>
              </w:rPr>
              <w:t>Certificate III in Food Processi</w:t>
            </w:r>
            <w:r w:rsidRPr="0091051D">
              <w:rPr>
                <w:rStyle w:val="SpecialBold"/>
              </w:rPr>
              <w:t>ng</w:t>
            </w:r>
          </w:p>
          <w:p w:rsidR="00000000" w:rsidP="0091051D">
            <w:pPr>
              <w:pStyle w:val="BodyText"/>
              <w:rPr>
                <w:lang w:val="en-NZ"/>
              </w:rPr>
            </w:pPr>
            <w:r w:rsidRPr="0091051D">
              <w:t>The following table contains a summary of the employability skills as identified by the Food Processing industries for this qualification. This table should be interpreted in conjunction with the detailed requirements of each unit of competency packaged</w:t>
            </w:r>
            <w:r w:rsidRPr="0091051D">
              <w:t xml:space="preserve"> in this qualification. The outcomes described here are broad industry requirements that reflect skill requirements for this level. </w:t>
            </w:r>
          </w:p>
        </w:tc>
      </w:tr>
      <w:tr w:rsidTr="008F1D9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51D" w:rsidP="0091051D">
            <w:pPr>
              <w:pStyle w:val="BodyText"/>
            </w:pPr>
            <w:r w:rsidRPr="0091051D">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BodyText"/>
              <w:rPr>
                <w:lang w:val="en-NZ"/>
              </w:rPr>
            </w:pPr>
            <w:r w:rsidRPr="0091051D">
              <w:rPr>
                <w:rStyle w:val="SpecialBold"/>
              </w:rPr>
              <w:t>Industry</w:t>
            </w:r>
            <w:r w:rsidRPr="0091051D">
              <w:t>/</w:t>
            </w:r>
            <w:r w:rsidRPr="0091051D">
              <w:rPr>
                <w:rStyle w:val="SpecialBold"/>
              </w:rPr>
              <w:t>enterprise requirements for this qualification include</w:t>
            </w:r>
            <w:r w:rsidRPr="0091051D">
              <w:t>:</w:t>
            </w:r>
          </w:p>
        </w:tc>
      </w:tr>
      <w:tr w:rsidTr="008F1D9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BodyText"/>
              <w:rPr>
                <w:lang w:val="en-NZ"/>
              </w:rPr>
            </w:pPr>
            <w:r w:rsidRPr="0091051D">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51D" w:rsidP="0091051D">
            <w:pPr>
              <w:pStyle w:val="ListBullet"/>
            </w:pPr>
            <w:r w:rsidRPr="0091051D">
              <w:t xml:space="preserve">Confirm relevant industry and workplace requirements </w:t>
            </w:r>
          </w:p>
          <w:p w:rsidR="00000000" w:rsidRPr="0091051D" w:rsidP="0091051D">
            <w:pPr>
              <w:pStyle w:val="ListBullet"/>
            </w:pPr>
            <w:r w:rsidRPr="0091051D">
              <w:t xml:space="preserve">Understand personal and team requirements of relevant industry and workplace standards, regulations and policies </w:t>
            </w:r>
          </w:p>
          <w:p w:rsidR="00000000" w:rsidRPr="0091051D" w:rsidP="0091051D">
            <w:pPr>
              <w:pStyle w:val="ListBullet"/>
            </w:pPr>
            <w:r w:rsidRPr="0091051D">
              <w:t>Complete standard documentation</w:t>
            </w:r>
          </w:p>
          <w:p w:rsidR="00000000" w:rsidRPr="0091051D" w:rsidP="0091051D">
            <w:pPr>
              <w:pStyle w:val="ListBullet"/>
            </w:pPr>
            <w:r w:rsidRPr="0091051D">
              <w:t>Use communication technologies efficiently</w:t>
            </w:r>
          </w:p>
          <w:p w:rsidR="00000000" w:rsidRPr="0091051D" w:rsidP="0091051D">
            <w:pPr>
              <w:pStyle w:val="ListBullet"/>
            </w:pPr>
            <w:r w:rsidRPr="0091051D">
              <w:t>Provide relev</w:t>
            </w:r>
            <w:r w:rsidRPr="0091051D">
              <w:t xml:space="preserve">ant work-related information to others </w:t>
            </w:r>
          </w:p>
          <w:p w:rsidR="00000000" w:rsidRPr="0091051D" w:rsidP="0091051D">
            <w:pPr>
              <w:pStyle w:val="ListBullet"/>
            </w:pPr>
            <w:r w:rsidRPr="0091051D">
              <w:t>Ensure records are accurate and legible</w:t>
            </w:r>
          </w:p>
          <w:p w:rsidR="00000000" w:rsidRPr="0091051D" w:rsidP="0091051D">
            <w:pPr>
              <w:pStyle w:val="ListBullet"/>
            </w:pPr>
            <w:r w:rsidRPr="0091051D">
              <w:t>Establish effective working relationships with colleagues</w:t>
            </w:r>
          </w:p>
          <w:p w:rsidR="00000000" w:rsidRPr="0091051D" w:rsidP="0091051D">
            <w:pPr>
              <w:pStyle w:val="ListBullet"/>
            </w:pPr>
            <w:r w:rsidRPr="0091051D">
              <w:t>Undertake interactive workplace communication</w:t>
            </w:r>
          </w:p>
          <w:p w:rsidR="00000000" w:rsidP="0091051D">
            <w:pPr>
              <w:pStyle w:val="ListBullet"/>
              <w:rPr>
                <w:lang w:val="en-NZ"/>
              </w:rPr>
            </w:pPr>
            <w:r w:rsidRPr="0091051D">
              <w:t>Support team communication practices</w:t>
            </w:r>
          </w:p>
        </w:tc>
      </w:tr>
      <w:tr w:rsidTr="008F1D9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BodyText"/>
              <w:rPr>
                <w:lang w:val="en-NZ"/>
              </w:rPr>
            </w:pPr>
            <w:r w:rsidRPr="0091051D">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51D" w:rsidP="0091051D">
            <w:pPr>
              <w:pStyle w:val="ListBullet"/>
            </w:pPr>
            <w:r w:rsidRPr="0091051D">
              <w:t>Explain and implement wo</w:t>
            </w:r>
            <w:r w:rsidRPr="0091051D">
              <w:t>rk team reporting requirements</w:t>
            </w:r>
          </w:p>
          <w:p w:rsidR="00000000" w:rsidRPr="0091051D" w:rsidP="0091051D">
            <w:pPr>
              <w:pStyle w:val="ListBullet"/>
            </w:pPr>
            <w:r w:rsidRPr="0091051D">
              <w:t xml:space="preserve">Provide support to team members </w:t>
            </w:r>
          </w:p>
          <w:p w:rsidR="00000000" w:rsidRPr="0091051D" w:rsidP="0091051D">
            <w:pPr>
              <w:pStyle w:val="ListBullet"/>
            </w:pPr>
            <w:r w:rsidRPr="0091051D">
              <w:t>Monitor work team tasks in accordance with regulatory and workplace requirements</w:t>
            </w:r>
          </w:p>
          <w:p w:rsidR="00000000" w:rsidRPr="0091051D" w:rsidP="0091051D">
            <w:pPr>
              <w:pStyle w:val="ListBullet"/>
            </w:pPr>
            <w:r w:rsidRPr="0091051D">
              <w:t>Demonstrate and encourage others in working cooperatively with people of different ages, gender, race or religi</w:t>
            </w:r>
            <w:r w:rsidRPr="0091051D">
              <w:t xml:space="preserve">on </w:t>
            </w:r>
          </w:p>
          <w:p w:rsidR="00000000" w:rsidP="0091051D">
            <w:pPr>
              <w:pStyle w:val="ListBullet"/>
              <w:rPr>
                <w:lang w:val="en-NZ"/>
              </w:rPr>
            </w:pPr>
            <w:r w:rsidRPr="0091051D">
              <w:t>Undertake appropriate and effective communication with team members</w:t>
            </w:r>
          </w:p>
        </w:tc>
      </w:tr>
      <w:tr w:rsidTr="008F1D9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BodyText"/>
              <w:rPr>
                <w:lang w:val="en-NZ"/>
              </w:rPr>
            </w:pPr>
            <w:r w:rsidRPr="0091051D">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51D" w:rsidP="0091051D">
            <w:pPr>
              <w:pStyle w:val="ListBullet"/>
            </w:pPr>
            <w:r w:rsidRPr="0091051D">
              <w:t>Identify risks and implement risk control measures for machinery and equipment</w:t>
            </w:r>
          </w:p>
          <w:p w:rsidR="00000000" w:rsidRPr="0091051D" w:rsidP="0091051D">
            <w:pPr>
              <w:pStyle w:val="ListBullet"/>
            </w:pPr>
            <w:r w:rsidRPr="0091051D">
              <w:t xml:space="preserve">Identify and address problems and faults </w:t>
            </w:r>
          </w:p>
          <w:p w:rsidR="00000000" w:rsidRPr="0091051D" w:rsidP="0091051D">
            <w:pPr>
              <w:pStyle w:val="ListBullet"/>
            </w:pPr>
            <w:r w:rsidRPr="0091051D">
              <w:t>Provide problem solving support to team members</w:t>
            </w:r>
          </w:p>
          <w:p w:rsidR="00000000" w:rsidRPr="0091051D" w:rsidP="0091051D">
            <w:pPr>
              <w:pStyle w:val="ListBullet"/>
            </w:pPr>
            <w:r w:rsidRPr="0091051D">
              <w:t>Evaluate skill requirements of work tasks</w:t>
            </w:r>
          </w:p>
          <w:p w:rsidR="00000000" w:rsidRPr="0091051D" w:rsidP="0091051D">
            <w:pPr>
              <w:pStyle w:val="ListBullet"/>
            </w:pPr>
            <w:r w:rsidRPr="0091051D">
              <w:t xml:space="preserve">Use problem solving techniques to determine work requirements </w:t>
            </w:r>
          </w:p>
          <w:p w:rsidR="00000000" w:rsidRPr="0091051D" w:rsidP="0091051D">
            <w:pPr>
              <w:pStyle w:val="ListBullet"/>
            </w:pPr>
            <w:r w:rsidRPr="0091051D">
              <w:t>Assess processes and outcomes against quality criteria</w:t>
            </w:r>
          </w:p>
          <w:p w:rsidR="00000000" w:rsidP="0091051D">
            <w:pPr>
              <w:pStyle w:val="ListBullet"/>
              <w:rPr>
                <w:lang w:val="en-NZ"/>
              </w:rPr>
            </w:pPr>
            <w:r w:rsidRPr="0091051D">
              <w:t>Implement food safety procedures</w:t>
            </w:r>
          </w:p>
        </w:tc>
      </w:tr>
      <w:tr w:rsidTr="008F1D9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BodyText"/>
              <w:rPr>
                <w:lang w:val="en-NZ"/>
              </w:rPr>
            </w:pPr>
            <w:r w:rsidRPr="0091051D">
              <w:t>Initiative and</w:t>
            </w:r>
            <w:r w:rsidRPr="0091051D">
              <w:t xml:space="preserve">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51D" w:rsidP="0091051D">
            <w:pPr>
              <w:pStyle w:val="ListBullet"/>
            </w:pPr>
            <w:r w:rsidRPr="0091051D">
              <w:t>Contribute to and promote continuous improvement processes</w:t>
            </w:r>
          </w:p>
          <w:p w:rsidR="00000000" w:rsidRPr="0091051D" w:rsidP="0091051D">
            <w:pPr>
              <w:pStyle w:val="ListBullet"/>
            </w:pPr>
            <w:r w:rsidRPr="0091051D">
              <w:t>Seek and provide feedback on procedures and processes</w:t>
            </w:r>
          </w:p>
          <w:p w:rsidR="00000000" w:rsidRPr="0091051D" w:rsidP="0091051D">
            <w:pPr>
              <w:pStyle w:val="ListBullet"/>
            </w:pPr>
            <w:r w:rsidRPr="0091051D">
              <w:t>Collect and assess data and information on work processes</w:t>
            </w:r>
          </w:p>
          <w:p w:rsidR="00000000" w:rsidRPr="0091051D" w:rsidP="0091051D">
            <w:pPr>
              <w:pStyle w:val="ListBullet"/>
            </w:pPr>
            <w:r w:rsidRPr="0091051D">
              <w:t xml:space="preserve">Identify non-conformances to standards and take appropriate action </w:t>
            </w:r>
          </w:p>
          <w:p w:rsidR="00000000" w:rsidRPr="0091051D" w:rsidP="0091051D">
            <w:pPr>
              <w:pStyle w:val="ListBullet"/>
            </w:pPr>
            <w:r w:rsidRPr="0091051D">
              <w:t>Rectify problems promptly and appropriately</w:t>
            </w:r>
          </w:p>
          <w:p w:rsidR="00000000" w:rsidRPr="0091051D" w:rsidP="0091051D">
            <w:pPr>
              <w:pStyle w:val="ListBullet"/>
            </w:pPr>
            <w:r w:rsidRPr="0091051D">
              <w:t>Monitor and adjust activity in response to operational variations</w:t>
            </w:r>
          </w:p>
          <w:p w:rsidR="00000000" w:rsidP="0091051D">
            <w:pPr>
              <w:pStyle w:val="ListBullet"/>
              <w:rPr>
                <w:lang w:val="en-NZ"/>
              </w:rPr>
            </w:pPr>
            <w:r w:rsidRPr="0091051D">
              <w:t>Identify, assess and act on existing and potential risks</w:t>
            </w:r>
          </w:p>
        </w:tc>
      </w:tr>
      <w:tr w:rsidTr="008F1D9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BodyText"/>
              <w:rPr>
                <w:lang w:val="en-NZ"/>
              </w:rPr>
            </w:pPr>
            <w:r w:rsidRPr="0091051D">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51D" w:rsidP="0091051D">
            <w:pPr>
              <w:pStyle w:val="ListBullet"/>
            </w:pPr>
            <w:r w:rsidRPr="0091051D">
              <w:t xml:space="preserve">Determine work requirements in order to meet output targets </w:t>
            </w:r>
          </w:p>
          <w:p w:rsidR="00000000" w:rsidRPr="0091051D" w:rsidP="0091051D">
            <w:pPr>
              <w:pStyle w:val="ListBullet"/>
            </w:pPr>
            <w:r w:rsidRPr="0091051D">
              <w:t>Id</w:t>
            </w:r>
            <w:r w:rsidRPr="0091051D">
              <w:t>entify priorities and variables that impact on work planning</w:t>
            </w:r>
          </w:p>
          <w:p w:rsidR="00000000" w:rsidRPr="0091051D" w:rsidP="0091051D">
            <w:pPr>
              <w:pStyle w:val="ListBullet"/>
            </w:pPr>
            <w:r w:rsidRPr="0091051D">
              <w:t>Plan work tasks for self and others as required</w:t>
            </w:r>
          </w:p>
          <w:p w:rsidR="00000000" w:rsidRPr="0091051D" w:rsidP="0091051D">
            <w:pPr>
              <w:pStyle w:val="ListBullet"/>
            </w:pPr>
            <w:r w:rsidRPr="0091051D">
              <w:t>Allocate tasks to operators and monitor outcomes</w:t>
            </w:r>
          </w:p>
          <w:p w:rsidR="00000000" w:rsidRPr="0091051D" w:rsidP="0091051D">
            <w:pPr>
              <w:pStyle w:val="ListBullet"/>
            </w:pPr>
            <w:r w:rsidRPr="0091051D">
              <w:t>Implement contingency plan promptly when incidents occur</w:t>
            </w:r>
          </w:p>
          <w:p w:rsidR="00000000" w:rsidP="0091051D">
            <w:pPr>
              <w:pStyle w:val="ListBullet"/>
              <w:rPr>
                <w:lang w:val="en-NZ"/>
              </w:rPr>
            </w:pPr>
            <w:r w:rsidRPr="0091051D">
              <w:t>Ensure work tools are ready and available</w:t>
            </w:r>
            <w:r w:rsidRPr="0091051D">
              <w:t xml:space="preserve"> for operations</w:t>
            </w:r>
          </w:p>
        </w:tc>
      </w:tr>
      <w:tr w:rsidTr="008F1D9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BodyText"/>
              <w:rPr>
                <w:lang w:val="en-NZ"/>
              </w:rPr>
            </w:pPr>
            <w:r w:rsidRPr="0091051D">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51D" w:rsidP="0091051D">
            <w:pPr>
              <w:pStyle w:val="ListBullet"/>
            </w:pPr>
            <w:r w:rsidRPr="0091051D">
              <w:t>Manage own work to meet performance criteria</w:t>
            </w:r>
          </w:p>
          <w:p w:rsidR="00000000" w:rsidRPr="0091051D" w:rsidP="0091051D">
            <w:pPr>
              <w:pStyle w:val="ListBullet"/>
            </w:pPr>
            <w:r w:rsidRPr="0091051D">
              <w:t>Monitor information in work area</w:t>
            </w:r>
          </w:p>
          <w:p w:rsidR="00000000" w:rsidRPr="0091051D" w:rsidP="0091051D">
            <w:pPr>
              <w:pStyle w:val="ListBullet"/>
            </w:pPr>
            <w:r w:rsidRPr="0091051D">
              <w:t>Conduct regular housekeeping activities during shift to keep work area clean and tidy at all times</w:t>
            </w:r>
          </w:p>
          <w:p w:rsidR="00000000" w:rsidRPr="0091051D" w:rsidP="0091051D">
            <w:pPr>
              <w:pStyle w:val="ListBullet"/>
            </w:pPr>
            <w:r w:rsidRPr="0091051D">
              <w:t xml:space="preserve">Maintain currency of relevant, work-related information </w:t>
            </w:r>
          </w:p>
          <w:p w:rsidR="00000000" w:rsidRPr="0091051D" w:rsidP="0091051D">
            <w:pPr>
              <w:pStyle w:val="ListBullet"/>
            </w:pPr>
            <w:r w:rsidRPr="0091051D">
              <w:t>Monitor own work against quality standards and identify areas for improvement</w:t>
            </w:r>
          </w:p>
          <w:p w:rsidR="00000000" w:rsidRPr="0091051D" w:rsidP="0091051D">
            <w:pPr>
              <w:pStyle w:val="ListBullet"/>
            </w:pPr>
            <w:r w:rsidRPr="0091051D">
              <w:t>Understand own work activities and responsibilities</w:t>
            </w:r>
          </w:p>
          <w:p w:rsidR="00000000" w:rsidRPr="0091051D" w:rsidP="0091051D">
            <w:pPr>
              <w:pStyle w:val="ListBullet"/>
            </w:pPr>
            <w:r w:rsidRPr="0091051D">
              <w:t>Identify and apply safety procedures, including the use of protective</w:t>
            </w:r>
            <w:r w:rsidRPr="0091051D">
              <w:t xml:space="preserve"> equipment</w:t>
            </w:r>
          </w:p>
          <w:p w:rsidR="00000000" w:rsidP="0091051D">
            <w:pPr>
              <w:pStyle w:val="ListBullet"/>
              <w:rPr>
                <w:lang w:val="en-NZ"/>
              </w:rPr>
            </w:pPr>
            <w:r w:rsidRPr="0091051D">
              <w:t>Manage work load priorities and timelines</w:t>
            </w:r>
          </w:p>
        </w:tc>
      </w:tr>
      <w:tr w:rsidTr="008F1D9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BodyText"/>
              <w:rPr>
                <w:lang w:val="en-NZ"/>
              </w:rPr>
            </w:pPr>
            <w:r w:rsidRPr="0091051D">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51D" w:rsidP="0091051D">
            <w:pPr>
              <w:pStyle w:val="ListBullet"/>
            </w:pPr>
            <w:r w:rsidRPr="0091051D">
              <w:t>Recognise limits of own expertise and seek skill development if required</w:t>
            </w:r>
          </w:p>
          <w:p w:rsidR="00000000" w:rsidRPr="0091051D" w:rsidP="0091051D">
            <w:pPr>
              <w:pStyle w:val="ListBullet"/>
            </w:pPr>
            <w:r w:rsidRPr="0091051D">
              <w:t>Assess competencies in meeting job requirements</w:t>
            </w:r>
          </w:p>
          <w:p w:rsidR="00000000" w:rsidRPr="0091051D" w:rsidP="0091051D">
            <w:pPr>
              <w:pStyle w:val="ListBullet"/>
            </w:pPr>
            <w:r w:rsidRPr="0091051D">
              <w:t>Ask questions to expand own knowledge</w:t>
            </w:r>
          </w:p>
          <w:p w:rsidR="00000000" w:rsidRPr="0091051D" w:rsidP="0091051D">
            <w:pPr>
              <w:pStyle w:val="ListBullet"/>
            </w:pPr>
            <w:r w:rsidRPr="0091051D">
              <w:t>Maintain skill and knowledge curr</w:t>
            </w:r>
            <w:r w:rsidRPr="0091051D">
              <w:t>ency</w:t>
            </w:r>
          </w:p>
          <w:p w:rsidR="00000000" w:rsidP="0091051D">
            <w:pPr>
              <w:pStyle w:val="ListBullet"/>
              <w:rPr>
                <w:lang w:val="en-NZ"/>
              </w:rPr>
            </w:pPr>
            <w:r w:rsidRPr="0091051D">
              <w:t>Participate in meetings to inform work practices</w:t>
            </w:r>
          </w:p>
        </w:tc>
      </w:tr>
      <w:tr w:rsidTr="008F1D9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BodyText"/>
              <w:rPr>
                <w:lang w:val="en-NZ"/>
              </w:rPr>
            </w:pPr>
            <w:r w:rsidRPr="0091051D">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51D" w:rsidP="0091051D">
            <w:pPr>
              <w:pStyle w:val="ListBullet"/>
            </w:pPr>
            <w:r w:rsidRPr="0091051D">
              <w:t xml:space="preserve">Use work machines or equipment in correct operational mode </w:t>
            </w:r>
          </w:p>
          <w:p w:rsidR="00000000" w:rsidRPr="0091051D" w:rsidP="0091051D">
            <w:pPr>
              <w:pStyle w:val="ListBullet"/>
            </w:pPr>
            <w:r w:rsidRPr="0091051D">
              <w:t xml:space="preserve">Monitor machine operation </w:t>
            </w:r>
          </w:p>
          <w:p w:rsidR="00000000" w:rsidRPr="0091051D" w:rsidP="0091051D">
            <w:pPr>
              <w:pStyle w:val="ListBullet"/>
            </w:pPr>
            <w:r w:rsidRPr="0091051D">
              <w:t>Perform minor maintenance on machinery</w:t>
            </w:r>
          </w:p>
          <w:p w:rsidR="00000000" w:rsidRPr="0091051D" w:rsidP="0091051D">
            <w:pPr>
              <w:pStyle w:val="ListBullet"/>
            </w:pPr>
            <w:r w:rsidRPr="0091051D">
              <w:t>Work with technology safely and accordin</w:t>
            </w:r>
            <w:r w:rsidRPr="0091051D">
              <w:t>g to workplace standards</w:t>
            </w:r>
          </w:p>
        </w:tc>
      </w:tr>
    </w:tbl>
    <w:p w:rsidR="008F1D94" w:rsidP="0091051D">
      <w:pPr>
        <w:pStyle w:val="BodyText"/>
      </w:pPr>
    </w:p>
    <w:p w:rsidR="008F1D94" w:rsidP="0091051D">
      <w:pPr>
        <w:pStyle w:val="BodyText"/>
      </w:pPr>
    </w:p>
    <w:p w:rsidR="00000000" w:rsidRPr="0091051D" w:rsidP="0091051D">
      <w:pPr>
        <w:pStyle w:val="Heading1"/>
      </w:pPr>
      <w:bookmarkStart w:id="7" w:name="O_523991"/>
      <w:bookmarkEnd w:id="7"/>
      <w:r w:rsidRPr="0091051D">
        <w:t>Packaging Rules</w:t>
      </w:r>
    </w:p>
    <w:p w:rsidR="00000000" w:rsidRPr="0091051D" w:rsidP="0091051D">
      <w:pPr>
        <w:pStyle w:val="BodyText"/>
      </w:pPr>
      <w:r w:rsidRPr="0091051D">
        <w:rPr>
          <w:rStyle w:val="SpecialBold"/>
        </w:rPr>
        <w:t>Packaging Rules</w:t>
      </w:r>
    </w:p>
    <w:p w:rsidR="00000000" w:rsidRPr="0091051D" w:rsidP="0091051D">
      <w:pPr>
        <w:pStyle w:val="BodyText"/>
      </w:pPr>
      <w:r w:rsidRPr="0091051D">
        <w:t>Completion of seventeen (17) units made up of:</w:t>
      </w:r>
    </w:p>
    <w:p w:rsidR="00000000" w:rsidRPr="0091051D" w:rsidP="0091051D">
      <w:pPr>
        <w:pStyle w:val="BodyText"/>
      </w:pPr>
      <w:r w:rsidRPr="0091051D">
        <w:t>Five (5) core units and twelve (12) elective units. Total units must include a minimum of ten (10) units coded FDF.</w:t>
      </w:r>
    </w:p>
    <w:p w:rsidR="00000000" w:rsidRPr="0091051D" w:rsidP="0091051D">
      <w:pPr>
        <w:pStyle w:val="BodyText"/>
      </w:pPr>
      <w:r w:rsidRPr="0091051D">
        <w:t>NOTE: Units marked with an asterisk (*) require completion of prerequisite unit/s which is identified under the unit.</w:t>
      </w:r>
    </w:p>
    <w:p w:rsidR="00000000" w:rsidRPr="0091051D" w:rsidP="0091051D">
      <w:pPr>
        <w:pStyle w:val="BodyText"/>
      </w:pPr>
    </w:p>
    <w:p w:rsidR="00000000" w:rsidRPr="0091051D" w:rsidP="0091051D">
      <w:pPr>
        <w:pStyle w:val="BodyText"/>
      </w:pPr>
      <w:r w:rsidRPr="0091051D">
        <w:rPr>
          <w:rStyle w:val="SpecialBold"/>
        </w:rPr>
        <w:t>CORE UNITS</w:t>
      </w:r>
    </w:p>
    <w:p w:rsidR="00000000" w:rsidRPr="0091051D" w:rsidP="0091051D">
      <w:pPr>
        <w:pStyle w:val="BodyText"/>
      </w:pPr>
      <w:r w:rsidRPr="0091051D">
        <w:t>Complete all five (5) core units</w:t>
      </w:r>
    </w:p>
    <w:tbl>
      <w:tblPr>
        <w:tblW w:w="0" w:type="auto"/>
        <w:tblLayout w:type="fixed"/>
        <w:tblCellMar>
          <w:left w:w="62" w:type="dxa"/>
          <w:right w:w="62" w:type="dxa"/>
        </w:tblCellMar>
        <w:tblLook w:val="0000"/>
      </w:tblPr>
      <w:tblGrid>
        <w:gridCol w:w="2155"/>
        <w:gridCol w:w="6748"/>
      </w:tblGrid>
      <w:tr w:rsidTr="0091051D">
        <w:tblPrEx>
          <w:tblW w:w="0" w:type="auto"/>
          <w:tblLayout w:type="fixed"/>
          <w:tblCellMar>
            <w:left w:w="62" w:type="dxa"/>
            <w:right w:w="62" w:type="dxa"/>
          </w:tblCellMar>
          <w:tblLook w:val="0000"/>
        </w:tblPrEx>
        <w:tc>
          <w:tcPr>
            <w:tcW w:w="2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51D" w:rsidP="0091051D">
            <w:pPr>
              <w:pStyle w:val="TableBodyText"/>
            </w:pPr>
            <w:r w:rsidRPr="0091051D">
              <w:rPr>
                <w:rStyle w:val="SpecialBold"/>
              </w:rPr>
              <w:t>Unit Code</w:t>
            </w:r>
          </w:p>
        </w:tc>
        <w:tc>
          <w:tcPr>
            <w:tcW w:w="6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rPr>
                <w:rStyle w:val="SpecialBold"/>
              </w:rPr>
              <w:t>Unit Title</w:t>
            </w:r>
          </w:p>
        </w:tc>
      </w:tr>
      <w:tr w:rsidTr="0091051D">
        <w:tblPrEx>
          <w:tblW w:w="0" w:type="auto"/>
          <w:tblLayout w:type="fixed"/>
          <w:tblCellMar>
            <w:left w:w="62" w:type="dxa"/>
            <w:right w:w="62" w:type="dxa"/>
          </w:tblCellMar>
          <w:tblLook w:val="0000"/>
        </w:tblPrEx>
        <w:tc>
          <w:tcPr>
            <w:tcW w:w="2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FDFFS2001A</w:t>
            </w:r>
          </w:p>
        </w:tc>
        <w:tc>
          <w:tcPr>
            <w:tcW w:w="6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Implement the food safety program and procedures</w:t>
            </w:r>
          </w:p>
        </w:tc>
      </w:tr>
      <w:tr w:rsidTr="0091051D">
        <w:tblPrEx>
          <w:tblW w:w="0" w:type="auto"/>
          <w:tblLayout w:type="fixed"/>
          <w:tblCellMar>
            <w:left w:w="62" w:type="dxa"/>
            <w:right w:w="62" w:type="dxa"/>
          </w:tblCellMar>
          <w:tblLook w:val="0000"/>
        </w:tblPrEx>
        <w:tc>
          <w:tcPr>
            <w:tcW w:w="2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FDFFS3001A</w:t>
            </w:r>
          </w:p>
        </w:tc>
        <w:tc>
          <w:tcPr>
            <w:tcW w:w="6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51D" w:rsidP="0091051D">
            <w:pPr>
              <w:pStyle w:val="TableBodyText"/>
            </w:pPr>
            <w:r w:rsidRPr="0091051D">
              <w:t>Monitor the implementation of quality and food safety programs*</w:t>
            </w:r>
          </w:p>
          <w:p w:rsidR="00000000" w:rsidP="0091051D">
            <w:pPr>
              <w:pStyle w:val="TableBodyText"/>
              <w:rPr>
                <w:lang w:val="en-NZ"/>
              </w:rPr>
            </w:pPr>
            <w:r w:rsidRPr="0091051D">
              <w:rPr>
                <w:rStyle w:val="Emphasis"/>
              </w:rPr>
              <w:t>FDFFS2001A Implement the food safety program and procedures</w:t>
            </w:r>
          </w:p>
        </w:tc>
      </w:tr>
      <w:tr w:rsidTr="0091051D">
        <w:tblPrEx>
          <w:tblW w:w="0" w:type="auto"/>
          <w:tblLayout w:type="fixed"/>
          <w:tblCellMar>
            <w:left w:w="62" w:type="dxa"/>
            <w:right w:w="62" w:type="dxa"/>
          </w:tblCellMar>
          <w:tblLook w:val="0000"/>
        </w:tblPrEx>
        <w:tc>
          <w:tcPr>
            <w:tcW w:w="2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FDFOHS3001A</w:t>
            </w:r>
          </w:p>
        </w:tc>
        <w:tc>
          <w:tcPr>
            <w:tcW w:w="6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Contribute to OHS processes</w:t>
            </w:r>
          </w:p>
        </w:tc>
      </w:tr>
      <w:tr w:rsidTr="0091051D">
        <w:tblPrEx>
          <w:tblW w:w="0" w:type="auto"/>
          <w:tblLayout w:type="fixed"/>
          <w:tblCellMar>
            <w:left w:w="62" w:type="dxa"/>
            <w:right w:w="62" w:type="dxa"/>
          </w:tblCellMar>
          <w:tblLook w:val="0000"/>
        </w:tblPrEx>
        <w:trPr>
          <w:trHeight w:val="277"/>
        </w:trPr>
        <w:tc>
          <w:tcPr>
            <w:tcW w:w="2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FDFOP2064A</w:t>
            </w:r>
          </w:p>
        </w:tc>
        <w:tc>
          <w:tcPr>
            <w:tcW w:w="6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Provide and apply workplace information</w:t>
            </w:r>
          </w:p>
        </w:tc>
      </w:tr>
      <w:tr w:rsidTr="0091051D">
        <w:tblPrEx>
          <w:tblW w:w="0" w:type="auto"/>
          <w:tblLayout w:type="fixed"/>
          <w:tblCellMar>
            <w:left w:w="62" w:type="dxa"/>
            <w:right w:w="62" w:type="dxa"/>
          </w:tblCellMar>
          <w:tblLook w:val="0000"/>
        </w:tblPrEx>
        <w:tc>
          <w:tcPr>
            <w:tcW w:w="2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MSAENV272B</w:t>
            </w:r>
          </w:p>
        </w:tc>
        <w:tc>
          <w:tcPr>
            <w:tcW w:w="6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51D" w:rsidP="0091051D">
            <w:pPr>
              <w:pStyle w:val="TableBodyText"/>
            </w:pPr>
            <w:r w:rsidRPr="0091051D">
              <w:t>Participate in environmentally sustainable work practices</w:t>
            </w:r>
          </w:p>
        </w:tc>
      </w:tr>
    </w:tbl>
    <w:p w:rsidR="00000000" w:rsidRPr="0091051D" w:rsidP="0091051D">
      <w:pPr>
        <w:pStyle w:val="BodyText"/>
      </w:pPr>
    </w:p>
    <w:p w:rsidR="00000000" w:rsidRPr="0091051D" w:rsidP="0091051D">
      <w:pPr>
        <w:pStyle w:val="BodyText"/>
      </w:pPr>
      <w:r w:rsidRPr="0091051D">
        <w:rPr>
          <w:rStyle w:val="SpecialBold"/>
        </w:rPr>
        <w:t>ELECTIVE UNITS</w:t>
      </w:r>
    </w:p>
    <w:p w:rsidR="00000000" w:rsidRPr="0091051D" w:rsidP="0091051D">
      <w:pPr>
        <w:pStyle w:val="BodyText"/>
      </w:pPr>
      <w:r w:rsidRPr="0091051D">
        <w:t>Elective selection must include:</w:t>
      </w:r>
    </w:p>
    <w:p w:rsidR="00000000" w:rsidRPr="0091051D" w:rsidP="0091051D">
      <w:pPr>
        <w:pStyle w:val="ListBullet"/>
      </w:pPr>
      <w:r w:rsidRPr="0091051D">
        <w:t>one (1) Group A unit</w:t>
      </w:r>
    </w:p>
    <w:p w:rsidR="00000000" w:rsidRPr="0091051D" w:rsidP="0091051D">
      <w:pPr>
        <w:pStyle w:val="ListBullet"/>
      </w:pPr>
      <w:r w:rsidRPr="0091051D">
        <w:t>six (6) Group B units</w:t>
      </w:r>
    </w:p>
    <w:p w:rsidR="00000000" w:rsidRPr="0091051D" w:rsidP="0091051D">
      <w:pPr>
        <w:pStyle w:val="BodyText"/>
      </w:pPr>
      <w:r w:rsidRPr="0091051D">
        <w:t>The five (5) remaining elective units may be selected from:</w:t>
      </w:r>
    </w:p>
    <w:p w:rsidR="00000000" w:rsidRPr="0091051D" w:rsidP="0091051D">
      <w:pPr>
        <w:pStyle w:val="ListBullet"/>
      </w:pPr>
      <w:r w:rsidRPr="0091051D">
        <w:t>Group A</w:t>
      </w:r>
    </w:p>
    <w:p w:rsidR="00000000" w:rsidRPr="0091051D" w:rsidP="0091051D">
      <w:pPr>
        <w:pStyle w:val="ListBullet"/>
      </w:pPr>
      <w:r w:rsidRPr="0091051D">
        <w:t>Group B</w:t>
      </w:r>
    </w:p>
    <w:p w:rsidR="00000000" w:rsidRPr="0091051D" w:rsidP="0091051D">
      <w:pPr>
        <w:pStyle w:val="ListBullet"/>
      </w:pPr>
      <w:r w:rsidRPr="0091051D">
        <w:t>three (3) Group C units</w:t>
      </w:r>
    </w:p>
    <w:p w:rsidR="00000000" w:rsidRPr="0091051D" w:rsidP="0091051D">
      <w:pPr>
        <w:pStyle w:val="ListBullet"/>
      </w:pPr>
      <w:r w:rsidRPr="0091051D">
        <w:t>units packaged in Group A in the Certificate II in Food Processing</w:t>
      </w:r>
    </w:p>
    <w:p w:rsidR="00000000" w:rsidRPr="0091051D" w:rsidP="0091051D">
      <w:pPr>
        <w:pStyle w:val="ListBullet"/>
      </w:pPr>
      <w:r w:rsidRPr="0091051D">
        <w:t>three (3) units packaged in the Certificate IV in Food Processing</w:t>
      </w:r>
    </w:p>
    <w:p w:rsidR="00000000" w:rsidRPr="0091051D" w:rsidP="0091051D">
      <w:pPr>
        <w:pStyle w:val="ListBullet"/>
      </w:pPr>
      <w:r w:rsidRPr="0091051D">
        <w:t>three (3) units from any nationally endorsed Training Package or accredited course that are packaged in Certificate I (1 un</w:t>
      </w:r>
      <w:r w:rsidRPr="0091051D">
        <w:t>it), Certificate II (2 units) or Certificate III (3 units)</w:t>
      </w:r>
    </w:p>
    <w:p w:rsidR="00000000" w:rsidRPr="0091051D" w:rsidP="0091051D">
      <w:pPr>
        <w:pStyle w:val="BodyText"/>
      </w:pPr>
    </w:p>
    <w:p w:rsidR="00000000" w:rsidRPr="0091051D" w:rsidP="0091051D">
      <w:pPr>
        <w:pStyle w:val="BodyText"/>
      </w:pPr>
      <w:r w:rsidRPr="0091051D">
        <w:rPr>
          <w:rStyle w:val="SpecialBold"/>
        </w:rPr>
        <w:t>GROUP A</w:t>
      </w:r>
    </w:p>
    <w:tbl>
      <w:tblPr>
        <w:tblW w:w="0" w:type="auto"/>
        <w:tblLayout w:type="fixed"/>
        <w:tblCellMar>
          <w:left w:w="62" w:type="dxa"/>
          <w:right w:w="62" w:type="dxa"/>
        </w:tblCellMar>
        <w:tblLook w:val="0000"/>
      </w:tblPr>
      <w:tblGrid>
        <w:gridCol w:w="2155"/>
        <w:gridCol w:w="6748"/>
      </w:tblGrid>
      <w:tr w:rsidTr="0091051D">
        <w:tblPrEx>
          <w:tblW w:w="0" w:type="auto"/>
          <w:tblLayout w:type="fixed"/>
          <w:tblCellMar>
            <w:left w:w="62" w:type="dxa"/>
            <w:right w:w="62" w:type="dxa"/>
          </w:tblCellMar>
          <w:tblLook w:val="0000"/>
        </w:tblPrEx>
        <w:tc>
          <w:tcPr>
            <w:tcW w:w="2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51D" w:rsidP="0091051D">
            <w:pPr>
              <w:pStyle w:val="BodyText"/>
            </w:pPr>
            <w:r w:rsidRPr="0091051D">
              <w:rPr>
                <w:rStyle w:val="SpecialBold"/>
              </w:rPr>
              <w:t>Unit Code</w:t>
            </w:r>
          </w:p>
        </w:tc>
        <w:tc>
          <w:tcPr>
            <w:tcW w:w="6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BodyText"/>
              <w:rPr>
                <w:lang w:val="en-NZ"/>
              </w:rPr>
            </w:pPr>
            <w:r w:rsidRPr="0091051D">
              <w:rPr>
                <w:rStyle w:val="SpecialBold"/>
              </w:rPr>
              <w:t>Unit Title</w:t>
            </w:r>
          </w:p>
        </w:tc>
      </w:tr>
      <w:tr w:rsidTr="0091051D">
        <w:tblPrEx>
          <w:tblW w:w="0" w:type="auto"/>
          <w:tblLayout w:type="fixed"/>
          <w:tblCellMar>
            <w:left w:w="62" w:type="dxa"/>
            <w:right w:w="62" w:type="dxa"/>
          </w:tblCellMar>
          <w:tblLook w:val="0000"/>
        </w:tblPrEx>
        <w:tc>
          <w:tcPr>
            <w:tcW w:w="2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FDFOP3003A</w:t>
            </w:r>
          </w:p>
        </w:tc>
        <w:tc>
          <w:tcPr>
            <w:tcW w:w="6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 xml:space="preserve">Operate interrelated processes in a production system </w:t>
            </w:r>
          </w:p>
        </w:tc>
      </w:tr>
      <w:tr w:rsidTr="0091051D">
        <w:tblPrEx>
          <w:tblW w:w="0" w:type="auto"/>
          <w:tblLayout w:type="fixed"/>
          <w:tblCellMar>
            <w:left w:w="62" w:type="dxa"/>
            <w:right w:w="62" w:type="dxa"/>
          </w:tblCellMar>
          <w:tblLook w:val="0000"/>
        </w:tblPrEx>
        <w:tc>
          <w:tcPr>
            <w:tcW w:w="2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FDFOP3004A</w:t>
            </w:r>
          </w:p>
        </w:tc>
        <w:tc>
          <w:tcPr>
            <w:tcW w:w="6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51D" w:rsidP="0091051D">
            <w:pPr>
              <w:pStyle w:val="TableBodyText"/>
            </w:pPr>
            <w:r w:rsidRPr="0091051D">
              <w:t xml:space="preserve">Operate interrelated processes in a packaging system </w:t>
            </w:r>
          </w:p>
        </w:tc>
      </w:tr>
    </w:tbl>
    <w:p w:rsidR="00000000" w:rsidRPr="0091051D" w:rsidP="0091051D">
      <w:pPr>
        <w:pStyle w:val="BodyText"/>
      </w:pPr>
    </w:p>
    <w:p w:rsidR="00000000" w:rsidRPr="0091051D" w:rsidP="0091051D">
      <w:pPr>
        <w:pStyle w:val="BodyText"/>
      </w:pPr>
      <w:r w:rsidRPr="0091051D">
        <w:rPr>
          <w:rStyle w:val="SpecialBold"/>
        </w:rPr>
        <w:t>GROUP B</w:t>
      </w:r>
      <w:r w:rsidRPr="0091051D">
        <w:t xml:space="preserve"> </w:t>
      </w:r>
    </w:p>
    <w:tbl>
      <w:tblPr>
        <w:tblW w:w="0" w:type="auto"/>
        <w:tblLayout w:type="fixed"/>
        <w:tblCellMar>
          <w:left w:w="62" w:type="dxa"/>
          <w:right w:w="62" w:type="dxa"/>
        </w:tblCellMar>
        <w:tblLook w:val="0000"/>
      </w:tblPr>
      <w:tblGrid>
        <w:gridCol w:w="2419"/>
        <w:gridCol w:w="6353"/>
      </w:tblGrid>
      <w:tr w:rsidTr="008F1D94">
        <w:tblPrEx>
          <w:tblW w:w="0" w:type="auto"/>
          <w:tblLayout w:type="fixed"/>
          <w:tblCellMar>
            <w:left w:w="62" w:type="dxa"/>
            <w:right w:w="62" w:type="dxa"/>
          </w:tblCellMar>
          <w:tblLook w:val="0000"/>
        </w:tblPrEx>
        <w:tc>
          <w:tcPr>
            <w:tcW w:w="877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BodyText"/>
              <w:rPr>
                <w:lang w:val="en-NZ"/>
              </w:rPr>
            </w:pPr>
            <w:r w:rsidRPr="0091051D">
              <w:rPr>
                <w:rStyle w:val="SpecialBold"/>
              </w:rPr>
              <w:t>Sector Specialist Units</w:t>
            </w:r>
          </w:p>
        </w:tc>
      </w:tr>
      <w:tr w:rsidTr="008F1D94">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51D" w:rsidP="0091051D">
            <w:pPr>
              <w:pStyle w:val="BodyText"/>
            </w:pPr>
            <w:r w:rsidRPr="0091051D">
              <w:rPr>
                <w:rStyle w:val="SpecialBold"/>
              </w:rPr>
              <w:t>Unit Code</w:t>
            </w:r>
          </w:p>
        </w:tc>
        <w:tc>
          <w:tcPr>
            <w:tcW w:w="6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BodyText"/>
              <w:rPr>
                <w:lang w:val="en-NZ"/>
              </w:rPr>
            </w:pPr>
            <w:r w:rsidRPr="0091051D">
              <w:rPr>
                <w:rStyle w:val="SpecialBold"/>
              </w:rPr>
              <w:t>Unit Title</w:t>
            </w:r>
          </w:p>
        </w:tc>
      </w:tr>
      <w:tr w:rsidTr="008F1D94">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FDFCH3001A</w:t>
            </w:r>
          </w:p>
        </w:tc>
        <w:tc>
          <w:tcPr>
            <w:tcW w:w="6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Coordinate cheese making operations</w:t>
            </w:r>
          </w:p>
        </w:tc>
      </w:tr>
      <w:tr w:rsidTr="008F1D94">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FDFCH3002A</w:t>
            </w:r>
          </w:p>
        </w:tc>
        <w:tc>
          <w:tcPr>
            <w:tcW w:w="6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Carry out processes for a range of artisan cheeses</w:t>
            </w:r>
          </w:p>
        </w:tc>
      </w:tr>
      <w:tr w:rsidTr="008F1D94">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FDFFV3001A</w:t>
            </w:r>
          </w:p>
        </w:tc>
        <w:tc>
          <w:tcPr>
            <w:tcW w:w="6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Conduct chemical wash for fresh produce</w:t>
            </w:r>
          </w:p>
        </w:tc>
      </w:tr>
      <w:tr w:rsidTr="008F1D94">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FDFFV3002A</w:t>
            </w:r>
          </w:p>
        </w:tc>
        <w:tc>
          <w:tcPr>
            <w:tcW w:w="6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Program fresh produce grading equipment</w:t>
            </w:r>
          </w:p>
        </w:tc>
      </w:tr>
      <w:tr w:rsidTr="008F1D94">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FDFGR2011A</w:t>
            </w:r>
          </w:p>
        </w:tc>
        <w:tc>
          <w:tcPr>
            <w:tcW w:w="6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51D" w:rsidP="0091051D">
            <w:pPr>
              <w:pStyle w:val="TableBodyText"/>
            </w:pPr>
            <w:r w:rsidRPr="0091051D">
              <w:t>Receive grain for malting*</w:t>
            </w:r>
          </w:p>
          <w:p w:rsidR="00000000" w:rsidP="0091051D">
            <w:pPr>
              <w:pStyle w:val="TableBodyText"/>
              <w:rPr>
                <w:lang w:val="en-NZ"/>
              </w:rPr>
            </w:pPr>
            <w:r w:rsidRPr="0091051D">
              <w:rPr>
                <w:rStyle w:val="Emphasis"/>
              </w:rPr>
              <w:t>FDFGR2010A Handle grain in a storage area</w:t>
            </w:r>
          </w:p>
        </w:tc>
      </w:tr>
      <w:tr w:rsidTr="008F1D94">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FDFGR2012A</w:t>
            </w:r>
          </w:p>
        </w:tc>
        <w:tc>
          <w:tcPr>
            <w:tcW w:w="6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51D" w:rsidP="0091051D">
            <w:pPr>
              <w:pStyle w:val="TableBodyText"/>
            </w:pPr>
            <w:r w:rsidRPr="0091051D">
              <w:t>Prepare malted grain*</w:t>
            </w:r>
          </w:p>
          <w:p w:rsidR="00000000" w:rsidP="0091051D">
            <w:pPr>
              <w:pStyle w:val="TableBodyText"/>
              <w:rPr>
                <w:lang w:val="en-NZ"/>
              </w:rPr>
            </w:pPr>
            <w:r w:rsidRPr="0091051D">
              <w:rPr>
                <w:rStyle w:val="Emphasis"/>
              </w:rPr>
              <w:t>FDFGR2010A Handle grain in a storage area</w:t>
            </w:r>
          </w:p>
        </w:tc>
      </w:tr>
      <w:tr w:rsidTr="008F1D94">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FDFGR2013A</w:t>
            </w:r>
          </w:p>
        </w:tc>
        <w:tc>
          <w:tcPr>
            <w:tcW w:w="6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Blend and dispatch malt</w:t>
            </w:r>
          </w:p>
        </w:tc>
      </w:tr>
      <w:tr w:rsidTr="008F1D94">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FDFGR3001A</w:t>
            </w:r>
          </w:p>
        </w:tc>
        <w:tc>
          <w:tcPr>
            <w:tcW w:w="6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Work with micronutrients or additions in stockfeed manufacturing processes</w:t>
            </w:r>
          </w:p>
        </w:tc>
      </w:tr>
      <w:tr w:rsidTr="008F1D94">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FDFGR3002A</w:t>
            </w:r>
          </w:p>
        </w:tc>
        <w:tc>
          <w:tcPr>
            <w:tcW w:w="6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Demonstrate knowledge of animal nutrition principles</w:t>
            </w:r>
          </w:p>
        </w:tc>
      </w:tr>
      <w:tr w:rsidTr="008F1D94">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FDFGR3003A</w:t>
            </w:r>
          </w:p>
        </w:tc>
        <w:tc>
          <w:tcPr>
            <w:tcW w:w="6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Lead flour milling shift operations</w:t>
            </w:r>
          </w:p>
        </w:tc>
      </w:tr>
      <w:tr w:rsidTr="008F1D94">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FDFGR3004A</w:t>
            </w:r>
          </w:p>
        </w:tc>
        <w:tc>
          <w:tcPr>
            <w:tcW w:w="6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Control mill processes and performance</w:t>
            </w:r>
          </w:p>
        </w:tc>
      </w:tr>
      <w:tr w:rsidTr="008F1D94">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FDFOP2066A</w:t>
            </w:r>
          </w:p>
        </w:tc>
        <w:tc>
          <w:tcPr>
            <w:tcW w:w="6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51D" w:rsidP="0091051D">
            <w:pPr>
              <w:pStyle w:val="TableBodyText"/>
            </w:pPr>
            <w:r w:rsidRPr="0091051D">
              <w:t>Opera</w:t>
            </w:r>
            <w:r w:rsidRPr="0091051D">
              <w:t>te a wort production process*</w:t>
            </w:r>
          </w:p>
          <w:p w:rsidR="00000000" w:rsidP="0091051D">
            <w:pPr>
              <w:pStyle w:val="TableBodyText"/>
              <w:rPr>
                <w:lang w:val="en-NZ"/>
              </w:rPr>
            </w:pPr>
            <w:r w:rsidRPr="0091051D">
              <w:rPr>
                <w:rStyle w:val="Emphasis"/>
              </w:rPr>
              <w:t>FDFOP2071A Identify key stages and beer production equipment in a brewery</w:t>
            </w:r>
          </w:p>
        </w:tc>
      </w:tr>
      <w:tr w:rsidTr="008F1D94">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FDFOP2067A</w:t>
            </w:r>
          </w:p>
        </w:tc>
        <w:tc>
          <w:tcPr>
            <w:tcW w:w="6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51D" w:rsidP="0091051D">
            <w:pPr>
              <w:pStyle w:val="TableBodyText"/>
            </w:pPr>
            <w:r w:rsidRPr="0091051D">
              <w:t>Operate a brewery fermentation process*</w:t>
            </w:r>
          </w:p>
          <w:p w:rsidR="00000000" w:rsidP="0091051D">
            <w:pPr>
              <w:pStyle w:val="TableBodyText"/>
              <w:rPr>
                <w:lang w:val="en-NZ"/>
              </w:rPr>
            </w:pPr>
            <w:r w:rsidRPr="0091051D">
              <w:rPr>
                <w:rStyle w:val="Emphasis"/>
              </w:rPr>
              <w:t>FDFOP2071A Identify key stages and beer production equipment in a brewery</w:t>
            </w:r>
          </w:p>
        </w:tc>
      </w:tr>
      <w:tr w:rsidTr="008F1D94">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FDFOP2068A</w:t>
            </w:r>
          </w:p>
        </w:tc>
        <w:tc>
          <w:tcPr>
            <w:tcW w:w="6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51D" w:rsidP="0091051D">
            <w:pPr>
              <w:pStyle w:val="TableBodyText"/>
            </w:pPr>
            <w:r w:rsidRPr="0091051D">
              <w:t>Operate a beer maturation process*</w:t>
            </w:r>
          </w:p>
          <w:p w:rsidR="00000000" w:rsidP="0091051D">
            <w:pPr>
              <w:pStyle w:val="TableBodyText"/>
              <w:rPr>
                <w:lang w:val="en-NZ"/>
              </w:rPr>
            </w:pPr>
            <w:r w:rsidRPr="0091051D">
              <w:rPr>
                <w:rStyle w:val="Emphasis"/>
              </w:rPr>
              <w:t>FDFOP2071A Identify key stages and beer production equipment in a brewery</w:t>
            </w:r>
          </w:p>
        </w:tc>
      </w:tr>
      <w:tr w:rsidTr="008F1D94">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FDFOP2069A</w:t>
            </w:r>
          </w:p>
        </w:tc>
        <w:tc>
          <w:tcPr>
            <w:tcW w:w="6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51D" w:rsidP="0091051D">
            <w:pPr>
              <w:pStyle w:val="TableBodyText"/>
            </w:pPr>
            <w:r w:rsidRPr="0091051D">
              <w:t>Operate a beer filtration process*</w:t>
            </w:r>
          </w:p>
          <w:p w:rsidR="00000000" w:rsidP="0091051D">
            <w:pPr>
              <w:pStyle w:val="TableBodyText"/>
              <w:rPr>
                <w:lang w:val="en-NZ"/>
              </w:rPr>
            </w:pPr>
            <w:r w:rsidRPr="0091051D">
              <w:rPr>
                <w:rStyle w:val="Emphasis"/>
              </w:rPr>
              <w:t>FDFOP2071A Identify key stages and beer production equipment in a brewery</w:t>
            </w:r>
          </w:p>
        </w:tc>
      </w:tr>
      <w:tr w:rsidTr="008F1D94">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FDFOP2070A</w:t>
            </w:r>
          </w:p>
        </w:tc>
        <w:tc>
          <w:tcPr>
            <w:tcW w:w="6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51D" w:rsidP="0091051D">
            <w:pPr>
              <w:pStyle w:val="TableBodyText"/>
            </w:pPr>
            <w:r w:rsidRPr="0091051D">
              <w:t>Operate a brig</w:t>
            </w:r>
            <w:r w:rsidRPr="0091051D">
              <w:t>ht beer tank process*</w:t>
            </w:r>
          </w:p>
          <w:p w:rsidR="00000000" w:rsidP="0091051D">
            <w:pPr>
              <w:pStyle w:val="TableBodyText"/>
              <w:rPr>
                <w:lang w:val="en-NZ"/>
              </w:rPr>
            </w:pPr>
            <w:r w:rsidRPr="0091051D">
              <w:rPr>
                <w:rStyle w:val="Emphasis"/>
              </w:rPr>
              <w:t>FDFOP2071A Identify key stages and beer production equipment in a brewery</w:t>
            </w:r>
          </w:p>
        </w:tc>
      </w:tr>
      <w:tr w:rsidTr="008F1D94">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FDFOP2071A</w:t>
            </w:r>
          </w:p>
        </w:tc>
        <w:tc>
          <w:tcPr>
            <w:tcW w:w="6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Identify key stages and beer production equipment in a brewery</w:t>
            </w:r>
          </w:p>
        </w:tc>
      </w:tr>
      <w:tr w:rsidTr="008F1D94">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FDFOP2072A</w:t>
            </w:r>
          </w:p>
        </w:tc>
        <w:tc>
          <w:tcPr>
            <w:tcW w:w="6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Operate a beer filling process</w:t>
            </w:r>
          </w:p>
        </w:tc>
      </w:tr>
      <w:tr w:rsidTr="008F1D94">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FDFOP2073A</w:t>
            </w:r>
          </w:p>
        </w:tc>
        <w:tc>
          <w:tcPr>
            <w:tcW w:w="6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Operate a beer packaging proce</w:t>
            </w:r>
            <w:r w:rsidRPr="0091051D">
              <w:t>ss</w:t>
            </w:r>
          </w:p>
        </w:tc>
      </w:tr>
      <w:tr w:rsidTr="008F1D94">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FDFOP2074A</w:t>
            </w:r>
          </w:p>
        </w:tc>
        <w:tc>
          <w:tcPr>
            <w:tcW w:w="6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Prepare and monitor beer yeast propagation processes</w:t>
            </w:r>
          </w:p>
        </w:tc>
      </w:tr>
      <w:tr w:rsidTr="008F1D94">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FDFOP3001A</w:t>
            </w:r>
          </w:p>
        </w:tc>
        <w:tc>
          <w:tcPr>
            <w:tcW w:w="6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51D" w:rsidP="0091051D">
            <w:pPr>
              <w:pStyle w:val="TableBodyText"/>
            </w:pPr>
            <w:r w:rsidRPr="0091051D">
              <w:t>Control contaminants and allergens in the workplace*</w:t>
            </w:r>
          </w:p>
          <w:p w:rsidR="00000000" w:rsidP="0091051D">
            <w:pPr>
              <w:pStyle w:val="TableBodyText"/>
              <w:rPr>
                <w:lang w:val="en-NZ"/>
              </w:rPr>
            </w:pPr>
            <w:r w:rsidRPr="0091051D">
              <w:rPr>
                <w:rStyle w:val="Emphasis"/>
              </w:rPr>
              <w:t>FDFFS2001A Implement the food safety program and procedures</w:t>
            </w:r>
          </w:p>
        </w:tc>
      </w:tr>
      <w:tr w:rsidTr="008F1D94">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FDFOP3005A</w:t>
            </w:r>
          </w:p>
        </w:tc>
        <w:tc>
          <w:tcPr>
            <w:tcW w:w="6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51D" w:rsidP="0091051D">
            <w:pPr>
              <w:pStyle w:val="TableBodyText"/>
            </w:pPr>
            <w:r w:rsidRPr="0091051D">
              <w:t>Prepare food products using basic cooking methods*</w:t>
            </w:r>
          </w:p>
          <w:p w:rsidR="00000000" w:rsidP="0091051D">
            <w:pPr>
              <w:pStyle w:val="TableBodyText"/>
              <w:rPr>
                <w:lang w:val="en-NZ"/>
              </w:rPr>
            </w:pPr>
            <w:r w:rsidRPr="0091051D">
              <w:rPr>
                <w:rStyle w:val="Emphasis"/>
              </w:rPr>
              <w:t>FDFFS2001A Implement the food safety program and procedures</w:t>
            </w:r>
          </w:p>
        </w:tc>
      </w:tr>
      <w:tr w:rsidTr="008F1D94">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FDFOP3006A</w:t>
            </w:r>
          </w:p>
        </w:tc>
        <w:tc>
          <w:tcPr>
            <w:tcW w:w="6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Identify cultural, religious and dietary requirements for food products</w:t>
            </w:r>
          </w:p>
        </w:tc>
      </w:tr>
      <w:tr w:rsidTr="008F1D94">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FDFPO3001A</w:t>
            </w:r>
          </w:p>
        </w:tc>
        <w:tc>
          <w:tcPr>
            <w:tcW w:w="6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Operate a chickway system</w:t>
            </w:r>
          </w:p>
        </w:tc>
      </w:tr>
      <w:tr w:rsidTr="008F1D94">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FDFPO3002A</w:t>
            </w:r>
          </w:p>
        </w:tc>
        <w:tc>
          <w:tcPr>
            <w:tcW w:w="6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Debone and fillet product (manually)</w:t>
            </w:r>
          </w:p>
        </w:tc>
      </w:tr>
      <w:tr w:rsidTr="008F1D94">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AHCPHT401A</w:t>
            </w:r>
          </w:p>
        </w:tc>
        <w:tc>
          <w:tcPr>
            <w:tcW w:w="6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Assess olive oil for style and quality</w:t>
            </w:r>
          </w:p>
        </w:tc>
      </w:tr>
      <w:tr w:rsidTr="008F1D94">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MTMR308C</w:t>
            </w:r>
          </w:p>
        </w:tc>
        <w:tc>
          <w:tcPr>
            <w:tcW w:w="6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Prepare and produce value-added products</w:t>
            </w:r>
          </w:p>
        </w:tc>
      </w:tr>
      <w:tr w:rsidTr="008F1D94">
        <w:tblPrEx>
          <w:tblW w:w="0" w:type="auto"/>
          <w:tblLayout w:type="fixed"/>
          <w:tblCellMar>
            <w:left w:w="62" w:type="dxa"/>
            <w:right w:w="62" w:type="dxa"/>
          </w:tblCellMar>
          <w:tblLook w:val="0000"/>
        </w:tblPrEx>
        <w:tc>
          <w:tcPr>
            <w:tcW w:w="877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BodyText"/>
              <w:rPr>
                <w:lang w:val="en-NZ"/>
              </w:rPr>
            </w:pPr>
            <w:r w:rsidRPr="0091051D">
              <w:rPr>
                <w:rStyle w:val="SpecialBold"/>
              </w:rPr>
              <w:t>Cross Sector Units</w:t>
            </w:r>
          </w:p>
        </w:tc>
      </w:tr>
      <w:tr w:rsidTr="008F1D94">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51D" w:rsidP="0091051D">
            <w:pPr>
              <w:pStyle w:val="BodyText"/>
            </w:pPr>
            <w:r w:rsidRPr="0091051D">
              <w:rPr>
                <w:rStyle w:val="SpecialBold"/>
              </w:rPr>
              <w:t>Unit Code</w:t>
            </w:r>
          </w:p>
        </w:tc>
        <w:tc>
          <w:tcPr>
            <w:tcW w:w="6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BodyText"/>
              <w:rPr>
                <w:lang w:val="en-NZ"/>
              </w:rPr>
            </w:pPr>
            <w:r w:rsidRPr="0091051D">
              <w:rPr>
                <w:rStyle w:val="SpecialBold"/>
              </w:rPr>
              <w:t>Unit Title</w:t>
            </w:r>
          </w:p>
        </w:tc>
      </w:tr>
      <w:tr w:rsidTr="008F1D94">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FDFOP2061A</w:t>
            </w:r>
          </w:p>
        </w:tc>
        <w:tc>
          <w:tcPr>
            <w:tcW w:w="6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Use numerical applications in the workplace</w:t>
            </w:r>
          </w:p>
        </w:tc>
      </w:tr>
      <w:tr w:rsidTr="008F1D94">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FDFOP3002A</w:t>
            </w:r>
          </w:p>
        </w:tc>
        <w:tc>
          <w:tcPr>
            <w:tcW w:w="6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Set up a production or packaging line for operation</w:t>
            </w:r>
          </w:p>
        </w:tc>
      </w:tr>
      <w:tr w:rsidTr="008F1D94">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FDFPPL3001A</w:t>
            </w:r>
          </w:p>
        </w:tc>
        <w:tc>
          <w:tcPr>
            <w:tcW w:w="6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Participate in improvement processes</w:t>
            </w:r>
          </w:p>
        </w:tc>
      </w:tr>
      <w:tr w:rsidTr="008F1D94">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FDFPPL3002A</w:t>
            </w:r>
          </w:p>
        </w:tc>
        <w:tc>
          <w:tcPr>
            <w:tcW w:w="6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Report on workplace performance</w:t>
            </w:r>
          </w:p>
        </w:tc>
      </w:tr>
      <w:tr w:rsidTr="008F1D94">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FDFPPL3003A</w:t>
            </w:r>
          </w:p>
        </w:tc>
        <w:tc>
          <w:tcPr>
            <w:tcW w:w="6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Support and mentor individuals and groups</w:t>
            </w:r>
          </w:p>
        </w:tc>
      </w:tr>
      <w:tr w:rsidTr="008F1D94">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FDFPPL3004A</w:t>
            </w:r>
          </w:p>
        </w:tc>
        <w:tc>
          <w:tcPr>
            <w:tcW w:w="6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Lead work teams and groups</w:t>
            </w:r>
          </w:p>
        </w:tc>
      </w:tr>
      <w:tr w:rsidTr="008F1D94">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 xml:space="preserve">FDFPPL3005A </w:t>
            </w:r>
          </w:p>
        </w:tc>
        <w:tc>
          <w:tcPr>
            <w:tcW w:w="6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51D" w:rsidP="0091051D">
            <w:pPr>
              <w:pStyle w:val="TableBodyText"/>
            </w:pPr>
            <w:r w:rsidRPr="0091051D">
              <w:t>Participate in an audit process*</w:t>
            </w:r>
          </w:p>
          <w:p w:rsidR="00000000" w:rsidRPr="0091051D" w:rsidP="0091051D">
            <w:pPr>
              <w:pStyle w:val="TableBodyText"/>
            </w:pPr>
            <w:r w:rsidRPr="0091051D">
              <w:rPr>
                <w:rStyle w:val="Emphasis"/>
              </w:rPr>
              <w:t>FDFOHS2001A Particip</w:t>
            </w:r>
            <w:r w:rsidRPr="0091051D">
              <w:rPr>
                <w:rStyle w:val="Emphasis"/>
              </w:rPr>
              <w:t xml:space="preserve">ate in OHS processes </w:t>
            </w:r>
          </w:p>
          <w:p w:rsidR="00000000" w:rsidRPr="0091051D" w:rsidP="0091051D">
            <w:pPr>
              <w:pStyle w:val="TableBodyText"/>
            </w:pPr>
            <w:r w:rsidRPr="0091051D">
              <w:rPr>
                <w:rStyle w:val="Emphasis"/>
              </w:rPr>
              <w:t>FDFOP2063A Apply quality systems and procedures</w:t>
            </w:r>
          </w:p>
          <w:p w:rsidR="00000000" w:rsidP="0091051D">
            <w:pPr>
              <w:pStyle w:val="TableBodyText"/>
              <w:rPr>
                <w:lang w:val="en-NZ"/>
              </w:rPr>
            </w:pPr>
            <w:r w:rsidRPr="0091051D">
              <w:rPr>
                <w:rStyle w:val="Emphasis"/>
              </w:rPr>
              <w:t>MSAENV272B Participate in environmentally sustainable work practices</w:t>
            </w:r>
          </w:p>
        </w:tc>
      </w:tr>
      <w:tr w:rsidTr="008F1D94">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FDFPPL3006A</w:t>
            </w:r>
          </w:p>
        </w:tc>
        <w:tc>
          <w:tcPr>
            <w:tcW w:w="6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Establish compliance requirements for work area</w:t>
            </w:r>
          </w:p>
        </w:tc>
      </w:tr>
      <w:tr w:rsidTr="008F1D94">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 xml:space="preserve">FDFTEC3001A </w:t>
            </w:r>
          </w:p>
        </w:tc>
        <w:tc>
          <w:tcPr>
            <w:tcW w:w="6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51D" w:rsidP="0091051D">
            <w:pPr>
              <w:pStyle w:val="TableBodyText"/>
            </w:pPr>
            <w:r w:rsidRPr="0091051D">
              <w:t>Participate in a HACCP team*</w:t>
            </w:r>
          </w:p>
          <w:p w:rsidR="00000000" w:rsidP="0091051D">
            <w:pPr>
              <w:pStyle w:val="TableBodyText"/>
              <w:rPr>
                <w:lang w:val="en-NZ"/>
              </w:rPr>
            </w:pPr>
            <w:r w:rsidRPr="0091051D">
              <w:rPr>
                <w:rStyle w:val="Emphasis"/>
              </w:rPr>
              <w:t>FDFFS2001A Implement the food safety program and procedures</w:t>
            </w:r>
          </w:p>
        </w:tc>
      </w:tr>
      <w:tr w:rsidTr="008F1D94">
        <w:tblPrEx>
          <w:tblW w:w="0" w:type="auto"/>
          <w:tblLayout w:type="fixed"/>
          <w:tblCellMar>
            <w:left w:w="62" w:type="dxa"/>
            <w:right w:w="62" w:type="dxa"/>
          </w:tblCellMar>
          <w:tblLook w:val="0000"/>
        </w:tblPrEx>
        <w:trPr>
          <w:trHeight w:val="247"/>
        </w:trPr>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FDFTEC3002A</w:t>
            </w:r>
          </w:p>
        </w:tc>
        <w:tc>
          <w:tcPr>
            <w:tcW w:w="6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Implement the pest prevention program</w:t>
            </w:r>
          </w:p>
        </w:tc>
      </w:tr>
      <w:tr w:rsidTr="008F1D94">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FDFTEC3003A</w:t>
            </w:r>
          </w:p>
        </w:tc>
        <w:tc>
          <w:tcPr>
            <w:tcW w:w="6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Apply raw materials, ingredient and process knowledge to production problems</w:t>
            </w:r>
          </w:p>
        </w:tc>
      </w:tr>
      <w:tr w:rsidTr="008F1D94">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BSBSMB405B</w:t>
            </w:r>
          </w:p>
        </w:tc>
        <w:tc>
          <w:tcPr>
            <w:tcW w:w="6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Monitor and manage small business operation</w:t>
            </w:r>
            <w:r w:rsidRPr="0091051D">
              <w:t>s</w:t>
            </w:r>
          </w:p>
        </w:tc>
      </w:tr>
      <w:tr w:rsidTr="008F1D94">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BSBSMB407A</w:t>
            </w:r>
          </w:p>
        </w:tc>
        <w:tc>
          <w:tcPr>
            <w:tcW w:w="6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Manage a small team</w:t>
            </w:r>
          </w:p>
        </w:tc>
      </w:tr>
      <w:tr w:rsidTr="008F1D94">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LMTGN3007B</w:t>
            </w:r>
          </w:p>
        </w:tc>
        <w:tc>
          <w:tcPr>
            <w:tcW w:w="6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Monitor and operate trade waste process</w:t>
            </w:r>
          </w:p>
        </w:tc>
      </w:tr>
      <w:tr w:rsidTr="008F1D94">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MEM13003B</w:t>
            </w:r>
          </w:p>
        </w:tc>
        <w:tc>
          <w:tcPr>
            <w:tcW w:w="6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Work safely with industrial chemicals and materials</w:t>
            </w:r>
          </w:p>
        </w:tc>
      </w:tr>
      <w:tr w:rsidTr="008F1D94">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MSAENV472B</w:t>
            </w:r>
          </w:p>
        </w:tc>
        <w:tc>
          <w:tcPr>
            <w:tcW w:w="6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Implement and monitor environmentally sustainable work practices</w:t>
            </w:r>
          </w:p>
        </w:tc>
      </w:tr>
      <w:tr w:rsidTr="008F1D94">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MSAPMSUP303A</w:t>
            </w:r>
          </w:p>
        </w:tc>
        <w:tc>
          <w:tcPr>
            <w:tcW w:w="6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Identify equipment faults</w:t>
            </w:r>
          </w:p>
        </w:tc>
      </w:tr>
      <w:tr w:rsidTr="008F1D94">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MSAPMSUP330A</w:t>
            </w:r>
          </w:p>
        </w:tc>
        <w:tc>
          <w:tcPr>
            <w:tcW w:w="6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Develop and adjust a production schedule</w:t>
            </w:r>
          </w:p>
        </w:tc>
      </w:tr>
      <w:tr w:rsidTr="008F1D94">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MSL973001A</w:t>
            </w:r>
          </w:p>
        </w:tc>
        <w:tc>
          <w:tcPr>
            <w:tcW w:w="6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Perform basic tests</w:t>
            </w:r>
          </w:p>
        </w:tc>
      </w:tr>
      <w:tr w:rsidTr="008F1D94">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MSS403011A</w:t>
            </w:r>
          </w:p>
        </w:tc>
        <w:tc>
          <w:tcPr>
            <w:tcW w:w="6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Facilitate implementation of competitive systems and practices</w:t>
            </w:r>
          </w:p>
        </w:tc>
      </w:tr>
      <w:tr w:rsidTr="008F1D94">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MSS403013A</w:t>
            </w:r>
          </w:p>
        </w:tc>
        <w:tc>
          <w:tcPr>
            <w:tcW w:w="6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Lead team culture improvement</w:t>
            </w:r>
          </w:p>
        </w:tc>
      </w:tr>
      <w:tr w:rsidTr="008F1D94">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SIRXINV002A</w:t>
            </w:r>
          </w:p>
        </w:tc>
        <w:tc>
          <w:tcPr>
            <w:tcW w:w="6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Maintain and order stock</w:t>
            </w:r>
          </w:p>
        </w:tc>
      </w:tr>
      <w:tr w:rsidTr="008F1D94">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SIRXRSK002A</w:t>
            </w:r>
          </w:p>
        </w:tc>
        <w:tc>
          <w:tcPr>
            <w:tcW w:w="6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Maintain store security</w:t>
            </w:r>
          </w:p>
        </w:tc>
      </w:tr>
      <w:tr w:rsidTr="008F1D94">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TLIA3015A</w:t>
            </w:r>
          </w:p>
        </w:tc>
        <w:tc>
          <w:tcPr>
            <w:tcW w:w="6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Complete receival/despatch documentation</w:t>
            </w:r>
          </w:p>
        </w:tc>
      </w:tr>
      <w:tr w:rsidTr="008F1D94">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TLIA3016A</w:t>
            </w:r>
          </w:p>
        </w:tc>
        <w:tc>
          <w:tcPr>
            <w:tcW w:w="6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Use inventory systems to organise stock control</w:t>
            </w:r>
          </w:p>
        </w:tc>
      </w:tr>
      <w:tr w:rsidTr="008F1D94">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TLIA3018A</w:t>
            </w:r>
          </w:p>
        </w:tc>
        <w:tc>
          <w:tcPr>
            <w:tcW w:w="6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Organise despatch operations</w:t>
            </w:r>
          </w:p>
        </w:tc>
      </w:tr>
      <w:tr w:rsidTr="008F1D94">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TLIA3019A</w:t>
            </w:r>
          </w:p>
        </w:tc>
        <w:tc>
          <w:tcPr>
            <w:tcW w:w="6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Organise receival operations</w:t>
            </w:r>
          </w:p>
        </w:tc>
      </w:tr>
      <w:tr w:rsidTr="008F1D94">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TL</w:t>
            </w:r>
            <w:r w:rsidRPr="0091051D">
              <w:t>IA3026A</w:t>
            </w:r>
          </w:p>
        </w:tc>
        <w:tc>
          <w:tcPr>
            <w:tcW w:w="6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Monitor storage facilities</w:t>
            </w:r>
          </w:p>
        </w:tc>
      </w:tr>
      <w:tr w:rsidTr="008F1D94">
        <w:tblPrEx>
          <w:tblW w:w="0" w:type="auto"/>
          <w:tblLayout w:type="fixed"/>
          <w:tblCellMar>
            <w:left w:w="62" w:type="dxa"/>
            <w:right w:w="62" w:type="dxa"/>
          </w:tblCellMar>
          <w:tblLook w:val="0000"/>
        </w:tblPrEx>
        <w:trPr>
          <w:trHeight w:val="238"/>
        </w:trPr>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TLIA3038A</w:t>
            </w:r>
          </w:p>
        </w:tc>
        <w:tc>
          <w:tcPr>
            <w:tcW w:w="6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Control and order stock</w:t>
            </w:r>
          </w:p>
        </w:tc>
      </w:tr>
      <w:tr w:rsidTr="008F1D94">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TLIA3039A</w:t>
            </w:r>
          </w:p>
        </w:tc>
        <w:tc>
          <w:tcPr>
            <w:tcW w:w="6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51D" w:rsidP="0091051D">
            <w:pPr>
              <w:pStyle w:val="TableBodyText"/>
            </w:pPr>
            <w:r w:rsidRPr="0091051D">
              <w:t>Receive and store stock</w:t>
            </w:r>
          </w:p>
        </w:tc>
      </w:tr>
    </w:tbl>
    <w:p w:rsidR="00000000" w:rsidRPr="0091051D" w:rsidP="0091051D">
      <w:pPr>
        <w:pStyle w:val="BodyText"/>
      </w:pPr>
    </w:p>
    <w:p w:rsidR="00000000" w:rsidRPr="0091051D" w:rsidP="0091051D">
      <w:pPr>
        <w:pStyle w:val="BodyText"/>
      </w:pPr>
      <w:r w:rsidRPr="0091051D">
        <w:rPr>
          <w:rStyle w:val="SpecialBold"/>
        </w:rPr>
        <w:t>GROUP C</w:t>
      </w:r>
      <w:r w:rsidRPr="0091051D">
        <w:t xml:space="preserve"> </w:t>
      </w:r>
    </w:p>
    <w:tbl>
      <w:tblPr>
        <w:tblW w:w="0" w:type="auto"/>
        <w:tblLayout w:type="fixed"/>
        <w:tblCellMar>
          <w:left w:w="62" w:type="dxa"/>
          <w:right w:w="62" w:type="dxa"/>
        </w:tblCellMar>
        <w:tblLook w:val="0000"/>
      </w:tblPr>
      <w:tblGrid>
        <w:gridCol w:w="2421"/>
        <w:gridCol w:w="9"/>
        <w:gridCol w:w="6358"/>
        <w:gridCol w:w="47"/>
        <w:gridCol w:w="6"/>
      </w:tblGrid>
      <w:tr w:rsidTr="008F1D94">
        <w:tblPrEx>
          <w:tblW w:w="0" w:type="auto"/>
          <w:tblLayout w:type="fixed"/>
          <w:tblCellMar>
            <w:left w:w="62" w:type="dxa"/>
            <w:right w:w="62" w:type="dxa"/>
          </w:tblCellMar>
          <w:tblLook w:val="0000"/>
        </w:tblPrEx>
        <w:trPr>
          <w:gridAfter w:val="2"/>
          <w:wAfter w:w="53" w:type="dxa"/>
        </w:trPr>
        <w:tc>
          <w:tcPr>
            <w:tcW w:w="2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51D" w:rsidP="0091051D">
            <w:pPr>
              <w:pStyle w:val="BodyText"/>
            </w:pPr>
            <w:r w:rsidRPr="0091051D">
              <w:rPr>
                <w:rStyle w:val="SpecialBold"/>
              </w:rPr>
              <w:t>Unit Code</w:t>
            </w:r>
          </w:p>
        </w:tc>
        <w:tc>
          <w:tcPr>
            <w:tcW w:w="636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BodyText"/>
              <w:rPr>
                <w:lang w:val="en-NZ"/>
              </w:rPr>
            </w:pPr>
            <w:r w:rsidRPr="0091051D">
              <w:rPr>
                <w:rStyle w:val="SpecialBold"/>
              </w:rPr>
              <w:t>Unit Title</w:t>
            </w:r>
          </w:p>
        </w:tc>
      </w:tr>
      <w:tr w:rsidTr="008F1D94">
        <w:tblPrEx>
          <w:tblW w:w="0" w:type="auto"/>
          <w:tblLayout w:type="fixed"/>
          <w:tblCellMar>
            <w:left w:w="62" w:type="dxa"/>
            <w:right w:w="62" w:type="dxa"/>
          </w:tblCellMar>
          <w:tblLook w:val="0000"/>
        </w:tblPrEx>
        <w:trPr>
          <w:gridAfter w:val="1"/>
          <w:wAfter w:w="6" w:type="dxa"/>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FDFOHS2001A</w:t>
            </w:r>
          </w:p>
        </w:tc>
        <w:tc>
          <w:tcPr>
            <w:tcW w:w="64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 xml:space="preserve">Participate in OHS processes </w:t>
            </w:r>
          </w:p>
        </w:tc>
      </w:tr>
      <w:tr w:rsidTr="008F1D94">
        <w:tblPrEx>
          <w:tblW w:w="0" w:type="auto"/>
          <w:tblLayout w:type="fixed"/>
          <w:tblCellMar>
            <w:left w:w="62" w:type="dxa"/>
            <w:right w:w="62" w:type="dxa"/>
          </w:tblCellMar>
          <w:tblLook w:val="0000"/>
        </w:tblPrEx>
        <w:trPr>
          <w:gridAfter w:val="1"/>
          <w:wAfter w:w="6" w:type="dxa"/>
          <w:trHeight w:val="292"/>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FDFOP2063A</w:t>
            </w:r>
          </w:p>
        </w:tc>
        <w:tc>
          <w:tcPr>
            <w:tcW w:w="64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Apply quality systems and procedures</w:t>
            </w:r>
          </w:p>
        </w:tc>
      </w:tr>
      <w:tr w:rsidTr="008F1D94">
        <w:tblPrEx>
          <w:tblW w:w="0" w:type="auto"/>
          <w:tblLayout w:type="fixed"/>
          <w:tblCellMar>
            <w:left w:w="62" w:type="dxa"/>
            <w:right w:w="62" w:type="dxa"/>
          </w:tblCellMar>
          <w:tblLook w:val="0000"/>
        </w:tblPrEx>
        <w:trPr>
          <w:gridAfter w:val="1"/>
          <w:wAfter w:w="6" w:type="dxa"/>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BSBCUS301B</w:t>
            </w:r>
          </w:p>
        </w:tc>
        <w:tc>
          <w:tcPr>
            <w:tcW w:w="64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Deliver and monitor a service to customers</w:t>
            </w:r>
          </w:p>
        </w:tc>
      </w:tr>
      <w:tr w:rsidTr="008F1D94">
        <w:tblPrEx>
          <w:tblW w:w="0" w:type="auto"/>
          <w:tblLayout w:type="fixed"/>
          <w:tblCellMar>
            <w:left w:w="62" w:type="dxa"/>
            <w:right w:w="62" w:type="dxa"/>
          </w:tblCellMar>
          <w:tblLook w:val="0000"/>
        </w:tblPrEx>
        <w:trPr>
          <w:gridAfter w:val="1"/>
          <w:wAfter w:w="6" w:type="dxa"/>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BSBSMB301A</w:t>
            </w:r>
          </w:p>
        </w:tc>
        <w:tc>
          <w:tcPr>
            <w:tcW w:w="64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Investigate micro business opportunities</w:t>
            </w:r>
          </w:p>
        </w:tc>
      </w:tr>
      <w:tr w:rsidTr="008F1D94">
        <w:tblPrEx>
          <w:tblW w:w="0" w:type="auto"/>
          <w:tblLayout w:type="fixed"/>
          <w:tblCellMar>
            <w:left w:w="62" w:type="dxa"/>
            <w:right w:w="62" w:type="dxa"/>
          </w:tblCellMar>
          <w:tblLook w:val="0000"/>
        </w:tblPrEx>
        <w:trPr>
          <w:gridAfter w:val="1"/>
          <w:wAfter w:w="6" w:type="dxa"/>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BSBSMB401A</w:t>
            </w:r>
          </w:p>
        </w:tc>
        <w:tc>
          <w:tcPr>
            <w:tcW w:w="64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 xml:space="preserve">Establish legal and risk management requirements of small business </w:t>
            </w:r>
          </w:p>
        </w:tc>
      </w:tr>
      <w:tr w:rsidTr="008F1D94">
        <w:tblPrEx>
          <w:tblW w:w="0" w:type="auto"/>
          <w:tblLayout w:type="fixed"/>
          <w:tblCellMar>
            <w:left w:w="62" w:type="dxa"/>
            <w:right w:w="62" w:type="dxa"/>
          </w:tblCellMar>
          <w:tblLook w:val="0000"/>
        </w:tblPrEx>
        <w:trPr>
          <w:gridAfter w:val="1"/>
          <w:wAfter w:w="6" w:type="dxa"/>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BSBSMB402A</w:t>
            </w:r>
          </w:p>
        </w:tc>
        <w:tc>
          <w:tcPr>
            <w:tcW w:w="64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Plan small business finances</w:t>
            </w:r>
          </w:p>
        </w:tc>
      </w:tr>
      <w:tr w:rsidTr="008F1D94">
        <w:tblPrEx>
          <w:tblW w:w="0" w:type="auto"/>
          <w:tblLayout w:type="fixed"/>
          <w:tblCellMar>
            <w:left w:w="62" w:type="dxa"/>
            <w:right w:w="62" w:type="dxa"/>
          </w:tblCellMar>
          <w:tblLook w:val="0000"/>
        </w:tblPrEx>
        <w:trPr>
          <w:gridAfter w:val="1"/>
          <w:wAfter w:w="6" w:type="dxa"/>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BSBSMB403A</w:t>
            </w:r>
          </w:p>
        </w:tc>
        <w:tc>
          <w:tcPr>
            <w:tcW w:w="64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Market the small business</w:t>
            </w:r>
          </w:p>
        </w:tc>
      </w:tr>
      <w:tr w:rsidTr="008F1D94">
        <w:tblPrEx>
          <w:tblW w:w="0" w:type="auto"/>
          <w:tblLayout w:type="fixed"/>
          <w:tblCellMar>
            <w:left w:w="62" w:type="dxa"/>
            <w:right w:w="62" w:type="dxa"/>
          </w:tblCellMar>
          <w:tblLook w:val="0000"/>
        </w:tblPrEx>
        <w:trPr>
          <w:gridAfter w:val="1"/>
          <w:wAfter w:w="6" w:type="dxa"/>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BSBSMB404A</w:t>
            </w:r>
          </w:p>
        </w:tc>
        <w:tc>
          <w:tcPr>
            <w:tcW w:w="64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Undertake small business planning</w:t>
            </w:r>
          </w:p>
        </w:tc>
      </w:tr>
      <w:tr w:rsidTr="008F1D94">
        <w:tblPrEx>
          <w:tblW w:w="0" w:type="auto"/>
          <w:tblLayout w:type="fixed"/>
          <w:tblCellMar>
            <w:left w:w="62" w:type="dxa"/>
            <w:right w:w="62" w:type="dxa"/>
          </w:tblCellMar>
          <w:tblLook w:val="0000"/>
        </w:tblPrEx>
        <w:trPr>
          <w:gridAfter w:val="1"/>
          <w:wAfter w:w="6" w:type="dxa"/>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BSBSMB406A</w:t>
            </w:r>
          </w:p>
        </w:tc>
        <w:tc>
          <w:tcPr>
            <w:tcW w:w="64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Manage small business finances</w:t>
            </w:r>
          </w:p>
        </w:tc>
      </w:tr>
      <w:tr w:rsidTr="008F1D94">
        <w:tblPrEx>
          <w:tblW w:w="0" w:type="auto"/>
          <w:tblLayout w:type="fixed"/>
          <w:tblCellMar>
            <w:left w:w="62" w:type="dxa"/>
            <w:right w:w="62" w:type="dxa"/>
          </w:tblCellMar>
          <w:tblLook w:val="0000"/>
        </w:tblPrEx>
        <w:trPr>
          <w:gridAfter w:val="1"/>
          <w:wAfter w:w="6" w:type="dxa"/>
          <w:trHeight w:val="322"/>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BSBWRT301A</w:t>
            </w:r>
          </w:p>
        </w:tc>
        <w:tc>
          <w:tcPr>
            <w:tcW w:w="64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Write simple documents</w:t>
            </w:r>
          </w:p>
        </w:tc>
      </w:tr>
      <w:tr w:rsidTr="008F1D94">
        <w:tblPrEx>
          <w:tblW w:w="0" w:type="auto"/>
          <w:tblLayout w:type="fixed"/>
          <w:tblCellMar>
            <w:left w:w="62" w:type="dxa"/>
            <w:right w:w="62" w:type="dxa"/>
          </w:tblCellMar>
          <w:tblLook w:val="0000"/>
        </w:tblPrEx>
        <w:trPr>
          <w:gridAfter w:val="1"/>
          <w:wAfter w:w="6" w:type="dxa"/>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HLTFA301C</w:t>
            </w:r>
          </w:p>
        </w:tc>
        <w:tc>
          <w:tcPr>
            <w:tcW w:w="64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Apply first aid</w:t>
            </w:r>
          </w:p>
        </w:tc>
      </w:tr>
      <w:tr w:rsidTr="008F1D94">
        <w:tblPrEx>
          <w:tblW w:w="0" w:type="auto"/>
          <w:tblLayout w:type="fixed"/>
          <w:tblCellMar>
            <w:left w:w="62" w:type="dxa"/>
            <w:right w:w="62" w:type="dxa"/>
          </w:tblCellMar>
          <w:tblLook w:val="0000"/>
        </w:tblPrEx>
        <w:trPr>
          <w:gridAfter w:val="1"/>
          <w:wAfter w:w="6" w:type="dxa"/>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MEM09002B</w:t>
            </w:r>
          </w:p>
        </w:tc>
        <w:tc>
          <w:tcPr>
            <w:tcW w:w="64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Interpret technical drawing</w:t>
            </w:r>
          </w:p>
        </w:tc>
      </w:tr>
      <w:tr w:rsidTr="008F1D94">
        <w:tblPrEx>
          <w:tblW w:w="0" w:type="auto"/>
          <w:tblLayout w:type="fixed"/>
          <w:tblCellMar>
            <w:left w:w="62" w:type="dxa"/>
            <w:right w:w="62" w:type="dxa"/>
          </w:tblCellMar>
          <w:tblLook w:val="0000"/>
        </w:tblPrEx>
        <w:trPr>
          <w:gridAfter w:val="1"/>
          <w:wAfter w:w="6" w:type="dxa"/>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MEM30011A</w:t>
            </w:r>
          </w:p>
        </w:tc>
        <w:tc>
          <w:tcPr>
            <w:tcW w:w="64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Set up basic pneumatic circuits</w:t>
            </w:r>
          </w:p>
        </w:tc>
      </w:tr>
      <w:tr w:rsidTr="008F1D94">
        <w:tblPrEx>
          <w:tblW w:w="0" w:type="auto"/>
          <w:tblLayout w:type="fixed"/>
          <w:tblCellMar>
            <w:left w:w="62" w:type="dxa"/>
            <w:right w:w="62" w:type="dxa"/>
          </w:tblCellMar>
          <w:tblLook w:val="0000"/>
        </w:tblPrEx>
        <w:trPr>
          <w:gridAfter w:val="1"/>
          <w:wAfter w:w="6" w:type="dxa"/>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MSAPMOPS405A</w:t>
            </w:r>
          </w:p>
        </w:tc>
        <w:tc>
          <w:tcPr>
            <w:tcW w:w="64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Identify problems in fluid power system</w:t>
            </w:r>
          </w:p>
        </w:tc>
      </w:tr>
      <w:tr w:rsidTr="008F1D94">
        <w:tblPrEx>
          <w:tblW w:w="0" w:type="auto"/>
          <w:tblLayout w:type="fixed"/>
          <w:tblCellMar>
            <w:left w:w="62" w:type="dxa"/>
            <w:right w:w="62" w:type="dxa"/>
          </w:tblCellMar>
          <w:tblLook w:val="0000"/>
        </w:tblPrEx>
        <w:trPr>
          <w:gridAfter w:val="1"/>
          <w:wAfter w:w="6" w:type="dxa"/>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MSAPMOPS406A</w:t>
            </w:r>
          </w:p>
        </w:tc>
        <w:tc>
          <w:tcPr>
            <w:tcW w:w="64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Identify problems in electronic control systems</w:t>
            </w:r>
          </w:p>
        </w:tc>
      </w:tr>
      <w:tr w:rsidTr="008F1D94">
        <w:tblPrEx>
          <w:tblW w:w="0" w:type="auto"/>
          <w:tblLayout w:type="fixed"/>
          <w:tblCellMar>
            <w:left w:w="62" w:type="dxa"/>
            <w:right w:w="62" w:type="dxa"/>
          </w:tblCellMar>
          <w:tblLook w:val="0000"/>
        </w:tblPrEx>
        <w:trPr>
          <w:gridAfter w:val="1"/>
          <w:wAfter w:w="6" w:type="dxa"/>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MSAPMPER300C</w:t>
            </w:r>
          </w:p>
        </w:tc>
        <w:tc>
          <w:tcPr>
            <w:tcW w:w="64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51D" w:rsidP="0091051D">
            <w:pPr>
              <w:pStyle w:val="TableBodyText"/>
            </w:pPr>
            <w:r w:rsidRPr="0091051D">
              <w:t>Issue work permits*</w:t>
            </w:r>
          </w:p>
          <w:p w:rsidR="00000000" w:rsidP="0091051D">
            <w:pPr>
              <w:pStyle w:val="TableBodyText"/>
              <w:rPr>
                <w:lang w:val="en-NZ"/>
              </w:rPr>
            </w:pPr>
            <w:r w:rsidRPr="0091051D">
              <w:rPr>
                <w:rStyle w:val="Emphasis"/>
              </w:rPr>
              <w:t>RIIRIS201B Conduct local risk control</w:t>
            </w:r>
          </w:p>
        </w:tc>
      </w:tr>
      <w:tr w:rsidTr="008F1D94">
        <w:tblPrEx>
          <w:tblW w:w="0" w:type="auto"/>
          <w:tblLayout w:type="fixed"/>
          <w:tblCellMar>
            <w:left w:w="62" w:type="dxa"/>
            <w:right w:w="62" w:type="dxa"/>
          </w:tblCellMar>
          <w:tblLook w:val="0000"/>
        </w:tblPrEx>
        <w:trPr>
          <w:gridAfter w:val="1"/>
          <w:wAfter w:w="6" w:type="dxa"/>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MSAPMSUP310A</w:t>
            </w:r>
          </w:p>
        </w:tc>
        <w:tc>
          <w:tcPr>
            <w:tcW w:w="64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 xml:space="preserve">Contribute to development of plant documentation </w:t>
            </w:r>
          </w:p>
        </w:tc>
      </w:tr>
      <w:tr w:rsidTr="008F1D94">
        <w:tblPrEx>
          <w:tblW w:w="0" w:type="auto"/>
          <w:tblLayout w:type="fixed"/>
          <w:tblCellMar>
            <w:left w:w="62" w:type="dxa"/>
            <w:right w:w="62" w:type="dxa"/>
          </w:tblCellMar>
          <w:tblLook w:val="0000"/>
        </w:tblPrEx>
        <w:trPr>
          <w:gridAfter w:val="1"/>
          <w:wAfter w:w="6" w:type="dxa"/>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MSAPMSUP390A</w:t>
            </w:r>
          </w:p>
        </w:tc>
        <w:tc>
          <w:tcPr>
            <w:tcW w:w="64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Use structured problem solving tools</w:t>
            </w:r>
          </w:p>
        </w:tc>
      </w:tr>
      <w:tr w:rsidTr="008F1D94">
        <w:tblPrEx>
          <w:tblW w:w="0" w:type="auto"/>
          <w:tblLayout w:type="fixed"/>
          <w:tblCellMar>
            <w:left w:w="62" w:type="dxa"/>
            <w:right w:w="62" w:type="dxa"/>
          </w:tblCellMar>
          <w:tblLook w:val="0000"/>
        </w:tblPrEx>
        <w:trPr>
          <w:gridAfter w:val="1"/>
          <w:wAfter w:w="6" w:type="dxa"/>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MSL922001A</w:t>
            </w:r>
          </w:p>
        </w:tc>
        <w:tc>
          <w:tcPr>
            <w:tcW w:w="64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 xml:space="preserve">Record and present data </w:t>
            </w:r>
          </w:p>
        </w:tc>
      </w:tr>
      <w:tr w:rsidTr="008F1D94">
        <w:tblPrEx>
          <w:tblW w:w="0" w:type="auto"/>
          <w:tblLayout w:type="fixed"/>
          <w:tblCellMar>
            <w:left w:w="62" w:type="dxa"/>
            <w:right w:w="62" w:type="dxa"/>
          </w:tblCellMar>
          <w:tblLook w:val="0000"/>
        </w:tblPrEx>
        <w:trPr>
          <w:gridAfter w:val="1"/>
          <w:wAfter w:w="6" w:type="dxa"/>
          <w:trHeight w:val="289"/>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MSS402001A</w:t>
            </w:r>
          </w:p>
        </w:tc>
        <w:tc>
          <w:tcPr>
            <w:tcW w:w="64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Apply competitive systems and practices</w:t>
            </w:r>
          </w:p>
        </w:tc>
      </w:tr>
      <w:tr w:rsidTr="008F1D94">
        <w:tblPrEx>
          <w:tblW w:w="0" w:type="auto"/>
          <w:tblLayout w:type="fixed"/>
          <w:tblCellMar>
            <w:left w:w="62" w:type="dxa"/>
            <w:right w:w="62" w:type="dxa"/>
          </w:tblCellMar>
          <w:tblLook w:val="0000"/>
        </w:tblPrEx>
        <w:trPr>
          <w:gridAfter w:val="1"/>
          <w:wAfter w:w="6" w:type="dxa"/>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MSS402002A</w:t>
            </w:r>
          </w:p>
        </w:tc>
        <w:tc>
          <w:tcPr>
            <w:tcW w:w="64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Sustain process improvements</w:t>
            </w:r>
          </w:p>
        </w:tc>
      </w:tr>
      <w:tr w:rsidTr="008F1D94">
        <w:tblPrEx>
          <w:tblW w:w="0" w:type="auto"/>
          <w:tblLayout w:type="fixed"/>
          <w:tblCellMar>
            <w:left w:w="62" w:type="dxa"/>
            <w:right w:w="62" w:type="dxa"/>
          </w:tblCellMar>
          <w:tblLook w:val="0000"/>
        </w:tblPrEx>
        <w:trPr>
          <w:gridAfter w:val="1"/>
          <w:wAfter w:w="6" w:type="dxa"/>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MSS402010A</w:t>
            </w:r>
          </w:p>
        </w:tc>
        <w:tc>
          <w:tcPr>
            <w:tcW w:w="64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Manage the impact of change on own work</w:t>
            </w:r>
          </w:p>
        </w:tc>
      </w:tr>
      <w:tr w:rsidTr="008F1D94">
        <w:tblPrEx>
          <w:tblW w:w="0" w:type="auto"/>
          <w:tblLayout w:type="fixed"/>
          <w:tblCellMar>
            <w:left w:w="62" w:type="dxa"/>
            <w:right w:w="62" w:type="dxa"/>
          </w:tblCellMar>
          <w:tblLook w:val="0000"/>
        </w:tblPrEx>
        <w:trPr>
          <w:gridAfter w:val="1"/>
          <w:wAfter w:w="6" w:type="dxa"/>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MSS402021A</w:t>
            </w:r>
          </w:p>
        </w:tc>
        <w:tc>
          <w:tcPr>
            <w:tcW w:w="64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Apply Just in Time procedures</w:t>
            </w:r>
          </w:p>
        </w:tc>
      </w:tr>
      <w:tr w:rsidTr="008F1D94">
        <w:tblPrEx>
          <w:tblW w:w="0" w:type="auto"/>
          <w:tblLayout w:type="fixed"/>
          <w:tblCellMar>
            <w:left w:w="62" w:type="dxa"/>
            <w:right w:w="62" w:type="dxa"/>
          </w:tblCellMar>
          <w:tblLook w:val="0000"/>
        </w:tblPrEx>
        <w:trPr>
          <w:gridAfter w:val="1"/>
          <w:wAfter w:w="6" w:type="dxa"/>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MSS402030A</w:t>
            </w:r>
          </w:p>
        </w:tc>
        <w:tc>
          <w:tcPr>
            <w:tcW w:w="64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Apply cost factors to work practices</w:t>
            </w:r>
          </w:p>
        </w:tc>
      </w:tr>
      <w:tr w:rsidTr="008F1D94">
        <w:tblPrEx>
          <w:tblW w:w="0" w:type="auto"/>
          <w:tblLayout w:type="fixed"/>
          <w:tblCellMar>
            <w:left w:w="62" w:type="dxa"/>
            <w:right w:w="62" w:type="dxa"/>
          </w:tblCellMar>
          <w:tblLook w:val="0000"/>
        </w:tblPrEx>
        <w:trPr>
          <w:gridAfter w:val="1"/>
          <w:wAfter w:w="6" w:type="dxa"/>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MSS402031A</w:t>
            </w:r>
          </w:p>
        </w:tc>
        <w:tc>
          <w:tcPr>
            <w:tcW w:w="64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Interpret product costs in terms of customer requirements</w:t>
            </w:r>
          </w:p>
        </w:tc>
      </w:tr>
      <w:tr w:rsidTr="008F1D94">
        <w:tblPrEx>
          <w:tblW w:w="0" w:type="auto"/>
          <w:tblLayout w:type="fixed"/>
          <w:tblCellMar>
            <w:left w:w="62" w:type="dxa"/>
            <w:right w:w="62" w:type="dxa"/>
          </w:tblCellMar>
          <w:tblLook w:val="0000"/>
        </w:tblPrEx>
        <w:trPr>
          <w:gridAfter w:val="1"/>
          <w:wAfter w:w="6" w:type="dxa"/>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MSS402040A</w:t>
            </w:r>
          </w:p>
        </w:tc>
        <w:tc>
          <w:tcPr>
            <w:tcW w:w="64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 xml:space="preserve">Apply 5S procedures </w:t>
            </w:r>
          </w:p>
        </w:tc>
      </w:tr>
      <w:tr w:rsidTr="008F1D94">
        <w:tblPrEx>
          <w:tblW w:w="0" w:type="auto"/>
          <w:tblLayout w:type="fixed"/>
          <w:tblCellMar>
            <w:left w:w="62" w:type="dxa"/>
            <w:right w:w="62" w:type="dxa"/>
          </w:tblCellMar>
          <w:tblLook w:val="0000"/>
        </w:tblPrEx>
        <w:trPr>
          <w:gridAfter w:val="1"/>
          <w:wAfter w:w="6" w:type="dxa"/>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MSS402050A</w:t>
            </w:r>
          </w:p>
        </w:tc>
        <w:tc>
          <w:tcPr>
            <w:tcW w:w="64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Monitor process capability</w:t>
            </w:r>
          </w:p>
        </w:tc>
      </w:tr>
      <w:tr w:rsidTr="008F1D94">
        <w:tblPrEx>
          <w:tblW w:w="0" w:type="auto"/>
          <w:tblLayout w:type="fixed"/>
          <w:tblCellMar>
            <w:left w:w="62" w:type="dxa"/>
            <w:right w:w="62" w:type="dxa"/>
          </w:tblCellMar>
          <w:tblLook w:val="0000"/>
        </w:tblPrEx>
        <w:trPr>
          <w:gridAfter w:val="1"/>
          <w:wAfter w:w="6" w:type="dxa"/>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MSS402051A</w:t>
            </w:r>
          </w:p>
        </w:tc>
        <w:tc>
          <w:tcPr>
            <w:tcW w:w="64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Apply quality standards</w:t>
            </w:r>
          </w:p>
        </w:tc>
      </w:tr>
      <w:tr w:rsidTr="008F1D94">
        <w:tblPrEx>
          <w:tblW w:w="0" w:type="auto"/>
          <w:tblLayout w:type="fixed"/>
          <w:tblCellMar>
            <w:left w:w="62" w:type="dxa"/>
            <w:right w:w="62" w:type="dxa"/>
          </w:tblCellMar>
          <w:tblLook w:val="0000"/>
        </w:tblPrEx>
        <w:trPr>
          <w:gridAfter w:val="1"/>
          <w:wAfter w:w="6" w:type="dxa"/>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MSS402060A</w:t>
            </w:r>
          </w:p>
        </w:tc>
        <w:tc>
          <w:tcPr>
            <w:tcW w:w="64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Use planning software systems in operations</w:t>
            </w:r>
          </w:p>
        </w:tc>
      </w:tr>
      <w:tr w:rsidTr="008F1D94">
        <w:tblPrEx>
          <w:tblW w:w="0" w:type="auto"/>
          <w:tblLayout w:type="fixed"/>
          <w:tblCellMar>
            <w:left w:w="62" w:type="dxa"/>
            <w:right w:w="62" w:type="dxa"/>
          </w:tblCellMar>
          <w:tblLook w:val="0000"/>
        </w:tblPrEx>
        <w:trPr>
          <w:gridAfter w:val="1"/>
          <w:wAfter w:w="6" w:type="dxa"/>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MSS402061A</w:t>
            </w:r>
          </w:p>
        </w:tc>
        <w:tc>
          <w:tcPr>
            <w:tcW w:w="64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Use SCADA systems in operations</w:t>
            </w:r>
          </w:p>
        </w:tc>
      </w:tr>
      <w:tr w:rsidTr="008F1D94">
        <w:tblPrEx>
          <w:tblW w:w="0" w:type="auto"/>
          <w:tblLayout w:type="fixed"/>
          <w:tblCellMar>
            <w:left w:w="62" w:type="dxa"/>
            <w:right w:w="62" w:type="dxa"/>
          </w:tblCellMar>
          <w:tblLook w:val="0000"/>
        </w:tblPrEx>
        <w:trPr>
          <w:gridAfter w:val="1"/>
          <w:wAfter w:w="6" w:type="dxa"/>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MSS402080A</w:t>
            </w:r>
          </w:p>
        </w:tc>
        <w:tc>
          <w:tcPr>
            <w:tcW w:w="64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Undertake root cause analysis</w:t>
            </w:r>
          </w:p>
        </w:tc>
      </w:tr>
      <w:tr w:rsidTr="008F1D94">
        <w:tblPrEx>
          <w:tblW w:w="0" w:type="auto"/>
          <w:tblLayout w:type="fixed"/>
          <w:tblCellMar>
            <w:left w:w="62" w:type="dxa"/>
            <w:right w:w="62" w:type="dxa"/>
          </w:tblCellMar>
          <w:tblLook w:val="0000"/>
        </w:tblPrEx>
        <w:trPr>
          <w:gridAfter w:val="1"/>
          <w:wAfter w:w="6" w:type="dxa"/>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MSS402081A</w:t>
            </w:r>
          </w:p>
        </w:tc>
        <w:tc>
          <w:tcPr>
            <w:tcW w:w="64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Contribute to the application of a proactive maintenance strategy</w:t>
            </w:r>
          </w:p>
        </w:tc>
      </w:tr>
      <w:tr w:rsidTr="008F1D94">
        <w:tblPrEx>
          <w:tblW w:w="0" w:type="auto"/>
          <w:tblLayout w:type="fixed"/>
          <w:tblCellMar>
            <w:left w:w="62" w:type="dxa"/>
            <w:right w:w="62" w:type="dxa"/>
          </w:tblCellMar>
          <w:tblLook w:val="0000"/>
        </w:tblPrEx>
        <w:trPr>
          <w:gridAfter w:val="1"/>
          <w:wAfter w:w="6" w:type="dxa"/>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MSS403002A</w:t>
            </w:r>
          </w:p>
        </w:tc>
        <w:tc>
          <w:tcPr>
            <w:tcW w:w="64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 xml:space="preserve">Ensure process </w:t>
            </w:r>
            <w:r w:rsidRPr="0091051D">
              <w:t>improvements are sustained</w:t>
            </w:r>
          </w:p>
        </w:tc>
      </w:tr>
      <w:tr w:rsidTr="008F1D94">
        <w:tblPrEx>
          <w:tblW w:w="0" w:type="auto"/>
          <w:tblLayout w:type="fixed"/>
          <w:tblCellMar>
            <w:left w:w="62" w:type="dxa"/>
            <w:right w:w="62" w:type="dxa"/>
          </w:tblCellMar>
          <w:tblLook w:val="0000"/>
        </w:tblPrEx>
        <w:trPr>
          <w:gridAfter w:val="1"/>
          <w:wAfter w:w="6" w:type="dxa"/>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MSS403010A</w:t>
            </w:r>
          </w:p>
        </w:tc>
        <w:tc>
          <w:tcPr>
            <w:tcW w:w="64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 xml:space="preserve">Facilitate change in an organisation implementing competitive systems and practices </w:t>
            </w:r>
          </w:p>
        </w:tc>
      </w:tr>
      <w:tr w:rsidTr="008F1D94">
        <w:tblPrEx>
          <w:tblW w:w="0" w:type="auto"/>
          <w:tblLayout w:type="fixed"/>
          <w:tblCellMar>
            <w:left w:w="62" w:type="dxa"/>
            <w:right w:w="62" w:type="dxa"/>
          </w:tblCellMar>
          <w:tblLook w:val="0000"/>
        </w:tblPrEx>
        <w:trPr>
          <w:gridAfter w:val="1"/>
          <w:wAfter w:w="6" w:type="dxa"/>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MSS403021A</w:t>
            </w:r>
          </w:p>
        </w:tc>
        <w:tc>
          <w:tcPr>
            <w:tcW w:w="64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Facilitate a Just in Time system</w:t>
            </w:r>
          </w:p>
        </w:tc>
      </w:tr>
      <w:tr w:rsidTr="008F1D94">
        <w:tblPrEx>
          <w:tblW w:w="0" w:type="auto"/>
          <w:tblLayout w:type="fixed"/>
          <w:tblCellMar>
            <w:left w:w="62" w:type="dxa"/>
            <w:right w:w="62" w:type="dxa"/>
          </w:tblCellMar>
          <w:tblLook w:val="0000"/>
        </w:tblPrEx>
        <w:trPr>
          <w:gridAfter w:val="1"/>
          <w:wAfter w:w="6" w:type="dxa"/>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MSS403023A</w:t>
            </w:r>
          </w:p>
        </w:tc>
        <w:tc>
          <w:tcPr>
            <w:tcW w:w="64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Monitor a levelled pull system of operations</w:t>
            </w:r>
          </w:p>
        </w:tc>
      </w:tr>
      <w:tr w:rsidTr="008F1D94">
        <w:tblPrEx>
          <w:tblW w:w="0" w:type="auto"/>
          <w:tblLayout w:type="fixed"/>
          <w:tblCellMar>
            <w:left w:w="62" w:type="dxa"/>
            <w:right w:w="62" w:type="dxa"/>
          </w:tblCellMar>
          <w:tblLook w:val="0000"/>
        </w:tblPrEx>
        <w:trPr>
          <w:gridAfter w:val="1"/>
          <w:wAfter w:w="6" w:type="dxa"/>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MSS403040A</w:t>
            </w:r>
          </w:p>
        </w:tc>
        <w:tc>
          <w:tcPr>
            <w:tcW w:w="64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Facilitate and improve implementation of 5S</w:t>
            </w:r>
          </w:p>
        </w:tc>
      </w:tr>
      <w:tr w:rsidTr="008F1D94">
        <w:tblPrEx>
          <w:tblW w:w="0" w:type="auto"/>
          <w:tblLayout w:type="fixed"/>
          <w:tblCellMar>
            <w:left w:w="62" w:type="dxa"/>
            <w:right w:w="62" w:type="dxa"/>
          </w:tblCellMar>
          <w:tblLook w:val="0000"/>
        </w:tblPrEx>
        <w:trPr>
          <w:gridAfter w:val="1"/>
          <w:wAfter w:w="6" w:type="dxa"/>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MSS403041A</w:t>
            </w:r>
          </w:p>
        </w:tc>
        <w:tc>
          <w:tcPr>
            <w:tcW w:w="64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Facilitate breakthrough improvements</w:t>
            </w:r>
          </w:p>
        </w:tc>
      </w:tr>
      <w:tr w:rsidTr="008F1D94">
        <w:tblPrEx>
          <w:tblW w:w="0" w:type="auto"/>
          <w:tblLayout w:type="fixed"/>
          <w:tblCellMar>
            <w:left w:w="62" w:type="dxa"/>
            <w:right w:w="62" w:type="dxa"/>
          </w:tblCellMar>
          <w:tblLook w:val="0000"/>
        </w:tblPrEx>
        <w:trPr>
          <w:gridAfter w:val="1"/>
          <w:wAfter w:w="6" w:type="dxa"/>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MSS403051A</w:t>
            </w:r>
          </w:p>
        </w:tc>
        <w:tc>
          <w:tcPr>
            <w:tcW w:w="64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Mistake proof an operational process</w:t>
            </w:r>
          </w:p>
        </w:tc>
      </w:tr>
      <w:tr w:rsidTr="008F1D94">
        <w:tblPrEx>
          <w:tblW w:w="0" w:type="auto"/>
          <w:tblLayout w:type="fixed"/>
          <w:tblCellMar>
            <w:left w:w="62" w:type="dxa"/>
            <w:right w:w="62" w:type="dxa"/>
          </w:tblCellMar>
          <w:tblLook w:val="0000"/>
        </w:tblPrEx>
        <w:trPr>
          <w:gridAfter w:val="1"/>
          <w:wAfter w:w="6" w:type="dxa"/>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MSS404050A</w:t>
            </w:r>
          </w:p>
        </w:tc>
        <w:tc>
          <w:tcPr>
            <w:tcW w:w="64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51D" w:rsidP="0091051D">
            <w:pPr>
              <w:pStyle w:val="TableBodyText"/>
            </w:pPr>
            <w:r w:rsidRPr="0091051D">
              <w:t>Undertake process capability improvements*</w:t>
            </w:r>
          </w:p>
          <w:p w:rsidR="00000000" w:rsidP="0091051D">
            <w:pPr>
              <w:pStyle w:val="BodyText"/>
              <w:rPr>
                <w:lang w:val="en-NZ"/>
              </w:rPr>
            </w:pPr>
            <w:r w:rsidRPr="0091051D">
              <w:t>MSS404052A Apply statistics to operational processes</w:t>
            </w:r>
          </w:p>
        </w:tc>
      </w:tr>
      <w:tr w:rsidTr="008F1D94">
        <w:tblPrEx>
          <w:tblW w:w="0" w:type="auto"/>
          <w:tblLayout w:type="fixed"/>
          <w:tblCellMar>
            <w:left w:w="62" w:type="dxa"/>
            <w:right w:w="62" w:type="dxa"/>
          </w:tblCellMar>
          <w:tblLook w:val="0000"/>
        </w:tblPrEx>
        <w:trPr>
          <w:gridAfter w:val="1"/>
          <w:wAfter w:w="6" w:type="dxa"/>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MSS40</w:t>
            </w:r>
            <w:r w:rsidRPr="0091051D">
              <w:t>4052A</w:t>
            </w:r>
          </w:p>
        </w:tc>
        <w:tc>
          <w:tcPr>
            <w:tcW w:w="64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Apply statistics to operational processes</w:t>
            </w:r>
          </w:p>
        </w:tc>
      </w:tr>
      <w:tr w:rsidTr="008F1D94">
        <w:tblPrEx>
          <w:tblW w:w="0" w:type="auto"/>
          <w:tblLayout w:type="fixed"/>
          <w:tblCellMar>
            <w:left w:w="62" w:type="dxa"/>
            <w:right w:w="62" w:type="dxa"/>
          </w:tblCellMar>
          <w:tblLook w:val="0000"/>
        </w:tblPrEx>
        <w:trPr>
          <w:gridAfter w:val="1"/>
          <w:wAfter w:w="6" w:type="dxa"/>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MSS404060A</w:t>
            </w:r>
          </w:p>
        </w:tc>
        <w:tc>
          <w:tcPr>
            <w:tcW w:w="64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Facilitate the use of planning software systems in a work area or team</w:t>
            </w:r>
          </w:p>
        </w:tc>
      </w:tr>
      <w:tr w:rsidTr="008F1D94">
        <w:tblPrEx>
          <w:tblW w:w="0" w:type="auto"/>
          <w:tblLayout w:type="fixed"/>
          <w:tblCellMar>
            <w:left w:w="62" w:type="dxa"/>
            <w:right w:w="62" w:type="dxa"/>
          </w:tblCellMar>
          <w:tblLook w:val="0000"/>
        </w:tblPrEx>
        <w:trPr>
          <w:gridAfter w:val="1"/>
          <w:wAfter w:w="6" w:type="dxa"/>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MSS404082A</w:t>
            </w:r>
          </w:p>
        </w:tc>
        <w:tc>
          <w:tcPr>
            <w:tcW w:w="64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Assist in implementing a proactive maintenance strategy</w:t>
            </w:r>
          </w:p>
        </w:tc>
      </w:tr>
      <w:tr w:rsidTr="008F1D94">
        <w:tblPrEx>
          <w:tblW w:w="0" w:type="auto"/>
          <w:tblLayout w:type="fixed"/>
          <w:tblCellMar>
            <w:left w:w="62" w:type="dxa"/>
            <w:right w:w="62" w:type="dxa"/>
          </w:tblCellMar>
          <w:tblLook w:val="0000"/>
        </w:tblPrEx>
        <w:trPr>
          <w:gridAfter w:val="1"/>
          <w:wAfter w:w="6" w:type="dxa"/>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MSS404083A</w:t>
            </w:r>
          </w:p>
        </w:tc>
        <w:tc>
          <w:tcPr>
            <w:tcW w:w="64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Support proactive maintenance</w:t>
            </w:r>
          </w:p>
        </w:tc>
      </w:tr>
      <w:tr w:rsidTr="008F1D94">
        <w:tblPrEx>
          <w:tblW w:w="0" w:type="auto"/>
          <w:tblLayout w:type="fixed"/>
          <w:tblCellMar>
            <w:left w:w="62" w:type="dxa"/>
            <w:right w:w="62" w:type="dxa"/>
          </w:tblCellMar>
          <w:tblLook w:val="0000"/>
        </w:tblPrEx>
        <w:trPr>
          <w:trHeight w:val="382"/>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TAEASS401B</w:t>
            </w:r>
          </w:p>
        </w:tc>
        <w:tc>
          <w:tcPr>
            <w:tcW w:w="6411"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Plan assessment activities and processes</w:t>
            </w:r>
          </w:p>
        </w:tc>
      </w:tr>
      <w:tr w:rsidTr="008F1D94">
        <w:tblPrEx>
          <w:tblW w:w="0" w:type="auto"/>
          <w:tblLayout w:type="fixed"/>
          <w:tblCellMar>
            <w:left w:w="62" w:type="dxa"/>
            <w:right w:w="62" w:type="dxa"/>
          </w:tblCellMar>
          <w:tblLook w:val="0000"/>
        </w:tblPrEx>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TAEASS402B</w:t>
            </w:r>
          </w:p>
        </w:tc>
        <w:tc>
          <w:tcPr>
            <w:tcW w:w="6411"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Assess competence</w:t>
            </w:r>
          </w:p>
        </w:tc>
      </w:tr>
      <w:tr w:rsidTr="008F1D94">
        <w:tblPrEx>
          <w:tblW w:w="0" w:type="auto"/>
          <w:tblLayout w:type="fixed"/>
          <w:tblCellMar>
            <w:left w:w="62" w:type="dxa"/>
            <w:right w:w="62" w:type="dxa"/>
          </w:tblCellMar>
          <w:tblLook w:val="0000"/>
        </w:tblPrEx>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TAEASS403B</w:t>
            </w:r>
          </w:p>
        </w:tc>
        <w:tc>
          <w:tcPr>
            <w:tcW w:w="6411"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Participate in assessment validation</w:t>
            </w:r>
          </w:p>
        </w:tc>
      </w:tr>
      <w:tr w:rsidTr="008F1D94">
        <w:tblPrEx>
          <w:tblW w:w="0" w:type="auto"/>
          <w:tblLayout w:type="fixed"/>
          <w:tblCellMar>
            <w:left w:w="62" w:type="dxa"/>
            <w:right w:w="62" w:type="dxa"/>
          </w:tblCellMar>
          <w:tblLook w:val="0000"/>
        </w:tblPrEx>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1D">
            <w:pPr>
              <w:pStyle w:val="TableBodyText"/>
              <w:rPr>
                <w:lang w:val="en-NZ"/>
              </w:rPr>
            </w:pPr>
            <w:r w:rsidRPr="0091051D">
              <w:t>TAEDEL301A</w:t>
            </w:r>
          </w:p>
        </w:tc>
        <w:tc>
          <w:tcPr>
            <w:tcW w:w="6411"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51D" w:rsidP="0091051D">
            <w:pPr>
              <w:pStyle w:val="TableBodyText"/>
            </w:pPr>
            <w:r w:rsidRPr="0091051D">
              <w:t>Provide work skill instruction</w:t>
            </w:r>
          </w:p>
        </w:tc>
      </w:tr>
    </w:tbl>
    <w:p w:rsidR="008F1D94" w:rsidP="0091051D">
      <w:pPr>
        <w:pStyle w:val="TableBodyText"/>
      </w:pPr>
    </w:p>
    <w:p w:rsidR="008F1D94" w:rsidP="0091051D">
      <w:pPr>
        <w:pStyle w:val="TableBodyText"/>
      </w:pPr>
    </w:p>
    <w:p w:rsidR="00000000" w:rsidRPr="0091051D" w:rsidP="0091051D"/>
    <w:sectPr w:rsidSect="009105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5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51D" w:rsidRPr="008F1D94" w:rsidP="008F1D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5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D94" w:rsidP="009105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F1D94" w:rsidP="0091051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8F1D94" w:rsidP="009105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5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51D" w:rsidRPr="008F1D94" w:rsidP="008F1D9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5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D94" w:rsidRPr="002D2AF8" w:rsidP="0091051D">
    <w:pPr>
      <w:pStyle w:val="Header"/>
      <w:framePr w:wrap="around"/>
    </w:pPr>
    <w:r>
      <w:fldChar w:fldCharType="begin"/>
    </w:r>
    <w:r>
      <w:instrText xml:space="preserve"> TITLE   \* MERGEFORMAT </w:instrText>
    </w:r>
    <w:r>
      <w:fldChar w:fldCharType="separate"/>
    </w:r>
    <w:r>
      <w:t>FDF30111 Certificate III in Food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4/01/2013</w:t>
    </w:r>
    <w:r>
      <w:fldChar w:fldCharType="end"/>
    </w:r>
  </w:p>
  <w:p w:rsidR="008F1D94" w:rsidP="009105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1E61E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AC4F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05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051D"/>
    <w:pPr>
      <w:spacing w:before="360" w:after="60"/>
      <w:outlineLvl w:val="0"/>
    </w:pPr>
    <w:rPr>
      <w:sz w:val="32"/>
    </w:rPr>
  </w:style>
  <w:style w:type="paragraph" w:styleId="Heading2">
    <w:name w:val="heading 2"/>
    <w:basedOn w:val="HeadingBase"/>
    <w:next w:val="BodyText"/>
    <w:link w:val="Heading2Char"/>
    <w:qFormat/>
    <w:rsid w:val="0091051D"/>
    <w:pPr>
      <w:keepLines/>
      <w:spacing w:before="240" w:after="120"/>
      <w:outlineLvl w:val="1"/>
    </w:pPr>
    <w:rPr>
      <w:sz w:val="28"/>
      <w:szCs w:val="40"/>
    </w:rPr>
  </w:style>
  <w:style w:type="paragraph" w:styleId="Heading3">
    <w:name w:val="heading 3"/>
    <w:basedOn w:val="HeadingBase"/>
    <w:next w:val="BodyText"/>
    <w:link w:val="Heading3Char"/>
    <w:qFormat/>
    <w:rsid w:val="0091051D"/>
    <w:pPr>
      <w:spacing w:before="180" w:after="120"/>
      <w:outlineLvl w:val="2"/>
    </w:pPr>
    <w:rPr>
      <w:spacing w:val="-10"/>
      <w:kern w:val="32"/>
    </w:rPr>
  </w:style>
  <w:style w:type="paragraph" w:styleId="Heading4">
    <w:name w:val="heading 4"/>
    <w:basedOn w:val="HeadingBase"/>
    <w:next w:val="BodyText"/>
    <w:link w:val="Heading4Char"/>
    <w:qFormat/>
    <w:rsid w:val="0091051D"/>
    <w:pPr>
      <w:spacing w:before="160" w:after="120"/>
      <w:outlineLvl w:val="3"/>
    </w:pPr>
    <w:rPr>
      <w:sz w:val="22"/>
    </w:rPr>
  </w:style>
  <w:style w:type="paragraph" w:styleId="Heading5">
    <w:name w:val="heading 5"/>
    <w:basedOn w:val="HeadingBase"/>
    <w:next w:val="Normal"/>
    <w:link w:val="Heading5Char"/>
    <w:qFormat/>
    <w:rsid w:val="0091051D"/>
    <w:pPr>
      <w:spacing w:before="80"/>
      <w:outlineLvl w:val="4"/>
    </w:pPr>
    <w:rPr>
      <w:color w:val="918585"/>
      <w:sz w:val="20"/>
    </w:rPr>
  </w:style>
  <w:style w:type="paragraph" w:styleId="Heading6">
    <w:name w:val="heading 6"/>
    <w:basedOn w:val="HeadingBase"/>
    <w:next w:val="Normal"/>
    <w:link w:val="Heading6Char"/>
    <w:qFormat/>
    <w:rsid w:val="0091051D"/>
    <w:pPr>
      <w:spacing w:before="60"/>
      <w:outlineLvl w:val="5"/>
    </w:pPr>
    <w:rPr>
      <w:color w:val="918585"/>
      <w:sz w:val="20"/>
    </w:rPr>
  </w:style>
  <w:style w:type="paragraph" w:styleId="Heading7">
    <w:name w:val="heading 7"/>
    <w:basedOn w:val="Normal"/>
    <w:next w:val="Normal"/>
    <w:link w:val="Heading7Char"/>
    <w:qFormat/>
    <w:rsid w:val="0091051D"/>
    <w:pPr>
      <w:ind w:left="720"/>
      <w:outlineLvl w:val="6"/>
    </w:pPr>
    <w:rPr>
      <w:i/>
    </w:rPr>
  </w:style>
  <w:style w:type="paragraph" w:styleId="Heading8">
    <w:name w:val="heading 8"/>
    <w:basedOn w:val="Normal"/>
    <w:next w:val="Normal"/>
    <w:link w:val="Heading8Char"/>
    <w:qFormat/>
    <w:rsid w:val="0091051D"/>
    <w:pPr>
      <w:ind w:left="720"/>
      <w:outlineLvl w:val="7"/>
    </w:pPr>
    <w:rPr>
      <w:i/>
    </w:rPr>
  </w:style>
  <w:style w:type="paragraph" w:styleId="Heading9">
    <w:name w:val="heading 9"/>
    <w:basedOn w:val="Normal"/>
    <w:next w:val="Normal"/>
    <w:link w:val="Heading9Char"/>
    <w:qFormat/>
    <w:rsid w:val="0091051D"/>
    <w:pPr>
      <w:ind w:left="720"/>
      <w:outlineLvl w:val="8"/>
    </w:pPr>
    <w:rPr>
      <w:i/>
    </w:rPr>
  </w:style>
  <w:style w:type="character" w:default="1" w:styleId="DefaultParagraphFont">
    <w:name w:val="Default Paragraph Font"/>
    <w:uiPriority w:val="1"/>
    <w:unhideWhenUsed/>
    <w:rsid w:val="009105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051D"/>
  </w:style>
  <w:style w:type="character" w:customStyle="1" w:styleId="Heading1Char">
    <w:name w:val="Heading 1 Char"/>
    <w:basedOn w:val="DefaultParagraphFont"/>
    <w:link w:val="Heading1"/>
    <w:rsid w:val="0091051D"/>
    <w:rPr>
      <w:rFonts w:ascii="Times New Roman" w:eastAsia="Times New Roman" w:hAnsi="Times New Roman" w:cs="Times New Roman"/>
      <w:b/>
      <w:sz w:val="32"/>
      <w:szCs w:val="20"/>
      <w:lang w:eastAsia="en-US"/>
    </w:rPr>
  </w:style>
  <w:style w:type="paragraph" w:styleId="BodyText">
    <w:name w:val="Body Text"/>
    <w:basedOn w:val="Normal"/>
    <w:link w:val="BodyTextChar"/>
    <w:rsid w:val="009105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051D"/>
    <w:rPr>
      <w:rFonts w:ascii="Times New Roman" w:eastAsia="Times New Roman" w:hAnsi="Times New Roman" w:cs="Times New Roman"/>
      <w:sz w:val="24"/>
      <w:lang w:eastAsia="en-US"/>
    </w:rPr>
  </w:style>
  <w:style w:type="paragraph" w:styleId="ListBullet">
    <w:name w:val="List Bullet"/>
    <w:basedOn w:val="List"/>
    <w:rsid w:val="0091051D"/>
    <w:pPr>
      <w:numPr>
        <w:numId w:val="12"/>
      </w:numPr>
      <w:tabs>
        <w:tab w:val="clear" w:pos="340"/>
      </w:tabs>
      <w:spacing w:before="40" w:after="40"/>
    </w:pPr>
  </w:style>
  <w:style w:type="character" w:customStyle="1" w:styleId="SpecialBold">
    <w:name w:val="Special Bold"/>
    <w:basedOn w:val="DefaultParagraphFont"/>
    <w:rsid w:val="0091051D"/>
    <w:rPr>
      <w:b/>
      <w:spacing w:val="0"/>
    </w:rPr>
  </w:style>
  <w:style w:type="character" w:styleId="Emphasis">
    <w:name w:val="Emphasis"/>
    <w:basedOn w:val="DefaultParagraphFont"/>
    <w:qFormat/>
    <w:rsid w:val="0091051D"/>
    <w:rPr>
      <w:i/>
    </w:rPr>
  </w:style>
  <w:style w:type="paragraph" w:customStyle="1" w:styleId="SuperHeading">
    <w:name w:val="SuperHeading"/>
    <w:basedOn w:val="Normal"/>
    <w:rsid w:val="0091051D"/>
    <w:pPr>
      <w:spacing w:before="240" w:after="120"/>
      <w:outlineLvl w:val="0"/>
    </w:pPr>
    <w:rPr>
      <w:rFonts w:ascii="Times New Roman" w:hAnsi="Times New Roman"/>
      <w:b/>
      <w:sz w:val="32"/>
    </w:rPr>
  </w:style>
  <w:style w:type="paragraph" w:customStyle="1" w:styleId="AllowPageBreak">
    <w:name w:val="AllowPageBreak"/>
    <w:rsid w:val="0091051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91051D"/>
    <w:pPr>
      <w:spacing w:before="60" w:after="60"/>
    </w:pPr>
  </w:style>
  <w:style w:type="character" w:customStyle="1" w:styleId="Heading2Char">
    <w:name w:val="Heading 2 Char"/>
    <w:basedOn w:val="DefaultParagraphFont"/>
    <w:link w:val="Heading2"/>
    <w:rsid w:val="009105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05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05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05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05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05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05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051D"/>
    <w:rPr>
      <w:rFonts w:ascii="Courier New" w:eastAsia="Times New Roman" w:hAnsi="Courier New" w:cs="Times New Roman"/>
      <w:i/>
      <w:szCs w:val="20"/>
      <w:lang w:eastAsia="en-US"/>
    </w:rPr>
  </w:style>
  <w:style w:type="paragraph" w:customStyle="1" w:styleId="HeadingBase">
    <w:name w:val="Heading Base"/>
    <w:rsid w:val="009105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051D"/>
    <w:pPr>
      <w:tabs>
        <w:tab w:val="right" w:leader="dot" w:pos="9072"/>
      </w:tabs>
      <w:ind w:left="567"/>
    </w:pPr>
    <w:rPr>
      <w:szCs w:val="22"/>
    </w:rPr>
  </w:style>
  <w:style w:type="paragraph" w:customStyle="1" w:styleId="TOCBase">
    <w:name w:val="TOC Base"/>
    <w:rsid w:val="009105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051D"/>
    <w:pPr>
      <w:tabs>
        <w:tab w:val="right" w:leader="dot" w:pos="9072"/>
      </w:tabs>
      <w:spacing w:before="40" w:after="40"/>
      <w:ind w:left="284"/>
    </w:pPr>
    <w:rPr>
      <w:rFonts w:ascii="Times New Roman" w:hAnsi="Times New Roman"/>
    </w:rPr>
  </w:style>
  <w:style w:type="paragraph" w:styleId="TOC1">
    <w:name w:val="toc 1"/>
    <w:basedOn w:val="TOCBase"/>
    <w:next w:val="Normal"/>
    <w:rsid w:val="009105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05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051D"/>
    <w:rPr>
      <w:rFonts w:ascii="Times New Roman" w:eastAsia="Times New Roman" w:hAnsi="Times New Roman" w:cs="Times New Roman"/>
      <w:sz w:val="16"/>
      <w:lang w:eastAsia="en-US"/>
    </w:rPr>
  </w:style>
  <w:style w:type="paragraph" w:styleId="Title">
    <w:name w:val="Title"/>
    <w:basedOn w:val="HeadingBase"/>
    <w:link w:val="TitleChar"/>
    <w:qFormat/>
    <w:rsid w:val="0091051D"/>
    <w:pPr>
      <w:spacing w:before="5040"/>
      <w:jc w:val="center"/>
    </w:pPr>
    <w:rPr>
      <w:sz w:val="48"/>
      <w:szCs w:val="72"/>
      <w:lang w:val="en-US"/>
    </w:rPr>
  </w:style>
  <w:style w:type="character" w:customStyle="1" w:styleId="TitleChar">
    <w:name w:val="Title Char"/>
    <w:basedOn w:val="DefaultParagraphFont"/>
    <w:link w:val="Title"/>
    <w:rsid w:val="009105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051D"/>
    <w:pPr>
      <w:tabs>
        <w:tab w:val="left" w:pos="3600"/>
        <w:tab w:val="left" w:pos="3958"/>
      </w:tabs>
    </w:pPr>
  </w:style>
  <w:style w:type="paragraph" w:styleId="List">
    <w:name w:val="List"/>
    <w:basedOn w:val="BodyText"/>
    <w:next w:val="BodyText"/>
    <w:rsid w:val="0091051D"/>
    <w:pPr>
      <w:tabs>
        <w:tab w:val="left" w:pos="340"/>
      </w:tabs>
      <w:spacing w:before="60" w:after="60"/>
      <w:ind w:left="340" w:hanging="340"/>
    </w:pPr>
  </w:style>
  <w:style w:type="paragraph" w:customStyle="1" w:styleId="Note">
    <w:name w:val="Note"/>
    <w:basedOn w:val="BodyText"/>
    <w:rsid w:val="009105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051D"/>
    <w:pPr>
      <w:framePr w:wrap="auto" w:hAnchor="text" w:y="6049"/>
    </w:pPr>
    <w:rPr>
      <w:color w:val="000000"/>
      <w:sz w:val="40"/>
    </w:rPr>
  </w:style>
  <w:style w:type="paragraph" w:customStyle="1" w:styleId="TOCTitle">
    <w:name w:val="TOCTitle"/>
    <w:basedOn w:val="Heading1"/>
    <w:rsid w:val="0091051D"/>
    <w:pPr>
      <w:spacing w:after="240"/>
      <w:jc w:val="center"/>
      <w:outlineLvl w:val="9"/>
    </w:pPr>
    <w:rPr>
      <w:caps/>
    </w:rPr>
  </w:style>
  <w:style w:type="paragraph" w:customStyle="1" w:styleId="Version">
    <w:name w:val="Version"/>
    <w:rsid w:val="009105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051D"/>
    <w:pPr>
      <w:numPr>
        <w:numId w:val="13"/>
      </w:numPr>
      <w:tabs>
        <w:tab w:val="clear" w:pos="680"/>
      </w:tabs>
    </w:pPr>
  </w:style>
  <w:style w:type="paragraph" w:styleId="Index1">
    <w:name w:val="index 1"/>
    <w:basedOn w:val="Normal"/>
    <w:next w:val="Normal"/>
    <w:semiHidden/>
    <w:rsid w:val="0091051D"/>
    <w:pPr>
      <w:keepNext w:val="0"/>
      <w:tabs>
        <w:tab w:val="right" w:pos="4176"/>
      </w:tabs>
      <w:ind w:left="198" w:hanging="198"/>
    </w:pPr>
    <w:rPr>
      <w:rFonts w:ascii="Garamond" w:hAnsi="Garamond"/>
    </w:rPr>
  </w:style>
  <w:style w:type="paragraph" w:styleId="IndexHeading">
    <w:name w:val="index heading"/>
    <w:basedOn w:val="Normal"/>
    <w:next w:val="Index1"/>
    <w:semiHidden/>
    <w:rsid w:val="0091051D"/>
    <w:pPr>
      <w:spacing w:before="120" w:after="120"/>
    </w:pPr>
    <w:rPr>
      <w:rFonts w:ascii="Arial" w:hAnsi="Arial"/>
      <w:b/>
      <w:color w:val="918585"/>
      <w:sz w:val="24"/>
    </w:rPr>
  </w:style>
  <w:style w:type="paragraph" w:styleId="Header">
    <w:name w:val="header"/>
    <w:basedOn w:val="Normal"/>
    <w:link w:val="HeaderChar"/>
    <w:rsid w:val="009105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051D"/>
    <w:rPr>
      <w:rFonts w:ascii="Times New Roman" w:eastAsia="Times New Roman" w:hAnsi="Times New Roman" w:cs="Times New Roman"/>
      <w:sz w:val="16"/>
      <w:szCs w:val="20"/>
      <w:lang w:val="en-GB" w:eastAsia="en-US"/>
    </w:rPr>
  </w:style>
  <w:style w:type="paragraph" w:customStyle="1" w:styleId="Chapter">
    <w:name w:val="Chapter"/>
    <w:basedOn w:val="Normal"/>
    <w:rsid w:val="0091051D"/>
    <w:pPr>
      <w:spacing w:before="240"/>
    </w:pPr>
    <w:rPr>
      <w:rFonts w:ascii="Times New Roman" w:hAnsi="Times New Roman"/>
      <w:smallCaps/>
      <w:spacing w:val="80"/>
      <w:sz w:val="28"/>
    </w:rPr>
  </w:style>
  <w:style w:type="paragraph" w:customStyle="1" w:styleId="InChapter">
    <w:name w:val="InChapter"/>
    <w:basedOn w:val="Heading3"/>
    <w:rsid w:val="0091051D"/>
    <w:pPr>
      <w:spacing w:after="240"/>
      <w:outlineLvl w:val="9"/>
    </w:pPr>
    <w:rPr>
      <w:noProof/>
    </w:rPr>
  </w:style>
  <w:style w:type="paragraph" w:styleId="Index2">
    <w:name w:val="index 2"/>
    <w:basedOn w:val="Normal"/>
    <w:next w:val="Normal"/>
    <w:semiHidden/>
    <w:rsid w:val="0091051D"/>
    <w:pPr>
      <w:tabs>
        <w:tab w:val="right" w:pos="4176"/>
      </w:tabs>
      <w:ind w:left="568" w:hanging="284"/>
    </w:pPr>
    <w:rPr>
      <w:rFonts w:ascii="Garamond" w:hAnsi="Garamond"/>
    </w:rPr>
  </w:style>
  <w:style w:type="paragraph" w:customStyle="1" w:styleId="Byline">
    <w:name w:val="Byline"/>
    <w:rsid w:val="009105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051D"/>
    <w:pPr>
      <w:tabs>
        <w:tab w:val="clear" w:pos="3600"/>
        <w:tab w:val="clear" w:pos="3958"/>
      </w:tabs>
      <w:jc w:val="right"/>
    </w:pPr>
  </w:style>
  <w:style w:type="paragraph" w:styleId="Caption">
    <w:name w:val="caption"/>
    <w:basedOn w:val="BodyText"/>
    <w:next w:val="Normal"/>
    <w:qFormat/>
    <w:rsid w:val="0091051D"/>
    <w:pPr>
      <w:framePr w:w="2268" w:hSpace="181" w:vSpace="181" w:wrap="around" w:vAnchor="text" w:hAnchor="page" w:x="1135" w:y="285" w:anchorLock="1"/>
    </w:pPr>
    <w:rPr>
      <w:i/>
    </w:rPr>
  </w:style>
  <w:style w:type="paragraph" w:customStyle="1" w:styleId="MiniTOCTitle">
    <w:name w:val="MiniTOCTitle"/>
    <w:basedOn w:val="Heading4"/>
    <w:rsid w:val="0091051D"/>
    <w:pPr>
      <w:spacing w:before="240"/>
      <w:outlineLvl w:val="9"/>
    </w:pPr>
    <w:rPr>
      <w:noProof/>
      <w:sz w:val="24"/>
    </w:rPr>
  </w:style>
  <w:style w:type="paragraph" w:customStyle="1" w:styleId="MiniTOCItem">
    <w:name w:val="MiniTOCItem"/>
    <w:basedOn w:val="ListBullet"/>
    <w:rsid w:val="0091051D"/>
    <w:pPr>
      <w:numPr>
        <w:numId w:val="0"/>
      </w:numPr>
      <w:tabs>
        <w:tab w:val="right" w:leader="dot" w:pos="6521"/>
      </w:tabs>
      <w:spacing w:before="0" w:after="0"/>
    </w:pPr>
  </w:style>
  <w:style w:type="paragraph" w:customStyle="1" w:styleId="TOFTitle">
    <w:name w:val="TOFTitle"/>
    <w:basedOn w:val="TOCTitle"/>
    <w:rsid w:val="0091051D"/>
  </w:style>
  <w:style w:type="paragraph" w:styleId="TableofFigures">
    <w:name w:val="table of figures"/>
    <w:basedOn w:val="Normal"/>
    <w:next w:val="Normal"/>
    <w:semiHidden/>
    <w:rsid w:val="0091051D"/>
    <w:pPr>
      <w:tabs>
        <w:tab w:val="right" w:leader="dot" w:pos="9072"/>
      </w:tabs>
      <w:ind w:left="970" w:hanging="403"/>
    </w:pPr>
    <w:rPr>
      <w:rFonts w:ascii="Times New Roman" w:hAnsi="Times New Roman"/>
      <w:b/>
    </w:rPr>
  </w:style>
  <w:style w:type="paragraph" w:styleId="ListNumber">
    <w:name w:val="List Number"/>
    <w:basedOn w:val="List"/>
    <w:rsid w:val="0091051D"/>
    <w:pPr>
      <w:numPr>
        <w:numId w:val="10"/>
      </w:numPr>
    </w:pPr>
  </w:style>
  <w:style w:type="character" w:customStyle="1" w:styleId="WingdingSymbols">
    <w:name w:val="Wingding Symbols"/>
    <w:rsid w:val="0091051D"/>
    <w:rPr>
      <w:rFonts w:ascii="Wingdings" w:hAnsi="Wingdings"/>
    </w:rPr>
  </w:style>
  <w:style w:type="paragraph" w:customStyle="1" w:styleId="TableHeading">
    <w:name w:val="Table Heading"/>
    <w:basedOn w:val="HeadingBase"/>
    <w:rsid w:val="0091051D"/>
    <w:pPr>
      <w:keepLines/>
      <w:pBdr>
        <w:bottom w:val="single" w:sz="6" w:space="1" w:color="918585"/>
      </w:pBdr>
      <w:spacing w:before="240"/>
    </w:pPr>
  </w:style>
  <w:style w:type="character" w:customStyle="1" w:styleId="HotSpot">
    <w:name w:val="HotSpot"/>
    <w:rsid w:val="0091051D"/>
    <w:rPr>
      <w:color w:val="0033CC"/>
      <w:u w:val="none"/>
    </w:rPr>
  </w:style>
  <w:style w:type="paragraph" w:customStyle="1" w:styleId="BodyTextRight">
    <w:name w:val="Body Text Right"/>
    <w:basedOn w:val="BodyText"/>
    <w:rsid w:val="0091051D"/>
    <w:pPr>
      <w:spacing w:before="0" w:after="0"/>
      <w:jc w:val="right"/>
    </w:pPr>
  </w:style>
  <w:style w:type="paragraph" w:styleId="Index3">
    <w:name w:val="index 3"/>
    <w:basedOn w:val="ListNumber2"/>
    <w:next w:val="Normal"/>
    <w:semiHidden/>
    <w:rsid w:val="0091051D"/>
    <w:pPr>
      <w:numPr>
        <w:numId w:val="0"/>
      </w:numPr>
      <w:tabs>
        <w:tab w:val="right" w:leader="dot" w:pos="4176"/>
      </w:tabs>
    </w:pPr>
  </w:style>
  <w:style w:type="paragraph" w:styleId="ListNumber2">
    <w:name w:val="List Number 2"/>
    <w:basedOn w:val="List2"/>
    <w:rsid w:val="0091051D"/>
    <w:pPr>
      <w:numPr>
        <w:numId w:val="9"/>
      </w:numPr>
      <w:tabs>
        <w:tab w:val="clear" w:pos="1060"/>
      </w:tabs>
    </w:pPr>
  </w:style>
  <w:style w:type="paragraph" w:customStyle="1" w:styleId="MarginNote">
    <w:name w:val="Margin Note"/>
    <w:basedOn w:val="BodyText"/>
    <w:rsid w:val="009105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05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05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051D"/>
    <w:rPr>
      <w:sz w:val="32"/>
    </w:rPr>
  </w:style>
  <w:style w:type="paragraph" w:customStyle="1" w:styleId="HeadingProcedure">
    <w:name w:val="Heading Procedure"/>
    <w:basedOn w:val="HeadingBase"/>
    <w:next w:val="Normal"/>
    <w:rsid w:val="0091051D"/>
    <w:pPr>
      <w:tabs>
        <w:tab w:val="left" w:pos="0"/>
      </w:tabs>
      <w:spacing w:before="120" w:after="60"/>
    </w:pPr>
    <w:rPr>
      <w:i/>
      <w:color w:val="918585"/>
      <w:sz w:val="22"/>
    </w:rPr>
  </w:style>
  <w:style w:type="paragraph" w:styleId="ListContinue">
    <w:name w:val="List Continue"/>
    <w:basedOn w:val="List"/>
    <w:rsid w:val="0091051D"/>
    <w:pPr>
      <w:ind w:firstLine="0"/>
    </w:pPr>
  </w:style>
  <w:style w:type="paragraph" w:customStyle="1" w:styleId="ListNote">
    <w:name w:val="List Note"/>
    <w:basedOn w:val="List"/>
    <w:rsid w:val="0091051D"/>
    <w:pPr>
      <w:pBdr>
        <w:top w:val="single" w:sz="6" w:space="2" w:color="918585"/>
        <w:bottom w:val="single" w:sz="6" w:space="2" w:color="918585"/>
      </w:pBdr>
      <w:tabs>
        <w:tab w:val="left" w:pos="1021"/>
      </w:tabs>
      <w:ind w:firstLine="0"/>
    </w:pPr>
  </w:style>
  <w:style w:type="paragraph" w:customStyle="1" w:styleId="Warning">
    <w:name w:val="Warning"/>
    <w:basedOn w:val="BodyText"/>
    <w:rsid w:val="0091051D"/>
    <w:pPr>
      <w:shd w:val="clear" w:color="auto" w:fill="D9D9D9"/>
      <w:tabs>
        <w:tab w:val="left" w:pos="992"/>
      </w:tabs>
      <w:ind w:left="119" w:right="119"/>
    </w:pPr>
    <w:rPr>
      <w:sz w:val="20"/>
    </w:rPr>
  </w:style>
  <w:style w:type="paragraph" w:customStyle="1" w:styleId="MarginIcons">
    <w:name w:val="Margin Icons"/>
    <w:basedOn w:val="BodyText"/>
    <w:rsid w:val="009105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051D"/>
    <w:rPr>
      <w:rFonts w:ascii="Courier New" w:hAnsi="Courier New"/>
    </w:rPr>
  </w:style>
  <w:style w:type="paragraph" w:customStyle="1" w:styleId="NoteBullet">
    <w:name w:val="Note Bullet"/>
    <w:basedOn w:val="Note"/>
    <w:rsid w:val="0091051D"/>
    <w:pPr>
      <w:tabs>
        <w:tab w:val="clear" w:pos="680"/>
      </w:tabs>
      <w:spacing w:before="60" w:after="60"/>
    </w:pPr>
  </w:style>
  <w:style w:type="paragraph" w:customStyle="1" w:styleId="SubHeading2">
    <w:name w:val="SubHeading2"/>
    <w:basedOn w:val="HeadingBase"/>
    <w:rsid w:val="0091051D"/>
    <w:pPr>
      <w:spacing w:before="240" w:after="60"/>
    </w:pPr>
    <w:rPr>
      <w:sz w:val="20"/>
    </w:rPr>
  </w:style>
  <w:style w:type="paragraph" w:customStyle="1" w:styleId="SubHeading1">
    <w:name w:val="SubHeading1"/>
    <w:basedOn w:val="HeadingBase"/>
    <w:rsid w:val="0091051D"/>
    <w:pPr>
      <w:spacing w:before="240" w:after="60"/>
    </w:pPr>
    <w:rPr>
      <w:color w:val="918585"/>
      <w:sz w:val="22"/>
    </w:rPr>
  </w:style>
  <w:style w:type="paragraph" w:customStyle="1" w:styleId="SideHeading">
    <w:name w:val="Side Heading"/>
    <w:basedOn w:val="HeadingBase"/>
    <w:rsid w:val="009105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051D"/>
    <w:pPr>
      <w:tabs>
        <w:tab w:val="num" w:pos="360"/>
      </w:tabs>
    </w:pPr>
  </w:style>
  <w:style w:type="paragraph" w:styleId="PlainText">
    <w:name w:val="Plain Text"/>
    <w:basedOn w:val="Normal"/>
    <w:link w:val="PlainTextChar"/>
    <w:rsid w:val="0091051D"/>
    <w:rPr>
      <w:sz w:val="20"/>
    </w:rPr>
  </w:style>
  <w:style w:type="character" w:customStyle="1" w:styleId="PlainTextChar">
    <w:name w:val="Plain Text Char"/>
    <w:basedOn w:val="DefaultParagraphFont"/>
    <w:link w:val="PlainText"/>
    <w:rsid w:val="0091051D"/>
    <w:rPr>
      <w:rFonts w:ascii="Courier New" w:eastAsia="Times New Roman" w:hAnsi="Courier New" w:cs="Times New Roman"/>
      <w:sz w:val="20"/>
      <w:szCs w:val="20"/>
      <w:lang w:eastAsia="en-US"/>
    </w:rPr>
  </w:style>
  <w:style w:type="character" w:customStyle="1" w:styleId="MenuOption">
    <w:name w:val="Menu Option"/>
    <w:basedOn w:val="DefaultParagraphFont"/>
    <w:rsid w:val="0091051D"/>
    <w:rPr>
      <w:b/>
      <w:smallCaps/>
    </w:rPr>
  </w:style>
  <w:style w:type="paragraph" w:customStyle="1" w:styleId="TableListNumber">
    <w:name w:val="Table List Number"/>
    <w:basedOn w:val="ListNumber"/>
    <w:rsid w:val="0091051D"/>
    <w:pPr>
      <w:numPr>
        <w:numId w:val="0"/>
      </w:numPr>
    </w:pPr>
  </w:style>
  <w:style w:type="paragraph" w:styleId="TOC4">
    <w:name w:val="toc 4"/>
    <w:basedOn w:val="TOCBase"/>
    <w:next w:val="Normal"/>
    <w:semiHidden/>
    <w:rsid w:val="0091051D"/>
    <w:pPr>
      <w:tabs>
        <w:tab w:val="right" w:leader="dot" w:pos="9071"/>
      </w:tabs>
      <w:ind w:left="1701"/>
    </w:pPr>
  </w:style>
  <w:style w:type="paragraph" w:customStyle="1" w:styleId="ListAlpha">
    <w:name w:val="List Alpha"/>
    <w:basedOn w:val="List"/>
    <w:rsid w:val="0091051D"/>
    <w:pPr>
      <w:numPr>
        <w:numId w:val="8"/>
      </w:numPr>
    </w:pPr>
  </w:style>
  <w:style w:type="paragraph" w:customStyle="1" w:styleId="ListAlpha2">
    <w:name w:val="List Alpha 2"/>
    <w:basedOn w:val="List2"/>
    <w:rsid w:val="0091051D"/>
    <w:pPr>
      <w:numPr>
        <w:numId w:val="7"/>
      </w:numPr>
    </w:pPr>
  </w:style>
  <w:style w:type="paragraph" w:styleId="List2">
    <w:name w:val="List 2"/>
    <w:basedOn w:val="BodyText"/>
    <w:rsid w:val="0091051D"/>
    <w:pPr>
      <w:tabs>
        <w:tab w:val="left" w:pos="680"/>
      </w:tabs>
      <w:spacing w:before="60" w:after="60"/>
      <w:ind w:left="680" w:hanging="340"/>
    </w:pPr>
  </w:style>
  <w:style w:type="paragraph" w:styleId="List3">
    <w:name w:val="List 3"/>
    <w:basedOn w:val="BodyText"/>
    <w:rsid w:val="0091051D"/>
    <w:pPr>
      <w:tabs>
        <w:tab w:val="left" w:pos="1021"/>
      </w:tabs>
      <w:spacing w:before="60" w:after="60"/>
      <w:ind w:left="1020" w:hanging="340"/>
    </w:pPr>
  </w:style>
  <w:style w:type="paragraph" w:styleId="List4">
    <w:name w:val="List 4"/>
    <w:basedOn w:val="BodyText"/>
    <w:rsid w:val="0091051D"/>
    <w:pPr>
      <w:tabs>
        <w:tab w:val="left" w:pos="1361"/>
      </w:tabs>
      <w:spacing w:before="60" w:after="60"/>
      <w:ind w:left="1361" w:hanging="340"/>
    </w:pPr>
  </w:style>
  <w:style w:type="paragraph" w:styleId="List5">
    <w:name w:val="List 5"/>
    <w:basedOn w:val="BodyText"/>
    <w:rsid w:val="0091051D"/>
    <w:pPr>
      <w:tabs>
        <w:tab w:val="left" w:pos="1701"/>
      </w:tabs>
      <w:spacing w:before="60" w:after="60"/>
      <w:ind w:left="1701" w:hanging="340"/>
    </w:pPr>
  </w:style>
  <w:style w:type="paragraph" w:styleId="ListBullet3">
    <w:name w:val="List Bullet 3"/>
    <w:basedOn w:val="List3"/>
    <w:rsid w:val="0091051D"/>
    <w:pPr>
      <w:numPr>
        <w:numId w:val="14"/>
      </w:numPr>
      <w:tabs>
        <w:tab w:val="clear" w:pos="1021"/>
      </w:tabs>
      <w:ind w:left="1037" w:hanging="357"/>
    </w:pPr>
  </w:style>
  <w:style w:type="paragraph" w:styleId="ListBullet4">
    <w:name w:val="List Bullet 4"/>
    <w:basedOn w:val="List4"/>
    <w:rsid w:val="0091051D"/>
    <w:pPr>
      <w:numPr>
        <w:numId w:val="2"/>
      </w:numPr>
    </w:pPr>
  </w:style>
  <w:style w:type="paragraph" w:styleId="ListBullet5">
    <w:name w:val="List Bullet 5"/>
    <w:basedOn w:val="List5"/>
    <w:rsid w:val="0091051D"/>
    <w:pPr>
      <w:numPr>
        <w:numId w:val="3"/>
      </w:numPr>
    </w:pPr>
  </w:style>
  <w:style w:type="paragraph" w:styleId="ListContinue2">
    <w:name w:val="List Continue 2"/>
    <w:basedOn w:val="List2"/>
    <w:rsid w:val="0091051D"/>
    <w:pPr>
      <w:ind w:firstLine="0"/>
    </w:pPr>
  </w:style>
  <w:style w:type="paragraph" w:styleId="ListContinue3">
    <w:name w:val="List Continue 3"/>
    <w:basedOn w:val="List3"/>
    <w:rsid w:val="0091051D"/>
    <w:pPr>
      <w:ind w:left="1021" w:firstLine="0"/>
    </w:pPr>
  </w:style>
  <w:style w:type="paragraph" w:styleId="ListContinue4">
    <w:name w:val="List Continue 4"/>
    <w:basedOn w:val="List4"/>
    <w:rsid w:val="0091051D"/>
    <w:pPr>
      <w:ind w:firstLine="0"/>
    </w:pPr>
  </w:style>
  <w:style w:type="paragraph" w:styleId="ListContinue5">
    <w:name w:val="List Continue 5"/>
    <w:basedOn w:val="List5"/>
    <w:rsid w:val="0091051D"/>
    <w:pPr>
      <w:ind w:firstLine="0"/>
    </w:pPr>
  </w:style>
  <w:style w:type="paragraph" w:styleId="ListNumber3">
    <w:name w:val="List Number 3"/>
    <w:basedOn w:val="List3"/>
    <w:rsid w:val="0091051D"/>
    <w:pPr>
      <w:numPr>
        <w:numId w:val="4"/>
      </w:numPr>
    </w:pPr>
  </w:style>
  <w:style w:type="paragraph" w:styleId="ListNumber4">
    <w:name w:val="List Number 4"/>
    <w:basedOn w:val="List4"/>
    <w:rsid w:val="0091051D"/>
    <w:pPr>
      <w:numPr>
        <w:numId w:val="5"/>
      </w:numPr>
    </w:pPr>
  </w:style>
  <w:style w:type="paragraph" w:styleId="ListNumber5">
    <w:name w:val="List Number 5"/>
    <w:basedOn w:val="List5"/>
    <w:rsid w:val="0091051D"/>
    <w:pPr>
      <w:numPr>
        <w:numId w:val="6"/>
      </w:numPr>
    </w:pPr>
  </w:style>
  <w:style w:type="paragraph" w:styleId="BlockText">
    <w:name w:val="Block Text"/>
    <w:basedOn w:val="Normal"/>
    <w:rsid w:val="0091051D"/>
    <w:pPr>
      <w:spacing w:after="120"/>
      <w:ind w:left="1440" w:right="1440"/>
    </w:pPr>
  </w:style>
  <w:style w:type="character" w:customStyle="1" w:styleId="Subscript">
    <w:name w:val="Subscript"/>
    <w:basedOn w:val="DefaultParagraphFont"/>
    <w:rsid w:val="0091051D"/>
    <w:rPr>
      <w:sz w:val="16"/>
      <w:vertAlign w:val="subscript"/>
    </w:rPr>
  </w:style>
  <w:style w:type="character" w:customStyle="1" w:styleId="Superscript">
    <w:name w:val="Superscript"/>
    <w:basedOn w:val="DefaultParagraphFont"/>
    <w:rsid w:val="0091051D"/>
    <w:rPr>
      <w:sz w:val="16"/>
      <w:vertAlign w:val="superscript"/>
    </w:rPr>
  </w:style>
  <w:style w:type="character" w:customStyle="1" w:styleId="Symbols">
    <w:name w:val="Symbols"/>
    <w:basedOn w:val="DefaultParagraphFont"/>
    <w:rsid w:val="0091051D"/>
    <w:rPr>
      <w:rFonts w:ascii="Symbol" w:hAnsi="Symbol"/>
    </w:rPr>
  </w:style>
  <w:style w:type="character" w:customStyle="1" w:styleId="MenuOptions">
    <w:name w:val="Menu Options"/>
    <w:basedOn w:val="DefaultParagraphFont"/>
    <w:rsid w:val="0091051D"/>
    <w:rPr>
      <w:rFonts w:ascii="Arial Narrow" w:hAnsi="Arial Narrow"/>
      <w:smallCaps/>
    </w:rPr>
  </w:style>
  <w:style w:type="character" w:customStyle="1" w:styleId="Buttons">
    <w:name w:val="Buttons"/>
    <w:basedOn w:val="DefaultParagraphFont"/>
    <w:rsid w:val="0091051D"/>
    <w:rPr>
      <w:b/>
    </w:rPr>
  </w:style>
  <w:style w:type="character" w:customStyle="1" w:styleId="Underlined">
    <w:name w:val="Underlined"/>
    <w:basedOn w:val="DefaultParagraphFont"/>
    <w:rsid w:val="0091051D"/>
    <w:rPr>
      <w:u w:val="single"/>
    </w:rPr>
  </w:style>
  <w:style w:type="paragraph" w:customStyle="1" w:styleId="TableBodyTextRight">
    <w:name w:val="Table Body Text Right"/>
    <w:basedOn w:val="TableBodyText"/>
    <w:rsid w:val="0091051D"/>
    <w:pPr>
      <w:widowControl w:val="0"/>
      <w:autoSpaceDE w:val="0"/>
      <w:autoSpaceDN w:val="0"/>
      <w:adjustRightInd w:val="0"/>
      <w:jc w:val="right"/>
    </w:pPr>
    <w:rPr>
      <w:rFonts w:cs="Arial"/>
      <w:szCs w:val="18"/>
    </w:rPr>
  </w:style>
  <w:style w:type="paragraph" w:customStyle="1" w:styleId="CopyrightText">
    <w:name w:val="Copyright Text"/>
    <w:basedOn w:val="BodyText"/>
    <w:rsid w:val="0091051D"/>
    <w:rPr>
      <w:sz w:val="18"/>
    </w:rPr>
  </w:style>
  <w:style w:type="paragraph" w:customStyle="1" w:styleId="BodySmallRight">
    <w:name w:val="Body Small Right"/>
    <w:basedOn w:val="BodyTextRight"/>
    <w:rsid w:val="0091051D"/>
    <w:rPr>
      <w:sz w:val="18"/>
      <w:szCs w:val="18"/>
    </w:rPr>
  </w:style>
  <w:style w:type="paragraph" w:customStyle="1" w:styleId="MarginEdition">
    <w:name w:val="Margin Edition"/>
    <w:basedOn w:val="MarginNote"/>
    <w:rsid w:val="0091051D"/>
    <w:pPr>
      <w:spacing w:before="0" w:after="0"/>
    </w:pPr>
    <w:rPr>
      <w:rFonts w:ascii="Times New Roman" w:hAnsi="Times New Roman"/>
      <w:color w:val="999999"/>
    </w:rPr>
  </w:style>
  <w:style w:type="paragraph" w:customStyle="1" w:styleId="Spacer">
    <w:name w:val="Spacer"/>
    <w:basedOn w:val="Normal"/>
    <w:rsid w:val="0091051D"/>
    <w:rPr>
      <w:sz w:val="2"/>
      <w:szCs w:val="2"/>
    </w:rPr>
  </w:style>
  <w:style w:type="character" w:customStyle="1" w:styleId="Small">
    <w:name w:val="Small"/>
    <w:basedOn w:val="DefaultParagraphFont"/>
    <w:rsid w:val="0091051D"/>
    <w:rPr>
      <w:sz w:val="16"/>
    </w:rPr>
  </w:style>
  <w:style w:type="paragraph" w:customStyle="1" w:styleId="WideTable">
    <w:name w:val="Wide Table"/>
    <w:basedOn w:val="Normal"/>
    <w:rsid w:val="0091051D"/>
    <w:pPr>
      <w:ind w:left="-1418"/>
    </w:pPr>
    <w:rPr>
      <w:sz w:val="2"/>
      <w:szCs w:val="2"/>
    </w:rPr>
  </w:style>
  <w:style w:type="character" w:styleId="PageNumber">
    <w:name w:val="page number"/>
    <w:basedOn w:val="DefaultParagraphFont"/>
    <w:rsid w:val="0091051D"/>
  </w:style>
  <w:style w:type="paragraph" w:styleId="Quote">
    <w:name w:val="Quote"/>
    <w:basedOn w:val="Heading1"/>
    <w:link w:val="QuoteChar"/>
    <w:qFormat/>
    <w:rsid w:val="0091051D"/>
    <w:rPr>
      <w:b w:val="0"/>
      <w:sz w:val="72"/>
      <w:szCs w:val="72"/>
      <w:lang w:val="en-NZ"/>
    </w:rPr>
  </w:style>
  <w:style w:type="character" w:customStyle="1" w:styleId="QuoteChar">
    <w:name w:val="Quote Char"/>
    <w:basedOn w:val="DefaultParagraphFont"/>
    <w:link w:val="Quote"/>
    <w:rsid w:val="009105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051D"/>
    <w:pPr>
      <w:pageBreakBefore/>
    </w:pPr>
  </w:style>
  <w:style w:type="paragraph" w:customStyle="1" w:styleId="Border">
    <w:name w:val="Border"/>
    <w:basedOn w:val="Normal"/>
    <w:qFormat/>
    <w:rsid w:val="009105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051D"/>
    <w:rPr>
      <w:b/>
      <w:bCs/>
      <w:i/>
      <w:iCs/>
      <w:color w:val="auto"/>
    </w:rPr>
  </w:style>
  <w:style w:type="paragraph" w:styleId="IntenseQuote">
    <w:name w:val="Intense Quote"/>
    <w:basedOn w:val="Normal"/>
    <w:next w:val="Normal"/>
    <w:link w:val="IntenseQuoteChar"/>
    <w:uiPriority w:val="30"/>
    <w:qFormat/>
    <w:rsid w:val="009105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05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051D"/>
    <w:rPr>
      <w:smallCaps/>
      <w:color w:val="auto"/>
      <w:u w:val="single"/>
    </w:rPr>
  </w:style>
  <w:style w:type="character" w:styleId="IntenseReference">
    <w:name w:val="Intense Reference"/>
    <w:basedOn w:val="DefaultParagraphFont"/>
    <w:uiPriority w:val="32"/>
    <w:qFormat/>
    <w:rsid w:val="0091051D"/>
    <w:rPr>
      <w:b/>
      <w:bCs/>
      <w:smallCaps/>
      <w:color w:val="auto"/>
      <w:spacing w:val="5"/>
      <w:u w:val="single"/>
    </w:rPr>
  </w:style>
  <w:style w:type="paragraph" w:customStyle="1" w:styleId="2ColumnHeading">
    <w:name w:val="2Column Heading"/>
    <w:basedOn w:val="BodyText"/>
    <w:qFormat/>
    <w:rsid w:val="0091051D"/>
    <w:pPr>
      <w:spacing w:after="60"/>
      <w:ind w:left="-2268"/>
    </w:pPr>
    <w:rPr>
      <w:b/>
    </w:rPr>
  </w:style>
  <w:style w:type="paragraph" w:customStyle="1" w:styleId="Heading1TOC">
    <w:name w:val="Heading1 TOC"/>
    <w:basedOn w:val="Normal"/>
    <w:qFormat/>
    <w:rsid w:val="0091051D"/>
    <w:pPr>
      <w:spacing w:before="240" w:after="120"/>
    </w:pPr>
    <w:rPr>
      <w:rFonts w:ascii="Times New Roman" w:hAnsi="Times New Roman"/>
      <w:b/>
      <w:sz w:val="32"/>
    </w:rPr>
  </w:style>
  <w:style w:type="paragraph" w:customStyle="1" w:styleId="Heading2TOC">
    <w:name w:val="Heading2 TOC"/>
    <w:basedOn w:val="Normal"/>
    <w:qFormat/>
    <w:rsid w:val="0091051D"/>
    <w:pPr>
      <w:spacing w:before="240" w:after="60"/>
    </w:pPr>
    <w:rPr>
      <w:rFonts w:ascii="Times New Roman" w:hAnsi="Times New Roman"/>
      <w:b/>
      <w:sz w:val="28"/>
    </w:rPr>
  </w:style>
  <w:style w:type="character" w:customStyle="1" w:styleId="Underline">
    <w:name w:val="Underline"/>
    <w:basedOn w:val="DefaultParagraphFont"/>
    <w:qFormat/>
    <w:rsid w:val="0091051D"/>
    <w:rPr>
      <w:u w:val="single"/>
    </w:rPr>
  </w:style>
  <w:style w:type="character" w:customStyle="1" w:styleId="BoldandItalics">
    <w:name w:val="Bold and Italics"/>
    <w:qFormat/>
    <w:rsid w:val="0091051D"/>
    <w:rPr>
      <w:b/>
      <w:i/>
      <w:u w:val="none"/>
    </w:rPr>
  </w:style>
  <w:style w:type="paragraph" w:styleId="BalloonText">
    <w:name w:val="Balloon Text"/>
    <w:basedOn w:val="Normal"/>
    <w:link w:val="BalloonTextChar"/>
    <w:rsid w:val="0091051D"/>
    <w:rPr>
      <w:rFonts w:ascii="Tahoma" w:hAnsi="Tahoma" w:cs="Tahoma"/>
      <w:sz w:val="16"/>
      <w:szCs w:val="16"/>
    </w:rPr>
  </w:style>
  <w:style w:type="character" w:customStyle="1" w:styleId="BalloonTextChar">
    <w:name w:val="Balloon Text Char"/>
    <w:basedOn w:val="DefaultParagraphFont"/>
    <w:link w:val="BalloonText"/>
    <w:rsid w:val="009105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05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05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051D"/>
    <w:rPr>
      <w:b/>
      <w:color w:val="660033"/>
      <w:spacing w:val="0"/>
    </w:rPr>
  </w:style>
  <w:style w:type="paragraph" w:customStyle="1" w:styleId="Nameditemlist">
    <w:name w:val="Named item list"/>
    <w:basedOn w:val="BodyText"/>
    <w:qFormat/>
    <w:rsid w:val="0091051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1923</Words>
  <Characters>12470</Characters>
  <Application>Microsoft Office Word</Application>
  <DocSecurity>0</DocSecurity>
  <Lines>458</Lines>
  <Paragraphs>383</Paragraphs>
  <ScaleCrop>false</ScaleCrop>
  <Company>Author-it Software Corporation Ltd.</Company>
  <LinksUpToDate>false</LinksUpToDate>
  <CharactersWithSpaces>14116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FDF30111 Certificate III in Food Processing</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2013-01-03T05:25:00Z</dcterms:created>
  <dcterms:modified xsi:type="dcterms:W3CDTF">2013-01-03T05:25:00Z</dcterms:modified>
</cp:coreProperties>
</file>