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AEE" w:rsidP="008C0AEE">
      <w:pPr>
        <w:pStyle w:val="Title"/>
      </w:pPr>
      <w:r>
        <w:fldChar w:fldCharType="begin"/>
      </w:r>
      <w:r>
        <w:instrText xml:space="preserve"> TITLE   \* MERGEFORMAT </w:instrText>
      </w:r>
      <w:r>
        <w:fldChar w:fldCharType="separate"/>
      </w:r>
      <w:r>
        <w:t>FDFZCSCS2A Clean and sanitize equipment</w:t>
      </w:r>
      <w:r>
        <w:fldChar w:fldCharType="end"/>
      </w:r>
    </w:p>
    <w:p w:rsidR="008C0AEE" w:rsidP="008C0AEE">
      <w:pPr>
        <w:pStyle w:val="Version"/>
        <w:sectPr w:rsidSect="00FC62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2E1" w:rsidP="00FC62E1">
      <w:pPr>
        <w:pStyle w:val="SuperHeading"/>
      </w:pPr>
      <w:r w:rsidRPr="00FC62E1">
        <w:t>FDFZCSCS2A Clean and sanitize equipment</w:t>
      </w:r>
    </w:p>
    <w:p w:rsidR="00000000" w:rsidRPr="00FC62E1" w:rsidP="00FC62E1">
      <w:pPr>
        <w:pStyle w:val="Heading1"/>
      </w:pPr>
      <w:bookmarkStart w:id="1" w:name="O_324807"/>
      <w:bookmarkEnd w:id="1"/>
      <w:r w:rsidRPr="00FC62E1">
        <w:t>Modification History</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2" w:name="O_324806"/>
      <w:bookmarkEnd w:id="2"/>
      <w:r w:rsidRPr="00FC62E1">
        <w:t>Unit Descriptor</w:t>
      </w:r>
    </w:p>
    <w:p w:rsidR="00000000" w:rsidRPr="00FC62E1" w:rsidP="00FC62E1">
      <w:pPr>
        <w:pStyle w:val="BodyText"/>
      </w:pPr>
      <w:r w:rsidRPr="00FC62E1">
        <w:t xml:space="preserve">This is a Specialist unit. It covers the purpose and effect of cleaning and sanitation and related procedures. This unit does </w:t>
      </w:r>
      <w:r w:rsidRPr="00FC62E1">
        <w:t xml:space="preserve">not cover CIP (cleaning in place) processes. Where this is a required competency select </w:t>
      </w:r>
      <w:r w:rsidRPr="00FC62E1">
        <w:rPr>
          <w:rStyle w:val="SpecialBold"/>
        </w:rPr>
        <w:t>FDFZCSCIP2A Clean equipment in place</w:t>
      </w:r>
      <w:r w:rsidRPr="00FC62E1">
        <w:t>.  Basic cleaning and sanitation procedures are covered in operational units. This unit should be selected where the operator is pri</w:t>
      </w:r>
      <w:r w:rsidRPr="00FC62E1">
        <w:t>marily responsible for cleaning and/or where they require a more detailed knowledge of cleaning and sanitation processes to carry out cleaning responsibilities. This unit applies to both wet and dry cleaning methods.</w:t>
      </w:r>
    </w:p>
    <w:p w:rsidR="00000000" w:rsidRPr="00FC62E1" w:rsidP="00FC62E1">
      <w:pPr>
        <w:pStyle w:val="BodyText"/>
      </w:pPr>
      <w:r w:rsidRPr="00FC62E1">
        <w:t>This is a Specialist unit. It covers th</w:t>
      </w:r>
      <w:r w:rsidRPr="00FC62E1">
        <w:t xml:space="preserve">e purpose and effect of cleaning and sanitation and related procedures. This unit does not cover CIP (cleaning in place) processes. Where this is a required competency select </w:t>
      </w:r>
      <w:r w:rsidRPr="00FC62E1">
        <w:rPr>
          <w:rStyle w:val="SpecialBold"/>
        </w:rPr>
        <w:t>FDFZCSCIP2A Clean equipment in place</w:t>
      </w:r>
      <w:r w:rsidRPr="00FC62E1">
        <w:t>.  Basic cleaning and sanitation procedures a</w:t>
      </w:r>
      <w:r w:rsidRPr="00FC62E1">
        <w:t>re covered in operational units. This unit should be selected where the operator is primarily responsible for cleaning and/or where they require a more detailed knowledge of cleaning and sanitation processes to carry out cleaning responsibilities. This uni</w:t>
      </w:r>
      <w:r w:rsidRPr="00FC62E1">
        <w:t>t applies to both wet and dry cleaning methods</w:t>
      </w:r>
    </w:p>
    <w:p w:rsidR="00000000" w:rsidRPr="00FC62E1" w:rsidP="00FC62E1">
      <w:pPr>
        <w:pStyle w:val="AllowPageBreak"/>
      </w:pPr>
    </w:p>
    <w:p w:rsidR="00000000" w:rsidRPr="00FC62E1" w:rsidP="00FC62E1">
      <w:pPr>
        <w:pStyle w:val="Heading1"/>
      </w:pPr>
      <w:bookmarkStart w:id="3" w:name="O_324805"/>
      <w:bookmarkEnd w:id="3"/>
      <w:r w:rsidRPr="00FC62E1">
        <w:t>Application of the Unit</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4" w:name="O_324804"/>
      <w:bookmarkEnd w:id="4"/>
      <w:r w:rsidRPr="00FC62E1">
        <w:t>Licensing/Regulatory Information</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5" w:name="O_324803"/>
      <w:bookmarkEnd w:id="5"/>
      <w:r w:rsidRPr="00FC62E1">
        <w:t>Pre-Requisites</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6" w:name="O_324798"/>
      <w:bookmarkEnd w:id="6"/>
      <w:r w:rsidRPr="00FC62E1">
        <w:t>Employability Skills Information</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7" w:name="O_324809"/>
      <w:bookmarkEnd w:id="7"/>
      <w:r w:rsidRPr="00FC62E1">
        <w:t>Elements and Performance Criteria Pre-Content</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8" w:name="O_324808"/>
      <w:bookmarkEnd w:id="8"/>
      <w:r w:rsidRPr="00FC62E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C0AE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rPr>
                <w:rStyle w:val="SpecialBold"/>
              </w:rPr>
              <w:t>Elements and Performance Criteria</w:t>
            </w:r>
          </w:p>
        </w:tc>
      </w:tr>
      <w:tr w:rsidTr="008C0AE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62E1" w:rsidP="00FC62E1">
            <w:pPr>
              <w:pStyle w:val="BodyText"/>
            </w:pPr>
            <w:r w:rsidRPr="00FC62E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rPr>
                <w:rStyle w:val="SpecialBold"/>
              </w:rPr>
              <w:t>Performance Criteria</w:t>
            </w:r>
          </w:p>
        </w:tc>
      </w:tr>
      <w:tr w:rsidTr="008C0A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1</w:t>
            </w:r>
          </w:p>
        </w:tc>
        <w:tc>
          <w:tcPr>
            <w:tcW w:w="3000" w:type="dxa"/>
            <w:vMerge w:val="restart"/>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Prepare for cleaning</w:t>
            </w: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1.1</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Cleaning/sanitizing agents and services areavailable and ready for use</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1.2</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Equipment is cleared of product and/orpackaging consumables in preparation for cleaning</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1.3</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Equipment is rendered safe to clean</w:t>
            </w:r>
          </w:p>
        </w:tc>
      </w:tr>
      <w:tr w:rsidTr="008C0AE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w:t>
            </w:r>
          </w:p>
        </w:tc>
        <w:tc>
          <w:tcPr>
            <w:tcW w:w="3000" w:type="dxa"/>
            <w:vMerge w:val="restart"/>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Clean and sanitize equipment to meet workplace requirements</w:t>
            </w: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2.1</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Equipment is cleaned and sanitized accordingto workplace procedure and requirements</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2.2</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Equipment is inspected to confirm operatingcondition and cleanliness</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2.3</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Unacceptable equipment condition is identifiedand reported according to workplace procedures</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2.4</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Cleaning equipment and chemicals are storedaccording to workplace procedure</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2.5</w:t>
            </w:r>
          </w:p>
        </w:tc>
        <w:tc>
          <w:tcPr>
            <w:tcW w:w="51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Waste from cleaning process is disposed ofaccording to workplace procedur</w:t>
            </w:r>
            <w:r w:rsidRPr="00FC62E1">
              <w:t>es</w:t>
            </w:r>
          </w:p>
        </w:tc>
      </w:tr>
      <w:tr w:rsidTr="008C0AE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62E1">
            <w:pPr>
              <w:pStyle w:val="BodyText"/>
              <w:rPr>
                <w:lang w:val="en-NZ"/>
              </w:rPr>
            </w:pPr>
            <w:r w:rsidRPr="00FC62E1">
              <w:t>2.6</w:t>
            </w:r>
          </w:p>
        </w:tc>
        <w:tc>
          <w:tcPr>
            <w:tcW w:w="5100" w:type="dxa"/>
            <w:tcBorders>
              <w:top w:val="nil"/>
              <w:left w:val="nil"/>
              <w:bottom w:val="nil"/>
              <w:right w:val="nil"/>
            </w:tcBorders>
            <w:tcMar>
              <w:top w:w="0" w:type="dxa"/>
              <w:left w:w="62" w:type="dxa"/>
              <w:bottom w:w="0" w:type="dxa"/>
              <w:right w:w="62" w:type="dxa"/>
            </w:tcMar>
          </w:tcPr>
          <w:p w:rsidR="00000000" w:rsidRPr="00FC62E1" w:rsidP="00FC62E1">
            <w:pPr>
              <w:pStyle w:val="BodyText"/>
            </w:pPr>
            <w:r w:rsidRPr="00FC62E1">
              <w:t>Equipment is restored to operating order</w:t>
            </w:r>
          </w:p>
        </w:tc>
      </w:tr>
    </w:tbl>
    <w:p w:rsidR="00000000" w:rsidRPr="00FC62E1" w:rsidP="00FC62E1">
      <w:pPr>
        <w:pStyle w:val="BodyText"/>
      </w:pPr>
    </w:p>
    <w:p w:rsidR="00000000" w:rsidRPr="00FC62E1" w:rsidP="00FC62E1">
      <w:pPr>
        <w:pStyle w:val="AllowPageBreak"/>
      </w:pPr>
    </w:p>
    <w:p w:rsidR="00000000" w:rsidRPr="00FC62E1" w:rsidP="00FC62E1">
      <w:pPr>
        <w:pStyle w:val="Heading1"/>
      </w:pPr>
      <w:bookmarkStart w:id="9" w:name="O_324802"/>
      <w:bookmarkEnd w:id="9"/>
      <w:r w:rsidRPr="00FC62E1">
        <w:t>Required Skills and Knowledge</w:t>
      </w:r>
    </w:p>
    <w:p w:rsidR="00000000" w:rsidRPr="00FC62E1" w:rsidP="00FC62E1">
      <w:pPr>
        <w:pStyle w:val="BodyText"/>
      </w:pPr>
      <w:r w:rsidRPr="00FC62E1">
        <w:t>Not applicable.</w:t>
      </w:r>
    </w:p>
    <w:p w:rsidR="00000000" w:rsidRPr="00FC62E1" w:rsidP="00FC62E1">
      <w:pPr>
        <w:pStyle w:val="AllowPageBreak"/>
      </w:pPr>
    </w:p>
    <w:p w:rsidR="00000000" w:rsidRPr="00FC62E1" w:rsidP="00FC62E1">
      <w:pPr>
        <w:pStyle w:val="Heading1"/>
      </w:pPr>
      <w:bookmarkStart w:id="10" w:name="O_324801"/>
      <w:bookmarkEnd w:id="10"/>
      <w:r w:rsidRPr="00FC62E1">
        <w:t>Evidence Guide</w:t>
      </w:r>
    </w:p>
    <w:p w:rsidR="00000000" w:rsidRPr="00FC62E1" w:rsidP="00FC62E1">
      <w:pPr>
        <w:pStyle w:val="BodyText"/>
      </w:pPr>
      <w:r w:rsidRPr="00FC62E1">
        <w:t>The assessment process must address all of the following items of evidence.</w:t>
      </w:r>
    </w:p>
    <w:p w:rsidR="00000000" w:rsidRPr="00FC62E1" w:rsidP="00FC62E1">
      <w:pPr>
        <w:pStyle w:val="BodyText"/>
      </w:pPr>
      <w:r w:rsidRPr="00FC62E1">
        <w:t>Ability to:</w:t>
      </w:r>
    </w:p>
    <w:p w:rsidR="00000000" w:rsidRPr="00FC62E1" w:rsidP="00FC62E1">
      <w:pPr>
        <w:pStyle w:val="BodyText"/>
      </w:pPr>
      <w:r w:rsidRPr="00FC62E1">
        <w:t>1. Access workplace information such as the cleaning schedule to identify cleaning requirements</w:t>
      </w:r>
    </w:p>
    <w:p w:rsidR="00000000" w:rsidRPr="00FC62E1" w:rsidP="00FC62E1">
      <w:pPr>
        <w:pStyle w:val="BodyText"/>
      </w:pPr>
      <w:r w:rsidRPr="00FC62E1">
        <w:t>2. Select, fit and use personal protective clothing and/or equipment</w:t>
      </w:r>
    </w:p>
    <w:p w:rsidR="00000000" w:rsidRPr="00FC62E1" w:rsidP="00FC62E1">
      <w:pPr>
        <w:pStyle w:val="BodyText"/>
      </w:pPr>
      <w:r w:rsidRPr="00FC62E1">
        <w:t>3. Confirm supply of necessary cleaning and sanitizing equipment and services</w:t>
      </w:r>
    </w:p>
    <w:p w:rsidR="00000000" w:rsidRPr="00FC62E1" w:rsidP="00FC62E1">
      <w:pPr>
        <w:pStyle w:val="BodyText"/>
      </w:pPr>
      <w:r w:rsidRPr="00FC62E1">
        <w:t>4. Select and</w:t>
      </w:r>
      <w:r w:rsidRPr="00FC62E1">
        <w:t xml:space="preserve"> prepare cleaners and sanitisers as required according to workplace procedures</w:t>
      </w:r>
    </w:p>
    <w:p w:rsidR="00000000" w:rsidRPr="00FC62E1" w:rsidP="00FC62E1">
      <w:pPr>
        <w:pStyle w:val="BodyText"/>
      </w:pPr>
      <w:r w:rsidRPr="00FC62E1">
        <w:t>5. Prepare equipment for cleaning. This may include rendering equipment safe to clean, clearing product and waste materials, covering motors and instrumentation where steam or w</w:t>
      </w:r>
      <w:r w:rsidRPr="00FC62E1">
        <w:t>ater hoses are used and simple dismantling of equipment parts</w:t>
      </w:r>
    </w:p>
    <w:p w:rsidR="00000000" w:rsidRPr="00FC62E1" w:rsidP="00FC62E1">
      <w:pPr>
        <w:pStyle w:val="BodyText"/>
      </w:pPr>
      <w:r w:rsidRPr="00FC62E1">
        <w:t>6. Advise any affected work areas/operators of cleaning progress to co-ordinate timely completion with minimal disruption to production</w:t>
      </w:r>
    </w:p>
    <w:p w:rsidR="00000000" w:rsidRPr="00FC62E1" w:rsidP="00FC62E1">
      <w:pPr>
        <w:pStyle w:val="BodyText"/>
      </w:pPr>
      <w:r w:rsidRPr="00FC62E1">
        <w:t>7. Clean and sanitize equipment as required according to w</w:t>
      </w:r>
      <w:r w:rsidRPr="00FC62E1">
        <w:t>orkplace procedures and cleaning schedule</w:t>
      </w:r>
    </w:p>
    <w:p w:rsidR="00000000" w:rsidRPr="00FC62E1" w:rsidP="00FC62E1">
      <w:pPr>
        <w:pStyle w:val="BodyText"/>
      </w:pPr>
      <w:r w:rsidRPr="00FC62E1">
        <w:t>8. Return equipment to operating order. This may involve basic assembly of equipment parts</w:t>
      </w:r>
    </w:p>
    <w:p w:rsidR="00000000" w:rsidRPr="00FC62E1" w:rsidP="00FC62E1">
      <w:pPr>
        <w:pStyle w:val="BodyText"/>
      </w:pPr>
      <w:r w:rsidRPr="00FC62E1">
        <w:t>9. Inspect equipment to identify equipment condition and cleanliness</w:t>
      </w:r>
    </w:p>
    <w:p w:rsidR="00000000" w:rsidRPr="00FC62E1" w:rsidP="00FC62E1">
      <w:pPr>
        <w:pStyle w:val="BodyText"/>
      </w:pPr>
      <w:r w:rsidRPr="00FC62E1">
        <w:t xml:space="preserve">10. Locate emergency stop functions on equipment </w:t>
      </w:r>
    </w:p>
    <w:p w:rsidR="00000000" w:rsidRPr="00FC62E1" w:rsidP="00FC62E1">
      <w:pPr>
        <w:pStyle w:val="BodyText"/>
      </w:pPr>
      <w:r w:rsidRPr="00FC62E1">
        <w:t xml:space="preserve">11. </w:t>
      </w:r>
      <w:r w:rsidRPr="00FC62E1">
        <w:t>Report and/or correct unacceptable equipment condition</w:t>
      </w:r>
    </w:p>
    <w:p w:rsidR="00000000" w:rsidRPr="00FC62E1" w:rsidP="00FC62E1">
      <w:pPr>
        <w:pStyle w:val="BodyText"/>
      </w:pPr>
      <w:r w:rsidRPr="00FC62E1">
        <w:t xml:space="preserve">12. Maintain housekeeping standards </w:t>
      </w:r>
    </w:p>
    <w:p w:rsidR="00000000" w:rsidRPr="00FC62E1" w:rsidP="00FC62E1">
      <w:pPr>
        <w:pStyle w:val="BodyText"/>
      </w:pPr>
      <w:r w:rsidRPr="00FC62E1">
        <w:t>13. Prepare cleaners and sanitisers as required</w:t>
      </w:r>
    </w:p>
    <w:p w:rsidR="00000000" w:rsidRPr="00FC62E1" w:rsidP="00FC62E1">
      <w:pPr>
        <w:pStyle w:val="BodyText"/>
      </w:pPr>
      <w:r w:rsidRPr="00FC62E1">
        <w:t>14. Store cleaners, sanitisers and related equipment as required</w:t>
      </w:r>
    </w:p>
    <w:p w:rsidR="00000000" w:rsidRPr="00FC62E1" w:rsidP="00FC62E1">
      <w:pPr>
        <w:pStyle w:val="BodyText"/>
      </w:pPr>
      <w:r w:rsidRPr="00FC62E1">
        <w:t>15. Carry out relevant checks and inspections</w:t>
      </w:r>
    </w:p>
    <w:p w:rsidR="00000000" w:rsidRPr="00FC62E1" w:rsidP="00FC62E1">
      <w:pPr>
        <w:pStyle w:val="BodyText"/>
      </w:pPr>
      <w:r w:rsidRPr="00FC62E1">
        <w:t>16. Maintain work area to meet housekeeping standards</w:t>
      </w:r>
    </w:p>
    <w:p w:rsidR="00000000" w:rsidRPr="00FC62E1" w:rsidP="00FC62E1">
      <w:pPr>
        <w:pStyle w:val="BodyText"/>
      </w:pPr>
      <w:r w:rsidRPr="00FC62E1">
        <w:t>May include ability to:</w:t>
      </w:r>
    </w:p>
    <w:p w:rsidR="00000000" w:rsidRPr="00FC62E1" w:rsidP="00FC62E1">
      <w:pPr>
        <w:pStyle w:val="BodyText"/>
      </w:pPr>
      <w:r w:rsidRPr="00FC62E1">
        <w:t>17. Conduct routine maintenance</w:t>
      </w:r>
    </w:p>
    <w:p w:rsidR="00000000" w:rsidRPr="00FC62E1" w:rsidP="00FC62E1">
      <w:pPr>
        <w:pStyle w:val="BodyText"/>
      </w:pPr>
      <w:r w:rsidRPr="00FC62E1">
        <w:t>18. Take samples and conduct tests</w:t>
      </w:r>
    </w:p>
    <w:p w:rsidR="00000000" w:rsidRPr="00FC62E1" w:rsidP="00FC62E1">
      <w:pPr>
        <w:pStyle w:val="BodyText"/>
      </w:pPr>
      <w:r w:rsidRPr="00FC62E1">
        <w:t>19. Record cleaning and sanitation information</w:t>
      </w:r>
    </w:p>
    <w:p w:rsidR="00000000" w:rsidRPr="00FC62E1" w:rsidP="00FC62E1">
      <w:pPr>
        <w:pStyle w:val="BodyText"/>
      </w:pPr>
      <w:r w:rsidRPr="00FC62E1">
        <w:t>Knowledge of:</w:t>
      </w:r>
    </w:p>
    <w:p w:rsidR="00000000" w:rsidRPr="00FC62E1" w:rsidP="00FC62E1">
      <w:pPr>
        <w:pStyle w:val="BodyText"/>
      </w:pPr>
      <w:r w:rsidRPr="00FC62E1">
        <w:t>20. The purpose of cleaning and sanitation and imp</w:t>
      </w:r>
      <w:r w:rsidRPr="00FC62E1">
        <w:t>ortance in maintaining food safety</w:t>
      </w:r>
    </w:p>
    <w:p w:rsidR="00000000" w:rsidRPr="00FC62E1" w:rsidP="00FC62E1">
      <w:pPr>
        <w:pStyle w:val="BodyText"/>
      </w:pPr>
      <w:r w:rsidRPr="00FC62E1">
        <w:t>21. Functions of cleaners, sanitisers and related equipment</w:t>
      </w:r>
    </w:p>
    <w:p w:rsidR="00000000" w:rsidRPr="00FC62E1" w:rsidP="00FC62E1">
      <w:pPr>
        <w:pStyle w:val="BodyText"/>
      </w:pPr>
      <w:r w:rsidRPr="00FC62E1">
        <w:t>22. Safe work procedures including appropriate signage of cleaning activities, safe handling and storage of cleaners and sanitisers used, safety when using clean</w:t>
      </w:r>
      <w:r w:rsidRPr="00FC62E1">
        <w:t xml:space="preserve">ing methods such as hot water and steam hoses, status and purpose of safety guards </w:t>
      </w:r>
    </w:p>
    <w:p w:rsidR="00000000" w:rsidRPr="00FC62E1" w:rsidP="00FC62E1">
      <w:pPr>
        <w:pStyle w:val="BodyText"/>
      </w:pPr>
      <w:r w:rsidRPr="00FC62E1">
        <w:t>23. Purpose and limitations of protective clothing and equipment</w:t>
      </w:r>
    </w:p>
    <w:p w:rsidR="00000000" w:rsidRPr="00FC62E1" w:rsidP="00FC62E1">
      <w:pPr>
        <w:pStyle w:val="BodyText"/>
      </w:pPr>
      <w:r w:rsidRPr="00FC62E1">
        <w:t xml:space="preserve">24. Cleaning and sanitation requirements relating to work responsibilities. This includes an understanding </w:t>
      </w:r>
      <w:r w:rsidRPr="00FC62E1">
        <w:t>of the need for different levels of cleaning where relevant</w:t>
      </w:r>
    </w:p>
    <w:p w:rsidR="00000000" w:rsidRPr="00FC62E1" w:rsidP="00FC62E1">
      <w:pPr>
        <w:pStyle w:val="BodyText"/>
      </w:pPr>
      <w:r w:rsidRPr="00FC62E1">
        <w:t>25. Procedures for preparing cleaners and sanitizers as required</w:t>
      </w:r>
    </w:p>
    <w:p w:rsidR="00000000" w:rsidRPr="00FC62E1" w:rsidP="00FC62E1">
      <w:pPr>
        <w:pStyle w:val="BodyText"/>
      </w:pPr>
      <w:r w:rsidRPr="00FC62E1">
        <w:t>26. Cleaning method/s to be followed relating to work responsibilities</w:t>
      </w:r>
    </w:p>
    <w:p w:rsidR="00000000" w:rsidRPr="00FC62E1" w:rsidP="00FC62E1">
      <w:pPr>
        <w:pStyle w:val="BodyText"/>
      </w:pPr>
      <w:r w:rsidRPr="00FC62E1">
        <w:t>27. Other work areas/operators who need to be consulted/advi</w:t>
      </w:r>
      <w:r w:rsidRPr="00FC62E1">
        <w:t>sed on timing of cleaning</w:t>
      </w:r>
    </w:p>
    <w:p w:rsidR="00000000" w:rsidRPr="00FC62E1" w:rsidP="00FC62E1">
      <w:pPr>
        <w:pStyle w:val="BodyText"/>
      </w:pPr>
      <w:r w:rsidRPr="00FC62E1">
        <w:t>28. Methods used to render equipment safe to clean including understanding the status and purpose of equipment guards, relevant lock-out, tag-out and isolation procedures and related equipment settings for both cleaning and operat</w:t>
      </w:r>
      <w:r w:rsidRPr="00FC62E1">
        <w:t>ing as required</w:t>
      </w:r>
    </w:p>
    <w:p w:rsidR="00000000" w:rsidRPr="00FC62E1" w:rsidP="00FC62E1">
      <w:pPr>
        <w:pStyle w:val="BodyText"/>
      </w:pPr>
      <w:r w:rsidRPr="00FC62E1">
        <w:t>29. Procedures for conducting cleaning and sanitizing</w:t>
      </w:r>
    </w:p>
    <w:p w:rsidR="00000000" w:rsidRPr="00FC62E1" w:rsidP="00FC62E1">
      <w:pPr>
        <w:pStyle w:val="BodyText"/>
      </w:pPr>
      <w:r w:rsidRPr="00FC62E1">
        <w:t>30. Types of waste generated by the cleaning process and related collection, treatment and disposal requirements</w:t>
      </w:r>
    </w:p>
    <w:p w:rsidR="00000000" w:rsidRPr="00FC62E1" w:rsidP="00FC62E1">
      <w:pPr>
        <w:pStyle w:val="BodyText"/>
      </w:pPr>
      <w:r w:rsidRPr="00FC62E1">
        <w:t>31. Potential environmental impact of incorrect waste handling</w:t>
      </w:r>
    </w:p>
    <w:p w:rsidR="00000000" w:rsidRPr="00FC62E1" w:rsidP="00FC62E1">
      <w:pPr>
        <w:pStyle w:val="BodyText"/>
      </w:pPr>
      <w:r w:rsidRPr="00FC62E1">
        <w:t>32. Inspec</w:t>
      </w:r>
      <w:r w:rsidRPr="00FC62E1">
        <w:t>tion, cleaning and storage requirements of cleaning equipment used</w:t>
      </w:r>
    </w:p>
    <w:p w:rsidR="00000000" w:rsidRPr="00FC62E1" w:rsidP="00FC62E1">
      <w:pPr>
        <w:pStyle w:val="BodyText"/>
      </w:pPr>
      <w:r w:rsidRPr="00FC62E1">
        <w:t xml:space="preserve">33. Inspection points and methods for confirming the effectiveness of cleaning and sanitation. This includes visual inspection and may require recording of cleaning conducted </w:t>
      </w:r>
    </w:p>
    <w:p w:rsidR="00000000" w:rsidRPr="00FC62E1" w:rsidP="00FC62E1">
      <w:pPr>
        <w:pStyle w:val="BodyText"/>
      </w:pPr>
      <w:r w:rsidRPr="00FC62E1">
        <w:t>34. Inspectio</w:t>
      </w:r>
      <w:r w:rsidRPr="00FC62E1">
        <w:t>n requirements to confirm equipment condition. This includes an understanding of acceptable equipment condition, ability to identify faulty or unacceptable equipment and take required corrective action</w:t>
      </w:r>
    </w:p>
    <w:p w:rsidR="00000000" w:rsidRPr="00FC62E1" w:rsidP="00FC62E1">
      <w:pPr>
        <w:pStyle w:val="BodyText"/>
      </w:pPr>
      <w:r w:rsidRPr="00FC62E1">
        <w:t>35. Recording requirements and responsibilities</w:t>
      </w:r>
    </w:p>
    <w:p w:rsidR="00000000" w:rsidRPr="00FC62E1" w:rsidP="00FC62E1">
      <w:pPr>
        <w:pStyle w:val="BodyText"/>
      </w:pPr>
      <w:r w:rsidRPr="00FC62E1">
        <w:t>May in</w:t>
      </w:r>
      <w:r w:rsidRPr="00FC62E1">
        <w:t>clude knowledge of:</w:t>
      </w:r>
    </w:p>
    <w:p w:rsidR="00000000" w:rsidRPr="00FC62E1" w:rsidP="00FC62E1">
      <w:pPr>
        <w:pStyle w:val="BodyText"/>
      </w:pPr>
      <w:r w:rsidRPr="00FC62E1">
        <w:t>36. Routine maintenance procedures</w:t>
      </w:r>
    </w:p>
    <w:p w:rsidR="00000000" w:rsidRPr="00FC62E1" w:rsidP="00FC62E1">
      <w:pPr>
        <w:pStyle w:val="BodyText"/>
      </w:pPr>
      <w:r w:rsidRPr="00FC62E1">
        <w:t>37. Sampling methods and test procedures</w:t>
      </w:r>
    </w:p>
    <w:p w:rsidR="00000000" w:rsidRPr="00FC62E1" w:rsidP="00FC62E1">
      <w:pPr>
        <w:pStyle w:val="BodyText"/>
      </w:pPr>
      <w:r w:rsidRPr="00FC62E1">
        <w:t>The assessment process must address all of the following items of evidence.</w:t>
      </w:r>
    </w:p>
    <w:p w:rsidR="00000000" w:rsidRPr="00FC62E1" w:rsidP="00FC62E1">
      <w:pPr>
        <w:pStyle w:val="BodyText"/>
      </w:pPr>
      <w:r w:rsidRPr="00FC62E1">
        <w:t>Ability to:</w:t>
      </w:r>
    </w:p>
    <w:p w:rsidR="00000000" w:rsidRPr="00FC62E1" w:rsidP="00FC62E1">
      <w:pPr>
        <w:pStyle w:val="BodyText"/>
      </w:pPr>
      <w:r w:rsidRPr="00FC62E1">
        <w:t>1. Access workplace information such as the cleaning schedule to identify cleaning requirements</w:t>
      </w:r>
    </w:p>
    <w:p w:rsidR="00000000" w:rsidRPr="00FC62E1" w:rsidP="00FC62E1">
      <w:pPr>
        <w:pStyle w:val="BodyText"/>
      </w:pPr>
      <w:r w:rsidRPr="00FC62E1">
        <w:t>2. Select, fit and use personal protective clothing and/or equipment</w:t>
      </w:r>
    </w:p>
    <w:p w:rsidR="00000000" w:rsidRPr="00FC62E1" w:rsidP="00FC62E1">
      <w:pPr>
        <w:pStyle w:val="BodyText"/>
      </w:pPr>
      <w:r w:rsidRPr="00FC62E1">
        <w:t>3. Confirm supply of necessary cleaning and sanitizing equipment and services</w:t>
      </w:r>
    </w:p>
    <w:p w:rsidR="00000000" w:rsidRPr="00FC62E1" w:rsidP="00FC62E1">
      <w:pPr>
        <w:pStyle w:val="BodyText"/>
      </w:pPr>
      <w:r w:rsidRPr="00FC62E1">
        <w:t>4. Select and</w:t>
      </w:r>
      <w:r w:rsidRPr="00FC62E1">
        <w:t xml:space="preserve"> prepare cleaners and sanitisers as required according to workplace procedures</w:t>
      </w:r>
    </w:p>
    <w:p w:rsidR="00000000" w:rsidRPr="00FC62E1" w:rsidP="00FC62E1">
      <w:pPr>
        <w:pStyle w:val="BodyText"/>
      </w:pPr>
      <w:r w:rsidRPr="00FC62E1">
        <w:t>5. Prepare equipment for cleaning. This may include rendering equipment safe to clean, clearing product and waste materials, covering motors and instrumentation where steam or w</w:t>
      </w:r>
      <w:r w:rsidRPr="00FC62E1">
        <w:t>ater hoses are used and simple dismantling of equipment parts</w:t>
      </w:r>
    </w:p>
    <w:p w:rsidR="00000000" w:rsidRPr="00FC62E1" w:rsidP="00FC62E1">
      <w:pPr>
        <w:pStyle w:val="BodyText"/>
      </w:pPr>
      <w:r w:rsidRPr="00FC62E1">
        <w:t>6. Advise any affected work areas/operators of cleaning progress to co-ordinate timely completion with minimal disruption to production</w:t>
      </w:r>
    </w:p>
    <w:p w:rsidR="00000000" w:rsidRPr="00FC62E1" w:rsidP="00FC62E1">
      <w:pPr>
        <w:pStyle w:val="BodyText"/>
      </w:pPr>
      <w:r w:rsidRPr="00FC62E1">
        <w:t>7. Clean and sanitize equipment as required according to w</w:t>
      </w:r>
      <w:r w:rsidRPr="00FC62E1">
        <w:t>orkplace procedures and cleaning schedule</w:t>
      </w:r>
    </w:p>
    <w:p w:rsidR="00000000" w:rsidRPr="00FC62E1" w:rsidP="00FC62E1">
      <w:pPr>
        <w:pStyle w:val="BodyText"/>
      </w:pPr>
      <w:r w:rsidRPr="00FC62E1">
        <w:t>8. Return equipment to operating order. This may involve basic assembly of equipment parts</w:t>
      </w:r>
    </w:p>
    <w:p w:rsidR="00000000" w:rsidRPr="00FC62E1" w:rsidP="00FC62E1">
      <w:pPr>
        <w:pStyle w:val="BodyText"/>
      </w:pPr>
      <w:r w:rsidRPr="00FC62E1">
        <w:t>9. Inspect equipment to identify equipment condition and cleanliness</w:t>
      </w:r>
    </w:p>
    <w:p w:rsidR="00000000" w:rsidRPr="00FC62E1" w:rsidP="00FC62E1">
      <w:pPr>
        <w:pStyle w:val="BodyText"/>
      </w:pPr>
      <w:r w:rsidRPr="00FC62E1">
        <w:t xml:space="preserve">10. Locate emergency stop functions on equipment </w:t>
      </w:r>
    </w:p>
    <w:p w:rsidR="00000000" w:rsidRPr="00FC62E1" w:rsidP="00FC62E1">
      <w:pPr>
        <w:pStyle w:val="BodyText"/>
      </w:pPr>
      <w:r w:rsidRPr="00FC62E1">
        <w:t xml:space="preserve">11. </w:t>
      </w:r>
      <w:r w:rsidRPr="00FC62E1">
        <w:t>Report and/or correct unacceptable equipment condition</w:t>
      </w:r>
    </w:p>
    <w:p w:rsidR="00000000" w:rsidRPr="00FC62E1" w:rsidP="00FC62E1">
      <w:pPr>
        <w:pStyle w:val="BodyText"/>
      </w:pPr>
      <w:r w:rsidRPr="00FC62E1">
        <w:t xml:space="preserve">12. Maintain housekeeping standards </w:t>
      </w:r>
    </w:p>
    <w:p w:rsidR="00000000" w:rsidRPr="00FC62E1" w:rsidP="00FC62E1">
      <w:pPr>
        <w:pStyle w:val="BodyText"/>
      </w:pPr>
      <w:r w:rsidRPr="00FC62E1">
        <w:t>13. Prepare cleaners and sanitisers as required</w:t>
      </w:r>
    </w:p>
    <w:p w:rsidR="00000000" w:rsidRPr="00FC62E1" w:rsidP="00FC62E1">
      <w:pPr>
        <w:pStyle w:val="BodyText"/>
      </w:pPr>
      <w:r w:rsidRPr="00FC62E1">
        <w:t>14. Store cleaners, sanitisers and related equipment as required</w:t>
      </w:r>
    </w:p>
    <w:p w:rsidR="00000000" w:rsidRPr="00FC62E1" w:rsidP="00FC62E1">
      <w:pPr>
        <w:pStyle w:val="BodyText"/>
      </w:pPr>
      <w:r w:rsidRPr="00FC62E1">
        <w:t>15. Carry out relevant checks and inspections</w:t>
      </w:r>
    </w:p>
    <w:p w:rsidR="00000000" w:rsidRPr="00FC62E1" w:rsidP="00FC62E1">
      <w:pPr>
        <w:pStyle w:val="BodyText"/>
      </w:pPr>
      <w:r w:rsidRPr="00FC62E1">
        <w:t>16. M</w:t>
      </w:r>
      <w:r w:rsidRPr="00FC62E1">
        <w:t>aintain work area to meet housekeeping standards</w:t>
      </w:r>
    </w:p>
    <w:p w:rsidR="00000000" w:rsidRPr="00FC62E1" w:rsidP="00FC62E1">
      <w:pPr>
        <w:pStyle w:val="BodyText"/>
      </w:pPr>
      <w:r w:rsidRPr="00FC62E1">
        <w:t>May include ability to:</w:t>
      </w:r>
    </w:p>
    <w:p w:rsidR="00000000" w:rsidRPr="00FC62E1" w:rsidP="00FC62E1">
      <w:pPr>
        <w:pStyle w:val="BodyText"/>
      </w:pPr>
      <w:r w:rsidRPr="00FC62E1">
        <w:t>17. Conduct routine maintenance</w:t>
      </w:r>
    </w:p>
    <w:p w:rsidR="00000000" w:rsidRPr="00FC62E1" w:rsidP="00FC62E1">
      <w:pPr>
        <w:pStyle w:val="BodyText"/>
      </w:pPr>
      <w:r w:rsidRPr="00FC62E1">
        <w:t>18. Take samples and conduct tests</w:t>
      </w:r>
    </w:p>
    <w:p w:rsidR="00000000" w:rsidRPr="00FC62E1" w:rsidP="00FC62E1">
      <w:pPr>
        <w:pStyle w:val="BodyText"/>
      </w:pPr>
      <w:r w:rsidRPr="00FC62E1">
        <w:t>19. Record cleaning and sanitation information</w:t>
      </w:r>
    </w:p>
    <w:p w:rsidR="00000000" w:rsidRPr="00FC62E1" w:rsidP="00FC62E1">
      <w:pPr>
        <w:pStyle w:val="BodyText"/>
      </w:pPr>
      <w:r w:rsidRPr="00FC62E1">
        <w:t>Knowledge of:</w:t>
      </w:r>
    </w:p>
    <w:p w:rsidR="00000000" w:rsidRPr="00FC62E1" w:rsidP="00FC62E1">
      <w:pPr>
        <w:pStyle w:val="BodyText"/>
      </w:pPr>
      <w:r w:rsidRPr="00FC62E1">
        <w:t>20. The purpose of cleaning and sanitation and importan</w:t>
      </w:r>
      <w:r w:rsidRPr="00FC62E1">
        <w:t>ce in maintaining food safety</w:t>
      </w:r>
    </w:p>
    <w:p w:rsidR="00000000" w:rsidRPr="00FC62E1" w:rsidP="00FC62E1">
      <w:pPr>
        <w:pStyle w:val="BodyText"/>
      </w:pPr>
      <w:r w:rsidRPr="00FC62E1">
        <w:t>21. Functions of cleaners, sanitisers and related equipment</w:t>
      </w:r>
    </w:p>
    <w:p w:rsidR="00000000" w:rsidRPr="00FC62E1" w:rsidP="00FC62E1">
      <w:pPr>
        <w:pStyle w:val="BodyText"/>
      </w:pPr>
      <w:r w:rsidRPr="00FC62E1">
        <w:t>22. Safe work procedures including appropriate signage of cleaning activities, safe handling and storage of cleaners and sanitisers used, safety when using cleaning m</w:t>
      </w:r>
      <w:r w:rsidRPr="00FC62E1">
        <w:t xml:space="preserve">ethods such as hot water and steam hoses, status and purpose of safety guards </w:t>
      </w:r>
    </w:p>
    <w:p w:rsidR="00000000" w:rsidRPr="00FC62E1" w:rsidP="00FC62E1">
      <w:pPr>
        <w:pStyle w:val="BodyText"/>
      </w:pPr>
      <w:r w:rsidRPr="00FC62E1">
        <w:t>23. Purpose and limitations of protective clothing and equipment</w:t>
      </w:r>
    </w:p>
    <w:p w:rsidR="00000000" w:rsidRPr="00FC62E1" w:rsidP="00FC62E1">
      <w:pPr>
        <w:pStyle w:val="BodyText"/>
      </w:pPr>
      <w:r w:rsidRPr="00FC62E1">
        <w:t>24. Cleaning and sanitation requirements relating to work responsibilities. This includes an understanding of th</w:t>
      </w:r>
      <w:r w:rsidRPr="00FC62E1">
        <w:t>e need for different levels of cleaning where relevant</w:t>
      </w:r>
    </w:p>
    <w:p w:rsidR="00000000" w:rsidRPr="00FC62E1" w:rsidP="00FC62E1">
      <w:pPr>
        <w:pStyle w:val="BodyText"/>
      </w:pPr>
      <w:r w:rsidRPr="00FC62E1">
        <w:t>25. Procedures for preparing cleaners and sanitizers as required</w:t>
      </w:r>
    </w:p>
    <w:p w:rsidR="00000000" w:rsidRPr="00FC62E1" w:rsidP="00FC62E1">
      <w:pPr>
        <w:pStyle w:val="BodyText"/>
      </w:pPr>
      <w:r w:rsidRPr="00FC62E1">
        <w:t>26. Cleaning method/s to be followed relating to work responsibilities</w:t>
      </w:r>
    </w:p>
    <w:p w:rsidR="00000000" w:rsidRPr="00FC62E1" w:rsidP="00FC62E1">
      <w:pPr>
        <w:pStyle w:val="BodyText"/>
      </w:pPr>
      <w:r w:rsidRPr="00FC62E1">
        <w:t>27. Other work areas/operators who need to be consulted/advised o</w:t>
      </w:r>
      <w:r w:rsidRPr="00FC62E1">
        <w:t>n timing of cleaning</w:t>
      </w:r>
    </w:p>
    <w:p w:rsidR="00000000" w:rsidRPr="00FC62E1" w:rsidP="00FC62E1">
      <w:pPr>
        <w:pStyle w:val="BodyText"/>
      </w:pPr>
      <w:r w:rsidRPr="00FC62E1">
        <w:t>28. Methods used to render equipment s</w:t>
      </w:r>
      <w:r w:rsidRPr="00FC62E1">
        <w:t>afe to clean including understanding the status and purpose of equipment guards, relevant lock-out, tag-out and isolation procedures and related equipment settings for both cleaning and operating as required</w:t>
      </w:r>
    </w:p>
    <w:p w:rsidR="00000000" w:rsidRPr="00FC62E1" w:rsidP="00FC62E1">
      <w:pPr>
        <w:pStyle w:val="BodyText"/>
      </w:pPr>
      <w:r w:rsidRPr="00FC62E1">
        <w:t>29. Procedures for conducting cleaning and sanit</w:t>
      </w:r>
      <w:r w:rsidRPr="00FC62E1">
        <w:t>izing</w:t>
      </w:r>
    </w:p>
    <w:p w:rsidR="00000000" w:rsidRPr="00FC62E1" w:rsidP="00FC62E1">
      <w:pPr>
        <w:pStyle w:val="BodyText"/>
      </w:pPr>
      <w:r w:rsidRPr="00FC62E1">
        <w:t>30. Types of waste generated by the cleaning process and related collection, treatment and disposal requirements</w:t>
      </w:r>
    </w:p>
    <w:p w:rsidR="00000000" w:rsidRPr="00FC62E1" w:rsidP="00FC62E1">
      <w:pPr>
        <w:pStyle w:val="BodyText"/>
      </w:pPr>
      <w:r w:rsidRPr="00FC62E1">
        <w:t>31. Potential environmental impact of incorrect waste handling</w:t>
      </w:r>
    </w:p>
    <w:p w:rsidR="00000000" w:rsidRPr="00FC62E1" w:rsidP="00FC62E1">
      <w:pPr>
        <w:pStyle w:val="BodyText"/>
      </w:pPr>
      <w:r w:rsidRPr="00FC62E1">
        <w:t>32. Inspection, cleaning and storage requirements of cleaning equipment us</w:t>
      </w:r>
      <w:r w:rsidRPr="00FC62E1">
        <w:t>ed</w:t>
      </w:r>
    </w:p>
    <w:p w:rsidR="00000000" w:rsidRPr="00FC62E1" w:rsidP="00FC62E1">
      <w:pPr>
        <w:pStyle w:val="BodyText"/>
      </w:pPr>
      <w:r w:rsidRPr="00FC62E1">
        <w:t xml:space="preserve">33. Inspection points and methods for confirming the effectiveness of cleaning and sanitation. This includes visual inspection and may require recording of cleaning conducted </w:t>
      </w:r>
    </w:p>
    <w:p w:rsidR="00000000" w:rsidRPr="00FC62E1" w:rsidP="00FC62E1">
      <w:pPr>
        <w:pStyle w:val="BodyText"/>
      </w:pPr>
      <w:r w:rsidRPr="00FC62E1">
        <w:t xml:space="preserve">34. Inspection requirements to confirm equipment condition. This includes an </w:t>
      </w:r>
      <w:r w:rsidRPr="00FC62E1">
        <w:t>understanding of acceptable equipment condition, ability to identify faulty or unacceptable equipment and take required corrective action</w:t>
      </w:r>
    </w:p>
    <w:p w:rsidR="00000000" w:rsidRPr="00FC62E1" w:rsidP="00FC62E1">
      <w:pPr>
        <w:pStyle w:val="BodyText"/>
      </w:pPr>
      <w:r w:rsidRPr="00FC62E1">
        <w:t>35. Recording requirements and responsibilities</w:t>
      </w:r>
    </w:p>
    <w:p w:rsidR="00000000" w:rsidRPr="00FC62E1" w:rsidP="00FC62E1">
      <w:pPr>
        <w:pStyle w:val="BodyText"/>
      </w:pPr>
      <w:r w:rsidRPr="00FC62E1">
        <w:t>May include knowledge of:</w:t>
      </w:r>
    </w:p>
    <w:p w:rsidR="00000000" w:rsidRPr="00FC62E1" w:rsidP="00FC62E1">
      <w:pPr>
        <w:pStyle w:val="BodyText"/>
      </w:pPr>
      <w:r w:rsidRPr="00FC62E1">
        <w:t>36. Routine maintenance procedures</w:t>
      </w:r>
    </w:p>
    <w:p w:rsidR="00000000" w:rsidRPr="00FC62E1" w:rsidP="00FC62E1">
      <w:pPr>
        <w:pStyle w:val="BodyText"/>
      </w:pPr>
      <w:r w:rsidRPr="00FC62E1">
        <w:t>37. Sampl</w:t>
      </w:r>
      <w:r w:rsidRPr="00FC62E1">
        <w:t>ing methods and test procedures</w:t>
      </w:r>
    </w:p>
    <w:p w:rsidR="00000000" w:rsidRPr="00FC62E1" w:rsidP="00FC62E1">
      <w:pPr>
        <w:pStyle w:val="AllowPageBreak"/>
      </w:pPr>
    </w:p>
    <w:p w:rsidR="00000000" w:rsidRPr="00FC62E1" w:rsidP="00FC62E1">
      <w:pPr>
        <w:pStyle w:val="Heading1"/>
      </w:pPr>
      <w:bookmarkStart w:id="11" w:name="O_324800"/>
      <w:bookmarkEnd w:id="11"/>
      <w:r w:rsidRPr="00FC62E1">
        <w:t>Range Statement</w:t>
      </w:r>
    </w:p>
    <w:p w:rsidR="00000000" w:rsidRPr="00FC62E1" w:rsidP="00FC62E1">
      <w:pPr>
        <w:pStyle w:val="BodyText"/>
      </w:pPr>
      <w:r w:rsidRPr="00FC62E1">
        <w:t>The range statement indicates the context for demonstrating competence. This statement is a guide and unless otherwise indicated, items may or may not apply as required by the work context.</w:t>
      </w:r>
    </w:p>
    <w:p w:rsidR="00000000" w:rsidRPr="00FC62E1" w:rsidP="00FC62E1">
      <w:pPr>
        <w:pStyle w:val="BodyText"/>
      </w:pPr>
      <w:r w:rsidRPr="00FC62E1">
        <w:t>-</w:t>
      </w:r>
      <w:r w:rsidRPr="00FC62E1">
        <w:t xml:space="preserve"> Work is carried out in accordance with company procedures, licensing requirements, legislative requirements and industrial awards and agreements. When applied to the pharmaceutical industry, relevant GMP codes apply and reference to food safety is replace</w:t>
      </w:r>
      <w:r w:rsidRPr="00FC62E1">
        <w:t>d by GMP</w:t>
      </w:r>
    </w:p>
    <w:p w:rsidR="00000000" w:rsidRPr="00FC62E1" w:rsidP="00FC62E1">
      <w:pPr>
        <w:pStyle w:val="BodyText"/>
      </w:pPr>
      <w:r w:rsidRPr="00FC62E1">
        <w:t>- Workplace information may include work instructions/operating procedures (SOPs), specifications, production and cleaning schedules, labels and codes, safety signs and symbols, materials safety data sheets (MSDSs), standard forms and written or v</w:t>
      </w:r>
      <w:r w:rsidRPr="00FC62E1">
        <w:t xml:space="preserve">erbal instruction </w:t>
      </w:r>
    </w:p>
    <w:p w:rsidR="00000000" w:rsidRPr="00FC62E1" w:rsidP="00FC62E1">
      <w:pPr>
        <w:pStyle w:val="BodyText"/>
      </w:pPr>
      <w:r w:rsidRPr="00FC62E1">
        <w:t>- Cleaning and sanitizing chemicals may be pre-mixed or manually mixed</w:t>
      </w:r>
    </w:p>
    <w:p w:rsidR="00000000" w:rsidRPr="00FC62E1" w:rsidP="00FC62E1">
      <w:pPr>
        <w:pStyle w:val="BodyText"/>
      </w:pPr>
      <w:r w:rsidRPr="00FC62E1">
        <w:t>- Preparing/restoring equipment to operating order may involve simple dismantling and reassembly of equipment parts, basic isolation and covering motors and instrumen</w:t>
      </w:r>
      <w:r w:rsidRPr="00FC62E1">
        <w:t>tation</w:t>
      </w:r>
    </w:p>
    <w:p w:rsidR="00000000" w:rsidRPr="00FC62E1" w:rsidP="00FC62E1">
      <w:pPr>
        <w:pStyle w:val="BodyText"/>
      </w:pPr>
      <w:r w:rsidRPr="00FC62E1">
        <w:t>- Services may include power, water, steam, compressed and instrumentation air</w:t>
      </w:r>
    </w:p>
    <w:p w:rsidR="00000000" w:rsidRPr="00FC62E1" w:rsidP="00FC62E1">
      <w:pPr>
        <w:pStyle w:val="BodyText"/>
      </w:pPr>
      <w:r w:rsidRPr="00FC62E1">
        <w:t>- Inspecting cleaning effectiveness typically involves carrying out a visual inspection</w:t>
      </w:r>
    </w:p>
    <w:p w:rsidR="00000000" w:rsidRPr="00FC62E1" w:rsidP="00FC62E1">
      <w:pPr>
        <w:pStyle w:val="BodyText"/>
      </w:pPr>
      <w:r w:rsidRPr="00FC62E1">
        <w:t>The range statement indicates the context for demonstrating competence. This state</w:t>
      </w:r>
      <w:r w:rsidRPr="00FC62E1">
        <w:t>ment is a guide and unless otherwise indicated, items may or may not apply as required by the work context.</w:t>
      </w:r>
    </w:p>
    <w:p w:rsidR="00000000" w:rsidRPr="00FC62E1" w:rsidP="00FC62E1">
      <w:pPr>
        <w:pStyle w:val="BodyText"/>
      </w:pPr>
      <w:r w:rsidRPr="00FC62E1">
        <w:t xml:space="preserve">- Work is carried out in accordance with company procedures, licensing requirements, legislative requirements and industrial awards and agreements. </w:t>
      </w:r>
      <w:r w:rsidRPr="00FC62E1">
        <w:t>When applied to the pharmaceutical industry, relevant GMP codes apply and reference to food safety is replaced by GMP</w:t>
      </w:r>
    </w:p>
    <w:p w:rsidR="00000000" w:rsidRPr="00FC62E1" w:rsidP="00FC62E1">
      <w:pPr>
        <w:pStyle w:val="BodyText"/>
      </w:pPr>
      <w:r w:rsidRPr="00FC62E1">
        <w:t>- Workplace information may include work instructions/operating procedures (SOPs), specifications, production and cleaning schedules, labe</w:t>
      </w:r>
      <w:r w:rsidRPr="00FC62E1">
        <w:t xml:space="preserve">ls and codes, safety signs and symbols, materials safety data sheets (MSDSs), standard forms and written or verbal instruction </w:t>
      </w:r>
    </w:p>
    <w:p w:rsidR="00000000" w:rsidRPr="00FC62E1" w:rsidP="00FC62E1">
      <w:pPr>
        <w:pStyle w:val="BodyText"/>
      </w:pPr>
      <w:r w:rsidRPr="00FC62E1">
        <w:t>- Cleaning and sanitizing chemicals may be pre-mixed or manually mixed</w:t>
      </w:r>
    </w:p>
    <w:p w:rsidR="00000000" w:rsidRPr="00FC62E1" w:rsidP="00FC62E1">
      <w:pPr>
        <w:pStyle w:val="BodyText"/>
      </w:pPr>
      <w:r w:rsidRPr="00FC62E1">
        <w:t>- Preparing/restoring equipment to operating order may in</w:t>
      </w:r>
      <w:r w:rsidRPr="00FC62E1">
        <w:t>volve simple dismantling and reassembly of equipment parts, basic isolation and covering motors and instrumentation</w:t>
      </w:r>
    </w:p>
    <w:p w:rsidR="00000000" w:rsidRPr="00FC62E1" w:rsidP="00FC62E1">
      <w:pPr>
        <w:pStyle w:val="BodyText"/>
      </w:pPr>
      <w:r w:rsidRPr="00FC62E1">
        <w:t>- Services may include power, water, steam, compressed and instrumentation air</w:t>
      </w:r>
    </w:p>
    <w:p w:rsidR="00000000" w:rsidRPr="00FC62E1" w:rsidP="00FC62E1">
      <w:pPr>
        <w:pStyle w:val="BodyText"/>
      </w:pPr>
      <w:r w:rsidRPr="00FC62E1">
        <w:t>- Inspecting cleaning effectiveness typically involves carryi</w:t>
      </w:r>
      <w:r w:rsidRPr="00FC62E1">
        <w:t>ng out a visual inspection</w:t>
      </w:r>
    </w:p>
    <w:p w:rsidR="00000000" w:rsidRPr="00FC62E1" w:rsidP="00FC62E1">
      <w:pPr>
        <w:pStyle w:val="AllowPageBreak"/>
      </w:pPr>
    </w:p>
    <w:p w:rsidR="00000000" w:rsidRPr="00FC62E1" w:rsidP="00FC62E1">
      <w:pPr>
        <w:pStyle w:val="Heading1"/>
      </w:pPr>
      <w:bookmarkStart w:id="12" w:name="O_324799"/>
      <w:bookmarkEnd w:id="12"/>
      <w:r w:rsidRPr="00FC62E1">
        <w:t>Unit Sector(s)</w:t>
      </w:r>
    </w:p>
    <w:p w:rsidR="00000000" w:rsidRPr="00FC62E1" w:rsidP="00FC62E1">
      <w:pPr>
        <w:pStyle w:val="BodyText"/>
      </w:pPr>
      <w:r w:rsidRPr="00FC62E1">
        <w:t>Not applicable.</w:t>
      </w:r>
    </w:p>
    <w:p w:rsidR="00000000" w:rsidRPr="00FC62E1" w:rsidP="00FC62E1"/>
    <w:sectPr w:rsidSect="00FC62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2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EE" w:rsidP="008C0A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2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EE" w:rsidP="00FC62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C0AEE" w:rsidP="00FC62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0AEE" w:rsidP="00FC62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2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0AEE" w:rsidP="008C0A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2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AEE" w:rsidP="00FC62E1">
    <w:pPr>
      <w:pStyle w:val="Header"/>
      <w:framePr w:wrap="around"/>
    </w:pPr>
    <w:r>
      <w:fldChar w:fldCharType="begin"/>
    </w:r>
    <w:r>
      <w:instrText xml:space="preserve"> TITLE   \* MERGEFORMAT </w:instrText>
    </w:r>
    <w:r>
      <w:fldChar w:fldCharType="separate"/>
    </w:r>
    <w:r>
      <w:t>FDFZCSCS2A Clean and sanitize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0AEE" w:rsidP="00FC62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2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62E1"/>
    <w:pPr>
      <w:spacing w:before="360" w:after="60"/>
      <w:outlineLvl w:val="0"/>
    </w:pPr>
    <w:rPr>
      <w:sz w:val="32"/>
    </w:rPr>
  </w:style>
  <w:style w:type="paragraph" w:styleId="Heading2">
    <w:name w:val="heading 2"/>
    <w:basedOn w:val="HeadingBase"/>
    <w:next w:val="BodyText"/>
    <w:link w:val="Heading2Char"/>
    <w:qFormat/>
    <w:rsid w:val="00FC62E1"/>
    <w:pPr>
      <w:keepLines/>
      <w:spacing w:before="240" w:after="120"/>
      <w:outlineLvl w:val="1"/>
    </w:pPr>
    <w:rPr>
      <w:sz w:val="28"/>
      <w:szCs w:val="40"/>
    </w:rPr>
  </w:style>
  <w:style w:type="paragraph" w:styleId="Heading3">
    <w:name w:val="heading 3"/>
    <w:basedOn w:val="HeadingBase"/>
    <w:next w:val="BodyText"/>
    <w:link w:val="Heading3Char"/>
    <w:qFormat/>
    <w:rsid w:val="00FC62E1"/>
    <w:pPr>
      <w:spacing w:before="180" w:after="120"/>
      <w:outlineLvl w:val="2"/>
    </w:pPr>
    <w:rPr>
      <w:spacing w:val="-10"/>
      <w:kern w:val="32"/>
    </w:rPr>
  </w:style>
  <w:style w:type="paragraph" w:styleId="Heading4">
    <w:name w:val="heading 4"/>
    <w:basedOn w:val="HeadingBase"/>
    <w:next w:val="BodyText"/>
    <w:link w:val="Heading4Char"/>
    <w:qFormat/>
    <w:rsid w:val="00FC62E1"/>
    <w:pPr>
      <w:spacing w:before="160" w:after="120"/>
      <w:outlineLvl w:val="3"/>
    </w:pPr>
    <w:rPr>
      <w:sz w:val="22"/>
    </w:rPr>
  </w:style>
  <w:style w:type="paragraph" w:styleId="Heading5">
    <w:name w:val="heading 5"/>
    <w:basedOn w:val="HeadingBase"/>
    <w:next w:val="Normal"/>
    <w:link w:val="Heading5Char"/>
    <w:qFormat/>
    <w:rsid w:val="00FC62E1"/>
    <w:pPr>
      <w:spacing w:before="80"/>
      <w:outlineLvl w:val="4"/>
    </w:pPr>
    <w:rPr>
      <w:color w:val="918585"/>
      <w:sz w:val="20"/>
    </w:rPr>
  </w:style>
  <w:style w:type="paragraph" w:styleId="Heading6">
    <w:name w:val="heading 6"/>
    <w:basedOn w:val="HeadingBase"/>
    <w:next w:val="Normal"/>
    <w:link w:val="Heading6Char"/>
    <w:qFormat/>
    <w:rsid w:val="00FC62E1"/>
    <w:pPr>
      <w:spacing w:before="60"/>
      <w:outlineLvl w:val="5"/>
    </w:pPr>
    <w:rPr>
      <w:color w:val="918585"/>
      <w:sz w:val="20"/>
    </w:rPr>
  </w:style>
  <w:style w:type="paragraph" w:styleId="Heading7">
    <w:name w:val="heading 7"/>
    <w:basedOn w:val="Normal"/>
    <w:next w:val="Normal"/>
    <w:link w:val="Heading7Char"/>
    <w:qFormat/>
    <w:rsid w:val="00FC62E1"/>
    <w:pPr>
      <w:ind w:left="720"/>
      <w:outlineLvl w:val="6"/>
    </w:pPr>
    <w:rPr>
      <w:i/>
    </w:rPr>
  </w:style>
  <w:style w:type="paragraph" w:styleId="Heading8">
    <w:name w:val="heading 8"/>
    <w:basedOn w:val="Normal"/>
    <w:next w:val="Normal"/>
    <w:link w:val="Heading8Char"/>
    <w:qFormat/>
    <w:rsid w:val="00FC62E1"/>
    <w:pPr>
      <w:ind w:left="720"/>
      <w:outlineLvl w:val="7"/>
    </w:pPr>
    <w:rPr>
      <w:i/>
    </w:rPr>
  </w:style>
  <w:style w:type="paragraph" w:styleId="Heading9">
    <w:name w:val="heading 9"/>
    <w:basedOn w:val="Normal"/>
    <w:next w:val="Normal"/>
    <w:link w:val="Heading9Char"/>
    <w:qFormat/>
    <w:rsid w:val="00FC62E1"/>
    <w:pPr>
      <w:ind w:left="720"/>
      <w:outlineLvl w:val="8"/>
    </w:pPr>
    <w:rPr>
      <w:i/>
    </w:rPr>
  </w:style>
  <w:style w:type="character" w:default="1" w:styleId="DefaultParagraphFont">
    <w:name w:val="Default Paragraph Font"/>
    <w:uiPriority w:val="1"/>
    <w:unhideWhenUsed/>
    <w:rsid w:val="00FC62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2E1"/>
  </w:style>
  <w:style w:type="character" w:customStyle="1" w:styleId="Heading1Char">
    <w:name w:val="Heading 1 Char"/>
    <w:basedOn w:val="DefaultParagraphFont"/>
    <w:link w:val="Heading1"/>
    <w:rsid w:val="00FC62E1"/>
    <w:rPr>
      <w:rFonts w:ascii="Times New Roman" w:eastAsia="Times New Roman" w:hAnsi="Times New Roman" w:cs="Times New Roman"/>
      <w:b/>
      <w:sz w:val="32"/>
      <w:szCs w:val="20"/>
      <w:lang w:eastAsia="en-US"/>
    </w:rPr>
  </w:style>
  <w:style w:type="paragraph" w:styleId="BodyText">
    <w:name w:val="Body Text"/>
    <w:basedOn w:val="Normal"/>
    <w:link w:val="BodyTextChar"/>
    <w:rsid w:val="00FC62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2E1"/>
    <w:rPr>
      <w:rFonts w:ascii="Times New Roman" w:eastAsia="Times New Roman" w:hAnsi="Times New Roman" w:cs="Times New Roman"/>
      <w:sz w:val="24"/>
      <w:lang w:val="en-US" w:eastAsia="en-US"/>
    </w:rPr>
  </w:style>
  <w:style w:type="paragraph" w:styleId="Footer">
    <w:name w:val="footer"/>
    <w:basedOn w:val="Normal"/>
    <w:link w:val="FooterChar"/>
    <w:rsid w:val="00FC62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2E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C62E1"/>
    <w:rPr>
      <w:b/>
      <w:spacing w:val="0"/>
    </w:rPr>
  </w:style>
  <w:style w:type="paragraph" w:styleId="Header">
    <w:name w:val="header"/>
    <w:basedOn w:val="Normal"/>
    <w:link w:val="HeaderChar"/>
    <w:rsid w:val="00FC62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2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62E1"/>
    <w:pPr>
      <w:spacing w:before="240" w:after="120"/>
      <w:outlineLvl w:val="0"/>
    </w:pPr>
    <w:rPr>
      <w:rFonts w:ascii="Times New Roman" w:hAnsi="Times New Roman"/>
      <w:b/>
      <w:sz w:val="28"/>
    </w:rPr>
  </w:style>
  <w:style w:type="paragraph" w:customStyle="1" w:styleId="AllowPageBreak">
    <w:name w:val="AllowPageBreak"/>
    <w:rsid w:val="00FC62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2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2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2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2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2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2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62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62E1"/>
    <w:rPr>
      <w:rFonts w:ascii="Courier New" w:eastAsia="Times New Roman" w:hAnsi="Courier New" w:cs="Times New Roman"/>
      <w:i/>
      <w:szCs w:val="20"/>
      <w:lang w:val="en-US" w:eastAsia="en-US"/>
    </w:rPr>
  </w:style>
  <w:style w:type="paragraph" w:customStyle="1" w:styleId="HeadingBase">
    <w:name w:val="Heading Base"/>
    <w:rsid w:val="00FC62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2E1"/>
    <w:pPr>
      <w:tabs>
        <w:tab w:val="right" w:leader="dot" w:pos="9072"/>
      </w:tabs>
      <w:ind w:left="567"/>
    </w:pPr>
    <w:rPr>
      <w:szCs w:val="22"/>
    </w:rPr>
  </w:style>
  <w:style w:type="paragraph" w:customStyle="1" w:styleId="TOCBase">
    <w:name w:val="TOC Base"/>
    <w:rsid w:val="00FC62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2E1"/>
    <w:pPr>
      <w:tabs>
        <w:tab w:val="right" w:leader="dot" w:pos="9072"/>
      </w:tabs>
      <w:spacing w:before="40" w:after="40"/>
      <w:ind w:left="284"/>
    </w:pPr>
    <w:rPr>
      <w:rFonts w:ascii="Times New Roman" w:hAnsi="Times New Roman"/>
    </w:rPr>
  </w:style>
  <w:style w:type="paragraph" w:styleId="TOC1">
    <w:name w:val="toc 1"/>
    <w:basedOn w:val="TOCBase"/>
    <w:next w:val="Normal"/>
    <w:rsid w:val="00FC62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2E1"/>
    <w:pPr>
      <w:spacing w:before="5040"/>
      <w:jc w:val="center"/>
    </w:pPr>
    <w:rPr>
      <w:sz w:val="48"/>
      <w:szCs w:val="72"/>
      <w:lang w:val="en-US"/>
    </w:rPr>
  </w:style>
  <w:style w:type="character" w:customStyle="1" w:styleId="TitleChar">
    <w:name w:val="Title Char"/>
    <w:basedOn w:val="DefaultParagraphFont"/>
    <w:link w:val="Title"/>
    <w:rsid w:val="00FC62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2E1"/>
    <w:pPr>
      <w:tabs>
        <w:tab w:val="left" w:pos="3600"/>
        <w:tab w:val="left" w:pos="3958"/>
      </w:tabs>
    </w:pPr>
  </w:style>
  <w:style w:type="paragraph" w:styleId="List">
    <w:name w:val="List"/>
    <w:basedOn w:val="BodyText"/>
    <w:next w:val="BodyText"/>
    <w:rsid w:val="00FC62E1"/>
    <w:pPr>
      <w:tabs>
        <w:tab w:val="left" w:pos="340"/>
      </w:tabs>
      <w:spacing w:before="60" w:after="60"/>
      <w:ind w:left="340" w:hanging="340"/>
    </w:pPr>
  </w:style>
  <w:style w:type="paragraph" w:styleId="ListBullet">
    <w:name w:val="List Bullet"/>
    <w:basedOn w:val="List"/>
    <w:rsid w:val="00FC62E1"/>
    <w:pPr>
      <w:numPr>
        <w:numId w:val="11"/>
      </w:numPr>
      <w:tabs>
        <w:tab w:val="clear" w:pos="340"/>
      </w:tabs>
      <w:spacing w:before="40" w:after="40"/>
    </w:pPr>
  </w:style>
  <w:style w:type="paragraph" w:customStyle="1" w:styleId="Note">
    <w:name w:val="Note"/>
    <w:basedOn w:val="BodyText"/>
    <w:rsid w:val="00FC62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2E1"/>
    <w:pPr>
      <w:framePr w:wrap="auto" w:hAnchor="text" w:y="6049"/>
    </w:pPr>
    <w:rPr>
      <w:color w:val="000000"/>
      <w:sz w:val="40"/>
    </w:rPr>
  </w:style>
  <w:style w:type="paragraph" w:customStyle="1" w:styleId="TOCTitle">
    <w:name w:val="TOCTitle"/>
    <w:basedOn w:val="Heading1"/>
    <w:rsid w:val="00FC62E1"/>
    <w:pPr>
      <w:spacing w:after="240"/>
      <w:jc w:val="center"/>
      <w:outlineLvl w:val="9"/>
    </w:pPr>
    <w:rPr>
      <w:caps/>
    </w:rPr>
  </w:style>
  <w:style w:type="paragraph" w:customStyle="1" w:styleId="Version">
    <w:name w:val="Version"/>
    <w:rsid w:val="00FC62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2E1"/>
    <w:pPr>
      <w:numPr>
        <w:numId w:val="12"/>
      </w:numPr>
      <w:tabs>
        <w:tab w:val="clear" w:pos="680"/>
      </w:tabs>
    </w:pPr>
  </w:style>
  <w:style w:type="paragraph" w:styleId="Index1">
    <w:name w:val="index 1"/>
    <w:basedOn w:val="Normal"/>
    <w:next w:val="Normal"/>
    <w:semiHidden/>
    <w:rsid w:val="00FC62E1"/>
    <w:pPr>
      <w:keepNext w:val="0"/>
      <w:tabs>
        <w:tab w:val="right" w:pos="4176"/>
      </w:tabs>
      <w:ind w:left="198" w:hanging="198"/>
    </w:pPr>
    <w:rPr>
      <w:rFonts w:ascii="Garamond" w:hAnsi="Garamond"/>
    </w:rPr>
  </w:style>
  <w:style w:type="paragraph" w:styleId="IndexHeading">
    <w:name w:val="index heading"/>
    <w:basedOn w:val="Normal"/>
    <w:next w:val="Index1"/>
    <w:semiHidden/>
    <w:rsid w:val="00FC62E1"/>
    <w:pPr>
      <w:spacing w:before="120" w:after="120"/>
    </w:pPr>
    <w:rPr>
      <w:rFonts w:ascii="Arial" w:hAnsi="Arial"/>
      <w:b/>
      <w:color w:val="918585"/>
      <w:sz w:val="24"/>
    </w:rPr>
  </w:style>
  <w:style w:type="paragraph" w:customStyle="1" w:styleId="Chapter">
    <w:name w:val="Chapter"/>
    <w:basedOn w:val="Normal"/>
    <w:rsid w:val="00FC62E1"/>
    <w:pPr>
      <w:spacing w:before="240"/>
    </w:pPr>
    <w:rPr>
      <w:rFonts w:ascii="Times New Roman" w:hAnsi="Times New Roman"/>
      <w:smallCaps/>
      <w:spacing w:val="80"/>
      <w:sz w:val="28"/>
    </w:rPr>
  </w:style>
  <w:style w:type="paragraph" w:customStyle="1" w:styleId="InChapter">
    <w:name w:val="InChapter"/>
    <w:basedOn w:val="Heading3"/>
    <w:rsid w:val="00FC62E1"/>
    <w:pPr>
      <w:spacing w:after="240"/>
      <w:outlineLvl w:val="9"/>
    </w:pPr>
    <w:rPr>
      <w:noProof/>
    </w:rPr>
  </w:style>
  <w:style w:type="paragraph" w:styleId="Index2">
    <w:name w:val="index 2"/>
    <w:basedOn w:val="Normal"/>
    <w:next w:val="Normal"/>
    <w:semiHidden/>
    <w:rsid w:val="00FC62E1"/>
    <w:pPr>
      <w:tabs>
        <w:tab w:val="right" w:pos="4176"/>
      </w:tabs>
      <w:ind w:left="568" w:hanging="284"/>
    </w:pPr>
    <w:rPr>
      <w:rFonts w:ascii="Garamond" w:hAnsi="Garamond"/>
    </w:rPr>
  </w:style>
  <w:style w:type="paragraph" w:customStyle="1" w:styleId="Byline">
    <w:name w:val="Byline"/>
    <w:rsid w:val="00FC62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2E1"/>
    <w:pPr>
      <w:tabs>
        <w:tab w:val="clear" w:pos="3600"/>
        <w:tab w:val="clear" w:pos="3958"/>
      </w:tabs>
      <w:jc w:val="right"/>
    </w:pPr>
  </w:style>
  <w:style w:type="character" w:styleId="Emphasis">
    <w:name w:val="Emphasis"/>
    <w:basedOn w:val="DefaultParagraphFont"/>
    <w:qFormat/>
    <w:rsid w:val="00FC62E1"/>
    <w:rPr>
      <w:i/>
    </w:rPr>
  </w:style>
  <w:style w:type="paragraph" w:styleId="Caption">
    <w:name w:val="caption"/>
    <w:basedOn w:val="BodyText"/>
    <w:next w:val="Normal"/>
    <w:qFormat/>
    <w:rsid w:val="00FC62E1"/>
    <w:pPr>
      <w:framePr w:w="2268" w:hSpace="181" w:vSpace="181" w:wrap="around" w:vAnchor="text" w:hAnchor="page" w:x="1135" w:y="285" w:anchorLock="1"/>
    </w:pPr>
    <w:rPr>
      <w:i/>
    </w:rPr>
  </w:style>
  <w:style w:type="paragraph" w:customStyle="1" w:styleId="MiniTOCTitle">
    <w:name w:val="MiniTOCTitle"/>
    <w:basedOn w:val="Heading4"/>
    <w:rsid w:val="00FC62E1"/>
    <w:pPr>
      <w:spacing w:before="240"/>
      <w:outlineLvl w:val="9"/>
    </w:pPr>
    <w:rPr>
      <w:noProof/>
      <w:sz w:val="24"/>
    </w:rPr>
  </w:style>
  <w:style w:type="paragraph" w:customStyle="1" w:styleId="MiniTOCItem">
    <w:name w:val="MiniTOCItem"/>
    <w:basedOn w:val="ListBullet"/>
    <w:rsid w:val="00FC62E1"/>
    <w:pPr>
      <w:numPr>
        <w:numId w:val="0"/>
      </w:numPr>
      <w:tabs>
        <w:tab w:val="right" w:leader="dot" w:pos="6521"/>
      </w:tabs>
      <w:spacing w:before="0" w:after="0"/>
    </w:pPr>
  </w:style>
  <w:style w:type="paragraph" w:customStyle="1" w:styleId="TOFTitle">
    <w:name w:val="TOFTitle"/>
    <w:basedOn w:val="TOCTitle"/>
    <w:rsid w:val="00FC62E1"/>
  </w:style>
  <w:style w:type="paragraph" w:styleId="TableofFigures">
    <w:name w:val="table of figures"/>
    <w:basedOn w:val="Normal"/>
    <w:next w:val="Normal"/>
    <w:semiHidden/>
    <w:rsid w:val="00FC62E1"/>
    <w:pPr>
      <w:tabs>
        <w:tab w:val="right" w:leader="dot" w:pos="9072"/>
      </w:tabs>
      <w:ind w:left="970" w:hanging="403"/>
    </w:pPr>
    <w:rPr>
      <w:rFonts w:ascii="Times New Roman" w:hAnsi="Times New Roman"/>
      <w:b/>
    </w:rPr>
  </w:style>
  <w:style w:type="paragraph" w:styleId="ListNumber">
    <w:name w:val="List Number"/>
    <w:basedOn w:val="List"/>
    <w:rsid w:val="00FC62E1"/>
    <w:pPr>
      <w:numPr>
        <w:numId w:val="9"/>
      </w:numPr>
    </w:pPr>
  </w:style>
  <w:style w:type="character" w:customStyle="1" w:styleId="WingdingSymbols">
    <w:name w:val="Wingding Symbols"/>
    <w:rsid w:val="00FC62E1"/>
    <w:rPr>
      <w:rFonts w:ascii="Wingdings" w:hAnsi="Wingdings"/>
    </w:rPr>
  </w:style>
  <w:style w:type="paragraph" w:customStyle="1" w:styleId="TableHeading">
    <w:name w:val="Table Heading"/>
    <w:basedOn w:val="HeadingBase"/>
    <w:rsid w:val="00FC62E1"/>
    <w:pPr>
      <w:keepLines/>
      <w:pBdr>
        <w:bottom w:val="single" w:sz="6" w:space="1" w:color="918585"/>
      </w:pBdr>
      <w:spacing w:before="240"/>
    </w:pPr>
  </w:style>
  <w:style w:type="character" w:customStyle="1" w:styleId="HotSpot">
    <w:name w:val="HotSpot"/>
    <w:rsid w:val="00FC62E1"/>
    <w:rPr>
      <w:color w:val="0033CC"/>
      <w:u w:val="none"/>
    </w:rPr>
  </w:style>
  <w:style w:type="paragraph" w:customStyle="1" w:styleId="BodyTextRight">
    <w:name w:val="Body Text Right"/>
    <w:basedOn w:val="BodyText"/>
    <w:rsid w:val="00FC62E1"/>
    <w:pPr>
      <w:spacing w:before="0" w:after="0"/>
      <w:jc w:val="right"/>
    </w:pPr>
  </w:style>
  <w:style w:type="paragraph" w:styleId="Index3">
    <w:name w:val="index 3"/>
    <w:basedOn w:val="ListNumber2"/>
    <w:next w:val="Normal"/>
    <w:semiHidden/>
    <w:rsid w:val="00FC62E1"/>
    <w:pPr>
      <w:numPr>
        <w:numId w:val="0"/>
      </w:numPr>
      <w:tabs>
        <w:tab w:val="right" w:leader="dot" w:pos="4176"/>
      </w:tabs>
    </w:pPr>
  </w:style>
  <w:style w:type="paragraph" w:styleId="ListNumber2">
    <w:name w:val="List Number 2"/>
    <w:basedOn w:val="List2"/>
    <w:rsid w:val="00FC62E1"/>
    <w:pPr>
      <w:numPr>
        <w:numId w:val="8"/>
      </w:numPr>
      <w:tabs>
        <w:tab w:val="clear" w:pos="1060"/>
      </w:tabs>
    </w:pPr>
  </w:style>
  <w:style w:type="paragraph" w:customStyle="1" w:styleId="MarginNote">
    <w:name w:val="Margin Note"/>
    <w:basedOn w:val="BodyText"/>
    <w:rsid w:val="00FC62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2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2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62E1"/>
    <w:rPr>
      <w:sz w:val="32"/>
    </w:rPr>
  </w:style>
  <w:style w:type="paragraph" w:customStyle="1" w:styleId="HeadingProcedure">
    <w:name w:val="Heading Procedure"/>
    <w:basedOn w:val="HeadingBase"/>
    <w:next w:val="Normal"/>
    <w:rsid w:val="00FC62E1"/>
    <w:pPr>
      <w:tabs>
        <w:tab w:val="left" w:pos="0"/>
      </w:tabs>
      <w:spacing w:before="120" w:after="60"/>
    </w:pPr>
    <w:rPr>
      <w:i/>
      <w:color w:val="918585"/>
      <w:sz w:val="22"/>
    </w:rPr>
  </w:style>
  <w:style w:type="paragraph" w:customStyle="1" w:styleId="TableBodyText">
    <w:name w:val="Table Body Text"/>
    <w:basedOn w:val="BodyText"/>
    <w:rsid w:val="00FC62E1"/>
    <w:pPr>
      <w:spacing w:before="60" w:after="60"/>
    </w:pPr>
  </w:style>
  <w:style w:type="paragraph" w:styleId="ListContinue">
    <w:name w:val="List Continue"/>
    <w:basedOn w:val="List"/>
    <w:rsid w:val="00FC62E1"/>
    <w:pPr>
      <w:ind w:firstLine="0"/>
    </w:pPr>
  </w:style>
  <w:style w:type="paragraph" w:customStyle="1" w:styleId="ListNote">
    <w:name w:val="List Note"/>
    <w:basedOn w:val="List"/>
    <w:rsid w:val="00FC62E1"/>
    <w:pPr>
      <w:pBdr>
        <w:top w:val="single" w:sz="6" w:space="2" w:color="918585"/>
        <w:bottom w:val="single" w:sz="6" w:space="2" w:color="918585"/>
      </w:pBdr>
      <w:tabs>
        <w:tab w:val="left" w:pos="1021"/>
      </w:tabs>
      <w:ind w:firstLine="0"/>
    </w:pPr>
  </w:style>
  <w:style w:type="paragraph" w:customStyle="1" w:styleId="Warning">
    <w:name w:val="Warning"/>
    <w:basedOn w:val="BodyText"/>
    <w:rsid w:val="00FC62E1"/>
    <w:pPr>
      <w:shd w:val="clear" w:color="auto" w:fill="D9D9D9"/>
      <w:tabs>
        <w:tab w:val="left" w:pos="992"/>
      </w:tabs>
      <w:ind w:left="119" w:right="119"/>
    </w:pPr>
    <w:rPr>
      <w:sz w:val="20"/>
    </w:rPr>
  </w:style>
  <w:style w:type="paragraph" w:customStyle="1" w:styleId="MarginIcons">
    <w:name w:val="Margin Icons"/>
    <w:basedOn w:val="BodyText"/>
    <w:rsid w:val="00FC62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2E1"/>
    <w:rPr>
      <w:rFonts w:ascii="Courier New" w:hAnsi="Courier New"/>
    </w:rPr>
  </w:style>
  <w:style w:type="paragraph" w:customStyle="1" w:styleId="NoteBullet">
    <w:name w:val="Note Bullet"/>
    <w:basedOn w:val="Note"/>
    <w:rsid w:val="00FC62E1"/>
    <w:pPr>
      <w:tabs>
        <w:tab w:val="clear" w:pos="680"/>
      </w:tabs>
      <w:spacing w:before="60" w:after="60"/>
    </w:pPr>
  </w:style>
  <w:style w:type="paragraph" w:customStyle="1" w:styleId="SubHeading2">
    <w:name w:val="SubHeading2"/>
    <w:basedOn w:val="HeadingBase"/>
    <w:rsid w:val="00FC62E1"/>
    <w:pPr>
      <w:spacing w:before="240" w:after="60"/>
    </w:pPr>
    <w:rPr>
      <w:sz w:val="20"/>
    </w:rPr>
  </w:style>
  <w:style w:type="paragraph" w:customStyle="1" w:styleId="SubHeading1">
    <w:name w:val="SubHeading1"/>
    <w:basedOn w:val="HeadingBase"/>
    <w:rsid w:val="00FC62E1"/>
    <w:pPr>
      <w:spacing w:before="240" w:after="60"/>
    </w:pPr>
    <w:rPr>
      <w:color w:val="918585"/>
      <w:sz w:val="22"/>
    </w:rPr>
  </w:style>
  <w:style w:type="paragraph" w:customStyle="1" w:styleId="SideHeading">
    <w:name w:val="Side Heading"/>
    <w:basedOn w:val="HeadingBase"/>
    <w:rsid w:val="00FC62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2E1"/>
    <w:pPr>
      <w:numPr>
        <w:numId w:val="10"/>
      </w:numPr>
    </w:pPr>
  </w:style>
  <w:style w:type="paragraph" w:styleId="PlainText">
    <w:name w:val="Plain Text"/>
    <w:basedOn w:val="Normal"/>
    <w:link w:val="PlainTextChar"/>
    <w:rsid w:val="00FC62E1"/>
    <w:rPr>
      <w:sz w:val="20"/>
    </w:rPr>
  </w:style>
  <w:style w:type="character" w:customStyle="1" w:styleId="PlainTextChar">
    <w:name w:val="Plain Text Char"/>
    <w:basedOn w:val="DefaultParagraphFont"/>
    <w:link w:val="PlainText"/>
    <w:rsid w:val="00FC62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62E1"/>
    <w:rPr>
      <w:b/>
      <w:smallCaps/>
    </w:rPr>
  </w:style>
  <w:style w:type="paragraph" w:customStyle="1" w:styleId="TableListNumber">
    <w:name w:val="Table List Number"/>
    <w:basedOn w:val="ListNumber"/>
    <w:rsid w:val="00FC62E1"/>
    <w:pPr>
      <w:numPr>
        <w:numId w:val="0"/>
      </w:numPr>
    </w:pPr>
  </w:style>
  <w:style w:type="paragraph" w:styleId="TOC4">
    <w:name w:val="toc 4"/>
    <w:basedOn w:val="TOCBase"/>
    <w:next w:val="Normal"/>
    <w:semiHidden/>
    <w:rsid w:val="00FC62E1"/>
    <w:pPr>
      <w:tabs>
        <w:tab w:val="right" w:leader="dot" w:pos="9071"/>
      </w:tabs>
      <w:ind w:left="1701"/>
    </w:pPr>
  </w:style>
  <w:style w:type="paragraph" w:customStyle="1" w:styleId="ListAlpha">
    <w:name w:val="List Alpha"/>
    <w:basedOn w:val="List"/>
    <w:rsid w:val="00FC62E1"/>
    <w:pPr>
      <w:numPr>
        <w:numId w:val="7"/>
      </w:numPr>
    </w:pPr>
  </w:style>
  <w:style w:type="paragraph" w:customStyle="1" w:styleId="ListAlpha2">
    <w:name w:val="List Alpha 2"/>
    <w:basedOn w:val="List2"/>
    <w:rsid w:val="00FC62E1"/>
    <w:pPr>
      <w:numPr>
        <w:numId w:val="6"/>
      </w:numPr>
    </w:pPr>
  </w:style>
  <w:style w:type="paragraph" w:styleId="List2">
    <w:name w:val="List 2"/>
    <w:basedOn w:val="BodyText"/>
    <w:rsid w:val="00FC62E1"/>
    <w:pPr>
      <w:tabs>
        <w:tab w:val="left" w:pos="680"/>
      </w:tabs>
      <w:spacing w:before="60" w:after="60"/>
      <w:ind w:left="680" w:hanging="340"/>
    </w:pPr>
  </w:style>
  <w:style w:type="paragraph" w:styleId="List3">
    <w:name w:val="List 3"/>
    <w:basedOn w:val="BodyText"/>
    <w:rsid w:val="00FC62E1"/>
    <w:pPr>
      <w:tabs>
        <w:tab w:val="left" w:pos="1021"/>
      </w:tabs>
      <w:spacing w:before="60" w:after="60"/>
      <w:ind w:left="1020" w:hanging="340"/>
    </w:pPr>
  </w:style>
  <w:style w:type="paragraph" w:styleId="List4">
    <w:name w:val="List 4"/>
    <w:basedOn w:val="BodyText"/>
    <w:rsid w:val="00FC62E1"/>
    <w:pPr>
      <w:tabs>
        <w:tab w:val="left" w:pos="1361"/>
      </w:tabs>
      <w:spacing w:before="60" w:after="60"/>
      <w:ind w:left="1361" w:hanging="340"/>
    </w:pPr>
  </w:style>
  <w:style w:type="paragraph" w:styleId="List5">
    <w:name w:val="List 5"/>
    <w:basedOn w:val="BodyText"/>
    <w:rsid w:val="00FC62E1"/>
    <w:pPr>
      <w:tabs>
        <w:tab w:val="left" w:pos="1701"/>
      </w:tabs>
      <w:spacing w:before="60" w:after="60"/>
      <w:ind w:left="1701" w:hanging="340"/>
    </w:pPr>
  </w:style>
  <w:style w:type="paragraph" w:styleId="ListBullet3">
    <w:name w:val="List Bullet 3"/>
    <w:basedOn w:val="List3"/>
    <w:rsid w:val="00FC62E1"/>
    <w:pPr>
      <w:numPr>
        <w:numId w:val="13"/>
      </w:numPr>
      <w:tabs>
        <w:tab w:val="clear" w:pos="1021"/>
      </w:tabs>
      <w:ind w:left="1037" w:hanging="357"/>
    </w:pPr>
  </w:style>
  <w:style w:type="paragraph" w:styleId="ListBullet4">
    <w:name w:val="List Bullet 4"/>
    <w:basedOn w:val="List4"/>
    <w:rsid w:val="00FC62E1"/>
    <w:pPr>
      <w:numPr>
        <w:numId w:val="1"/>
      </w:numPr>
    </w:pPr>
  </w:style>
  <w:style w:type="paragraph" w:styleId="ListBullet5">
    <w:name w:val="List Bullet 5"/>
    <w:basedOn w:val="List5"/>
    <w:rsid w:val="00FC62E1"/>
    <w:pPr>
      <w:numPr>
        <w:numId w:val="2"/>
      </w:numPr>
    </w:pPr>
  </w:style>
  <w:style w:type="paragraph" w:styleId="ListContinue2">
    <w:name w:val="List Continue 2"/>
    <w:basedOn w:val="List2"/>
    <w:rsid w:val="00FC62E1"/>
    <w:pPr>
      <w:ind w:firstLine="0"/>
    </w:pPr>
  </w:style>
  <w:style w:type="paragraph" w:styleId="ListContinue3">
    <w:name w:val="List Continue 3"/>
    <w:basedOn w:val="List3"/>
    <w:rsid w:val="00FC62E1"/>
    <w:pPr>
      <w:ind w:left="1021" w:firstLine="0"/>
    </w:pPr>
  </w:style>
  <w:style w:type="paragraph" w:styleId="ListContinue4">
    <w:name w:val="List Continue 4"/>
    <w:basedOn w:val="List4"/>
    <w:rsid w:val="00FC62E1"/>
    <w:pPr>
      <w:ind w:firstLine="0"/>
    </w:pPr>
  </w:style>
  <w:style w:type="paragraph" w:styleId="ListContinue5">
    <w:name w:val="List Continue 5"/>
    <w:basedOn w:val="List5"/>
    <w:rsid w:val="00FC62E1"/>
    <w:pPr>
      <w:ind w:firstLine="0"/>
    </w:pPr>
  </w:style>
  <w:style w:type="paragraph" w:styleId="ListNumber3">
    <w:name w:val="List Number 3"/>
    <w:basedOn w:val="List3"/>
    <w:rsid w:val="00FC62E1"/>
    <w:pPr>
      <w:numPr>
        <w:numId w:val="3"/>
      </w:numPr>
    </w:pPr>
  </w:style>
  <w:style w:type="paragraph" w:styleId="ListNumber4">
    <w:name w:val="List Number 4"/>
    <w:basedOn w:val="List4"/>
    <w:rsid w:val="00FC62E1"/>
    <w:pPr>
      <w:numPr>
        <w:numId w:val="4"/>
      </w:numPr>
    </w:pPr>
  </w:style>
  <w:style w:type="paragraph" w:styleId="ListNumber5">
    <w:name w:val="List Number 5"/>
    <w:basedOn w:val="List5"/>
    <w:rsid w:val="00FC62E1"/>
    <w:pPr>
      <w:numPr>
        <w:numId w:val="5"/>
      </w:numPr>
    </w:pPr>
  </w:style>
  <w:style w:type="paragraph" w:styleId="BlockText">
    <w:name w:val="Block Text"/>
    <w:basedOn w:val="Normal"/>
    <w:rsid w:val="00FC62E1"/>
    <w:pPr>
      <w:spacing w:after="120"/>
      <w:ind w:left="1440" w:right="1440"/>
    </w:pPr>
  </w:style>
  <w:style w:type="character" w:customStyle="1" w:styleId="Subscript">
    <w:name w:val="Subscript"/>
    <w:basedOn w:val="DefaultParagraphFont"/>
    <w:rsid w:val="00FC62E1"/>
    <w:rPr>
      <w:sz w:val="16"/>
      <w:vertAlign w:val="subscript"/>
    </w:rPr>
  </w:style>
  <w:style w:type="character" w:customStyle="1" w:styleId="Superscript">
    <w:name w:val="Superscript"/>
    <w:basedOn w:val="DefaultParagraphFont"/>
    <w:rsid w:val="00FC62E1"/>
    <w:rPr>
      <w:sz w:val="16"/>
      <w:vertAlign w:val="superscript"/>
    </w:rPr>
  </w:style>
  <w:style w:type="character" w:customStyle="1" w:styleId="Symbols">
    <w:name w:val="Symbols"/>
    <w:basedOn w:val="DefaultParagraphFont"/>
    <w:rsid w:val="00FC62E1"/>
    <w:rPr>
      <w:rFonts w:ascii="Symbol" w:hAnsi="Symbol"/>
    </w:rPr>
  </w:style>
  <w:style w:type="character" w:customStyle="1" w:styleId="MenuOptions">
    <w:name w:val="Menu Options"/>
    <w:basedOn w:val="DefaultParagraphFont"/>
    <w:rsid w:val="00FC62E1"/>
    <w:rPr>
      <w:rFonts w:ascii="Arial Narrow" w:hAnsi="Arial Narrow"/>
      <w:smallCaps/>
    </w:rPr>
  </w:style>
  <w:style w:type="character" w:customStyle="1" w:styleId="Buttons">
    <w:name w:val="Buttons"/>
    <w:basedOn w:val="DefaultParagraphFont"/>
    <w:rsid w:val="00FC62E1"/>
    <w:rPr>
      <w:b/>
    </w:rPr>
  </w:style>
  <w:style w:type="character" w:customStyle="1" w:styleId="Underlined">
    <w:name w:val="Underlined"/>
    <w:basedOn w:val="DefaultParagraphFont"/>
    <w:rsid w:val="00FC62E1"/>
    <w:rPr>
      <w:u w:val="single"/>
    </w:rPr>
  </w:style>
  <w:style w:type="paragraph" w:customStyle="1" w:styleId="TableBodyTextRight">
    <w:name w:val="Table Body Text Right"/>
    <w:basedOn w:val="TableBodyText"/>
    <w:rsid w:val="00FC62E1"/>
    <w:pPr>
      <w:widowControl w:val="0"/>
      <w:autoSpaceDE w:val="0"/>
      <w:autoSpaceDN w:val="0"/>
      <w:adjustRightInd w:val="0"/>
      <w:jc w:val="right"/>
    </w:pPr>
    <w:rPr>
      <w:rFonts w:cs="Arial"/>
      <w:szCs w:val="18"/>
    </w:rPr>
  </w:style>
  <w:style w:type="paragraph" w:customStyle="1" w:styleId="CopyrightText">
    <w:name w:val="Copyright Text"/>
    <w:basedOn w:val="BodyText"/>
    <w:rsid w:val="00FC62E1"/>
    <w:rPr>
      <w:sz w:val="18"/>
    </w:rPr>
  </w:style>
  <w:style w:type="paragraph" w:customStyle="1" w:styleId="BodySmallRight">
    <w:name w:val="Body Small Right"/>
    <w:basedOn w:val="BodyTextRight"/>
    <w:rsid w:val="00FC62E1"/>
    <w:rPr>
      <w:sz w:val="18"/>
      <w:szCs w:val="18"/>
    </w:rPr>
  </w:style>
  <w:style w:type="paragraph" w:customStyle="1" w:styleId="MarginEdition">
    <w:name w:val="Margin Edition"/>
    <w:basedOn w:val="MarginNote"/>
    <w:rsid w:val="00FC62E1"/>
    <w:pPr>
      <w:spacing w:before="0" w:after="0"/>
    </w:pPr>
    <w:rPr>
      <w:rFonts w:ascii="Times New Roman" w:hAnsi="Times New Roman"/>
      <w:color w:val="999999"/>
    </w:rPr>
  </w:style>
  <w:style w:type="paragraph" w:customStyle="1" w:styleId="Spacer">
    <w:name w:val="Spacer"/>
    <w:basedOn w:val="Normal"/>
    <w:rsid w:val="00FC62E1"/>
    <w:rPr>
      <w:sz w:val="2"/>
      <w:szCs w:val="2"/>
    </w:rPr>
  </w:style>
  <w:style w:type="character" w:customStyle="1" w:styleId="Small">
    <w:name w:val="Small"/>
    <w:basedOn w:val="DefaultParagraphFont"/>
    <w:rsid w:val="00FC62E1"/>
    <w:rPr>
      <w:sz w:val="16"/>
    </w:rPr>
  </w:style>
  <w:style w:type="paragraph" w:customStyle="1" w:styleId="WideTable">
    <w:name w:val="Wide Table"/>
    <w:basedOn w:val="Normal"/>
    <w:rsid w:val="00FC62E1"/>
    <w:pPr>
      <w:ind w:left="-1418"/>
    </w:pPr>
    <w:rPr>
      <w:sz w:val="2"/>
      <w:szCs w:val="2"/>
    </w:rPr>
  </w:style>
  <w:style w:type="character" w:styleId="PageNumber">
    <w:name w:val="page number"/>
    <w:basedOn w:val="DefaultParagraphFont"/>
    <w:rsid w:val="00FC62E1"/>
  </w:style>
  <w:style w:type="paragraph" w:styleId="Quote">
    <w:name w:val="Quote"/>
    <w:basedOn w:val="Heading1"/>
    <w:link w:val="QuoteChar"/>
    <w:qFormat/>
    <w:rsid w:val="00FC62E1"/>
    <w:rPr>
      <w:b w:val="0"/>
      <w:sz w:val="72"/>
      <w:szCs w:val="72"/>
      <w:lang w:val="en-NZ"/>
    </w:rPr>
  </w:style>
  <w:style w:type="character" w:customStyle="1" w:styleId="QuoteChar">
    <w:name w:val="Quote Char"/>
    <w:basedOn w:val="DefaultParagraphFont"/>
    <w:link w:val="Quote"/>
    <w:rsid w:val="00FC62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2E1"/>
    <w:pPr>
      <w:pageBreakBefore/>
    </w:pPr>
  </w:style>
  <w:style w:type="paragraph" w:customStyle="1" w:styleId="Border">
    <w:name w:val="Border"/>
    <w:basedOn w:val="Normal"/>
    <w:qFormat/>
    <w:rsid w:val="00FC62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2E1"/>
    <w:rPr>
      <w:b/>
      <w:bCs/>
      <w:i/>
      <w:iCs/>
      <w:color w:val="auto"/>
    </w:rPr>
  </w:style>
  <w:style w:type="paragraph" w:styleId="IntenseQuote">
    <w:name w:val="Intense Quote"/>
    <w:basedOn w:val="Normal"/>
    <w:next w:val="Normal"/>
    <w:link w:val="IntenseQuoteChar"/>
    <w:uiPriority w:val="30"/>
    <w:qFormat/>
    <w:rsid w:val="00FC62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2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62E1"/>
    <w:rPr>
      <w:smallCaps/>
      <w:color w:val="auto"/>
      <w:u w:val="single"/>
    </w:rPr>
  </w:style>
  <w:style w:type="character" w:styleId="IntenseReference">
    <w:name w:val="Intense Reference"/>
    <w:basedOn w:val="DefaultParagraphFont"/>
    <w:uiPriority w:val="32"/>
    <w:qFormat/>
    <w:rsid w:val="00FC62E1"/>
    <w:rPr>
      <w:b/>
      <w:bCs/>
      <w:smallCaps/>
      <w:color w:val="auto"/>
      <w:spacing w:val="5"/>
      <w:u w:val="single"/>
    </w:rPr>
  </w:style>
  <w:style w:type="paragraph" w:customStyle="1" w:styleId="2ColumnHeading">
    <w:name w:val="2Column Heading"/>
    <w:basedOn w:val="BodyText"/>
    <w:qFormat/>
    <w:rsid w:val="00FC62E1"/>
    <w:pPr>
      <w:spacing w:after="60"/>
      <w:ind w:left="-2268"/>
    </w:pPr>
    <w:rPr>
      <w:b/>
    </w:rPr>
  </w:style>
  <w:style w:type="paragraph" w:customStyle="1" w:styleId="Heading1TOC">
    <w:name w:val="Heading1 TOC"/>
    <w:basedOn w:val="Normal"/>
    <w:qFormat/>
    <w:rsid w:val="00FC62E1"/>
    <w:pPr>
      <w:spacing w:before="240" w:after="120"/>
    </w:pPr>
    <w:rPr>
      <w:rFonts w:ascii="Times New Roman" w:hAnsi="Times New Roman"/>
      <w:b/>
      <w:sz w:val="32"/>
    </w:rPr>
  </w:style>
  <w:style w:type="paragraph" w:customStyle="1" w:styleId="Heading2TOC">
    <w:name w:val="Heading2 TOC"/>
    <w:basedOn w:val="Normal"/>
    <w:qFormat/>
    <w:rsid w:val="00FC62E1"/>
    <w:pPr>
      <w:spacing w:before="240" w:after="60"/>
    </w:pPr>
    <w:rPr>
      <w:rFonts w:ascii="Times New Roman" w:hAnsi="Times New Roman"/>
      <w:b/>
      <w:sz w:val="28"/>
    </w:rPr>
  </w:style>
  <w:style w:type="character" w:customStyle="1" w:styleId="Underline">
    <w:name w:val="Underline"/>
    <w:basedOn w:val="DefaultParagraphFont"/>
    <w:qFormat/>
    <w:rsid w:val="00FC62E1"/>
    <w:rPr>
      <w:u w:val="single"/>
    </w:rPr>
  </w:style>
  <w:style w:type="character" w:customStyle="1" w:styleId="BoldandItalics">
    <w:name w:val="Bold and Italics"/>
    <w:qFormat/>
    <w:rsid w:val="00FC62E1"/>
    <w:rPr>
      <w:b/>
      <w:i/>
      <w:u w:val="none"/>
    </w:rPr>
  </w:style>
  <w:style w:type="paragraph" w:styleId="BalloonText">
    <w:name w:val="Balloon Text"/>
    <w:basedOn w:val="Normal"/>
    <w:link w:val="BalloonTextChar"/>
    <w:rsid w:val="00FC62E1"/>
    <w:rPr>
      <w:rFonts w:ascii="Tahoma" w:hAnsi="Tahoma" w:cs="Tahoma"/>
      <w:sz w:val="16"/>
      <w:szCs w:val="16"/>
    </w:rPr>
  </w:style>
  <w:style w:type="character" w:customStyle="1" w:styleId="BalloonTextChar">
    <w:name w:val="Balloon Text Char"/>
    <w:basedOn w:val="DefaultParagraphFont"/>
    <w:link w:val="BalloonText"/>
    <w:rsid w:val="00FC62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62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2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1643</Words>
  <Characters>10157</Characters>
  <Application>Microsoft Office Word</Application>
  <DocSecurity>0</DocSecurity>
  <Lines>241</Lines>
  <Paragraphs>148</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FDFZCSCS2A Clean and sanitize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2012-05-26T16:10:00Z</dcterms:created>
  <dcterms:modified xsi:type="dcterms:W3CDTF">2012-05-26T16:10:00Z</dcterms:modified>
</cp:coreProperties>
</file>